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326DC" w14:textId="77777777" w:rsidR="008B732E" w:rsidRPr="005848C3" w:rsidRDefault="008B732E" w:rsidP="008B732E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5848C3">
        <w:rPr>
          <w:rFonts w:ascii="Arial" w:hAnsi="Arial" w:cs="Arial"/>
          <w:b/>
          <w:sz w:val="24"/>
          <w:szCs w:val="24"/>
        </w:rPr>
        <w:t xml:space="preserve">Table 3.  </w:t>
      </w:r>
      <w:r w:rsidRPr="005848C3">
        <w:rPr>
          <w:rFonts w:ascii="Arial" w:hAnsi="Arial" w:cs="Arial"/>
          <w:sz w:val="24"/>
          <w:szCs w:val="24"/>
        </w:rPr>
        <w:t xml:space="preserve">Summary of objective best response in patients with relapsed or refractory Ewing sarcoma and osteosarcoma treated with a combination of </w:t>
      </w:r>
      <w:r w:rsidRPr="005848C3">
        <w:rPr>
          <w:rFonts w:ascii="Arial" w:hAnsi="Arial" w:cs="Arial"/>
          <w:sz w:val="24"/>
          <w:szCs w:val="24"/>
          <w:lang w:eastAsia="x-none"/>
        </w:rPr>
        <w:t>cabozantinib, topotecan and cyclophosphamide</w:t>
      </w:r>
      <w:r w:rsidRPr="005848C3">
        <w:rPr>
          <w:rFonts w:ascii="Arial" w:hAnsi="Arial" w:cs="Arial"/>
          <w:sz w:val="24"/>
          <w:szCs w:val="24"/>
        </w:rPr>
        <w:t xml:space="preserve"> (n=12)</w:t>
      </w:r>
      <w:r>
        <w:rPr>
          <w:rFonts w:ascii="Arial" w:hAnsi="Arial" w:cs="Arial"/>
          <w:sz w:val="24"/>
          <w:szCs w:val="24"/>
        </w:rPr>
        <w:t>.</w:t>
      </w:r>
    </w:p>
    <w:tbl>
      <w:tblPr>
        <w:tblStyle w:val="TableGrid"/>
        <w:tblW w:w="9090" w:type="dxa"/>
        <w:tblInd w:w="-185" w:type="dxa"/>
        <w:tblLook w:val="04A0" w:firstRow="1" w:lastRow="0" w:firstColumn="1" w:lastColumn="0" w:noHBand="0" w:noVBand="1"/>
      </w:tblPr>
      <w:tblGrid>
        <w:gridCol w:w="2610"/>
        <w:gridCol w:w="2280"/>
        <w:gridCol w:w="2280"/>
        <w:gridCol w:w="1920"/>
      </w:tblGrid>
      <w:tr w:rsidR="008B732E" w:rsidRPr="006C3A01" w14:paraId="1534038F" w14:textId="77777777" w:rsidTr="00BA38A6">
        <w:trPr>
          <w:trHeight w:val="47"/>
        </w:trPr>
        <w:tc>
          <w:tcPr>
            <w:tcW w:w="2610" w:type="dxa"/>
          </w:tcPr>
          <w:p w14:paraId="35D6A47B" w14:textId="77777777" w:rsidR="008B732E" w:rsidRPr="006C3A01" w:rsidRDefault="008B732E" w:rsidP="00BA38A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80" w:type="dxa"/>
          </w:tcPr>
          <w:p w14:paraId="0670E55E" w14:textId="77777777" w:rsidR="008B732E" w:rsidRPr="006C3A01" w:rsidRDefault="008B732E" w:rsidP="00BA38A6">
            <w:pPr>
              <w:jc w:val="center"/>
              <w:rPr>
                <w:rFonts w:ascii="Arial" w:hAnsi="Arial" w:cs="Arial"/>
              </w:rPr>
            </w:pPr>
            <w:r w:rsidRPr="006C3A01">
              <w:rPr>
                <w:rFonts w:ascii="Arial" w:hAnsi="Arial" w:cs="Arial"/>
                <w:b/>
                <w:bCs/>
              </w:rPr>
              <w:t xml:space="preserve">Total Patients </w:t>
            </w:r>
            <w:r w:rsidRPr="006C3A01">
              <w:rPr>
                <w:rFonts w:ascii="Arial" w:hAnsi="Arial" w:cs="Arial"/>
              </w:rPr>
              <w:t>(n=12)</w:t>
            </w:r>
          </w:p>
          <w:p w14:paraId="341C0318" w14:textId="77777777" w:rsidR="008B732E" w:rsidRPr="006C3A01" w:rsidRDefault="008B732E" w:rsidP="00BA38A6">
            <w:pPr>
              <w:jc w:val="center"/>
              <w:rPr>
                <w:rFonts w:ascii="Arial" w:hAnsi="Arial" w:cs="Arial"/>
                <w:b/>
                <w:bCs/>
              </w:rPr>
            </w:pPr>
            <w:r w:rsidRPr="006C3A01">
              <w:rPr>
                <w:rFonts w:ascii="Arial" w:hAnsi="Arial" w:cs="Arial"/>
                <w:b/>
                <w:bCs/>
              </w:rPr>
              <w:t>n (%)</w:t>
            </w:r>
          </w:p>
        </w:tc>
        <w:tc>
          <w:tcPr>
            <w:tcW w:w="2280" w:type="dxa"/>
          </w:tcPr>
          <w:p w14:paraId="31AF6F2F" w14:textId="77777777" w:rsidR="008B732E" w:rsidRPr="006C3A01" w:rsidRDefault="008B732E" w:rsidP="00BA38A6">
            <w:pPr>
              <w:jc w:val="center"/>
              <w:rPr>
                <w:rFonts w:ascii="Arial" w:hAnsi="Arial" w:cs="Arial"/>
              </w:rPr>
            </w:pPr>
            <w:r w:rsidRPr="006C3A01">
              <w:rPr>
                <w:rFonts w:ascii="Arial" w:hAnsi="Arial" w:cs="Arial"/>
                <w:b/>
                <w:bCs/>
              </w:rPr>
              <w:t xml:space="preserve">Ewing </w:t>
            </w:r>
            <w:r>
              <w:rPr>
                <w:rFonts w:ascii="Arial" w:hAnsi="Arial" w:cs="Arial"/>
                <w:b/>
                <w:bCs/>
              </w:rPr>
              <w:t>S</w:t>
            </w:r>
            <w:r w:rsidRPr="006C3A01">
              <w:rPr>
                <w:rFonts w:ascii="Arial" w:hAnsi="Arial" w:cs="Arial"/>
                <w:b/>
                <w:bCs/>
              </w:rPr>
              <w:t xml:space="preserve">arcoma </w:t>
            </w:r>
            <w:r w:rsidRPr="006C3A01">
              <w:rPr>
                <w:rFonts w:ascii="Arial" w:hAnsi="Arial" w:cs="Arial"/>
              </w:rPr>
              <w:t>(n=7)</w:t>
            </w:r>
          </w:p>
          <w:p w14:paraId="32493225" w14:textId="77777777" w:rsidR="008B732E" w:rsidRPr="006C3A01" w:rsidRDefault="008B732E" w:rsidP="00BA38A6">
            <w:pPr>
              <w:jc w:val="center"/>
              <w:rPr>
                <w:rFonts w:ascii="Arial" w:hAnsi="Arial" w:cs="Arial"/>
                <w:b/>
                <w:bCs/>
              </w:rPr>
            </w:pPr>
            <w:r w:rsidRPr="006C3A01">
              <w:rPr>
                <w:rFonts w:ascii="Arial" w:hAnsi="Arial" w:cs="Arial"/>
                <w:b/>
                <w:bCs/>
              </w:rPr>
              <w:t>n (%)</w:t>
            </w:r>
          </w:p>
        </w:tc>
        <w:tc>
          <w:tcPr>
            <w:tcW w:w="1920" w:type="dxa"/>
          </w:tcPr>
          <w:p w14:paraId="3D1587A3" w14:textId="77777777" w:rsidR="008B732E" w:rsidRPr="006C3A01" w:rsidRDefault="008B732E" w:rsidP="00BA38A6">
            <w:pPr>
              <w:jc w:val="center"/>
              <w:rPr>
                <w:rFonts w:ascii="Arial" w:hAnsi="Arial" w:cs="Arial"/>
              </w:rPr>
            </w:pPr>
            <w:r w:rsidRPr="006C3A01">
              <w:rPr>
                <w:rFonts w:ascii="Arial" w:hAnsi="Arial" w:cs="Arial"/>
                <w:b/>
                <w:bCs/>
              </w:rPr>
              <w:t xml:space="preserve">Osteosarcoma </w:t>
            </w:r>
            <w:r w:rsidRPr="006C3A01">
              <w:rPr>
                <w:rFonts w:ascii="Arial" w:hAnsi="Arial" w:cs="Arial"/>
              </w:rPr>
              <w:t>(n=5)</w:t>
            </w:r>
          </w:p>
          <w:p w14:paraId="7E015C04" w14:textId="77777777" w:rsidR="008B732E" w:rsidRPr="006C3A01" w:rsidRDefault="008B732E" w:rsidP="00BA38A6">
            <w:pPr>
              <w:jc w:val="center"/>
              <w:rPr>
                <w:rFonts w:ascii="Arial" w:hAnsi="Arial" w:cs="Arial"/>
                <w:b/>
                <w:bCs/>
              </w:rPr>
            </w:pPr>
            <w:r w:rsidRPr="006C3A01">
              <w:rPr>
                <w:rFonts w:ascii="Arial" w:hAnsi="Arial" w:cs="Arial"/>
                <w:b/>
                <w:bCs/>
              </w:rPr>
              <w:t>n (%)</w:t>
            </w:r>
          </w:p>
        </w:tc>
      </w:tr>
      <w:tr w:rsidR="008B732E" w:rsidRPr="006C3A01" w14:paraId="4E4E1787" w14:textId="77777777" w:rsidTr="00BA38A6">
        <w:tc>
          <w:tcPr>
            <w:tcW w:w="2610" w:type="dxa"/>
          </w:tcPr>
          <w:p w14:paraId="07795367" w14:textId="77777777" w:rsidR="008B732E" w:rsidRPr="005F4856" w:rsidRDefault="008B732E" w:rsidP="00BA38A6">
            <w:pPr>
              <w:rPr>
                <w:rFonts w:ascii="Arial" w:hAnsi="Arial" w:cs="Arial"/>
              </w:rPr>
            </w:pPr>
            <w:r w:rsidRPr="005F4856">
              <w:rPr>
                <w:rFonts w:ascii="Arial" w:hAnsi="Arial" w:cs="Arial"/>
              </w:rPr>
              <w:t>Objective best response</w:t>
            </w:r>
          </w:p>
        </w:tc>
        <w:tc>
          <w:tcPr>
            <w:tcW w:w="2280" w:type="dxa"/>
          </w:tcPr>
          <w:p w14:paraId="548150B6" w14:textId="77777777" w:rsidR="008B732E" w:rsidRPr="006C3A01" w:rsidRDefault="008B732E" w:rsidP="00BA38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80" w:type="dxa"/>
          </w:tcPr>
          <w:p w14:paraId="00023C19" w14:textId="77777777" w:rsidR="008B732E" w:rsidRPr="006C3A01" w:rsidRDefault="008B732E" w:rsidP="00BA38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20" w:type="dxa"/>
          </w:tcPr>
          <w:p w14:paraId="70C846B9" w14:textId="77777777" w:rsidR="008B732E" w:rsidRPr="006C3A01" w:rsidRDefault="008B732E" w:rsidP="00BA38A6">
            <w:pPr>
              <w:jc w:val="center"/>
              <w:rPr>
                <w:rFonts w:ascii="Arial" w:hAnsi="Arial" w:cs="Arial"/>
              </w:rPr>
            </w:pPr>
          </w:p>
        </w:tc>
      </w:tr>
      <w:tr w:rsidR="008B732E" w:rsidRPr="006C3A01" w14:paraId="0891C850" w14:textId="77777777" w:rsidTr="00BA38A6">
        <w:tc>
          <w:tcPr>
            <w:tcW w:w="2610" w:type="dxa"/>
          </w:tcPr>
          <w:p w14:paraId="24E96219" w14:textId="77777777" w:rsidR="008B732E" w:rsidRPr="005F4856" w:rsidRDefault="008B732E" w:rsidP="00BA38A6">
            <w:pPr>
              <w:rPr>
                <w:rFonts w:ascii="Arial" w:hAnsi="Arial" w:cs="Arial"/>
              </w:rPr>
            </w:pPr>
            <w:r w:rsidRPr="006C3A01">
              <w:rPr>
                <w:rFonts w:ascii="Arial" w:hAnsi="Arial" w:cs="Arial"/>
              </w:rPr>
              <w:t xml:space="preserve">    C</w:t>
            </w:r>
            <w:r>
              <w:rPr>
                <w:rFonts w:ascii="Arial" w:hAnsi="Arial" w:cs="Arial"/>
              </w:rPr>
              <w:t>omplete response</w:t>
            </w:r>
          </w:p>
        </w:tc>
        <w:tc>
          <w:tcPr>
            <w:tcW w:w="2280" w:type="dxa"/>
            <w:vAlign w:val="center"/>
          </w:tcPr>
          <w:p w14:paraId="28651A92" w14:textId="77777777" w:rsidR="008B732E" w:rsidRPr="005F4856" w:rsidRDefault="008B732E" w:rsidP="00BA38A6">
            <w:pPr>
              <w:jc w:val="center"/>
              <w:rPr>
                <w:rFonts w:ascii="Arial" w:hAnsi="Arial" w:cs="Arial"/>
              </w:rPr>
            </w:pPr>
            <w:r w:rsidRPr="006C3A01">
              <w:rPr>
                <w:rFonts w:ascii="Arial" w:hAnsi="Arial" w:cs="Arial"/>
              </w:rPr>
              <w:t>0</w:t>
            </w:r>
          </w:p>
        </w:tc>
        <w:tc>
          <w:tcPr>
            <w:tcW w:w="2280" w:type="dxa"/>
            <w:vAlign w:val="center"/>
          </w:tcPr>
          <w:p w14:paraId="49B92370" w14:textId="77777777" w:rsidR="008B732E" w:rsidRPr="005F4856" w:rsidRDefault="008B732E" w:rsidP="00BA38A6">
            <w:pPr>
              <w:jc w:val="center"/>
              <w:rPr>
                <w:rFonts w:ascii="Arial" w:hAnsi="Arial" w:cs="Arial"/>
              </w:rPr>
            </w:pPr>
            <w:r w:rsidRPr="006C3A01">
              <w:rPr>
                <w:rFonts w:ascii="Arial" w:hAnsi="Arial" w:cs="Arial"/>
              </w:rPr>
              <w:t>0</w:t>
            </w:r>
          </w:p>
        </w:tc>
        <w:tc>
          <w:tcPr>
            <w:tcW w:w="1920" w:type="dxa"/>
            <w:vAlign w:val="center"/>
          </w:tcPr>
          <w:p w14:paraId="5E9155B4" w14:textId="77777777" w:rsidR="008B732E" w:rsidRPr="005F4856" w:rsidRDefault="008B732E" w:rsidP="00BA38A6">
            <w:pPr>
              <w:jc w:val="center"/>
              <w:rPr>
                <w:rFonts w:ascii="Arial" w:hAnsi="Arial" w:cs="Arial"/>
              </w:rPr>
            </w:pPr>
            <w:r w:rsidRPr="006C3A01">
              <w:rPr>
                <w:rFonts w:ascii="Arial" w:hAnsi="Arial" w:cs="Arial"/>
              </w:rPr>
              <w:t>0</w:t>
            </w:r>
          </w:p>
        </w:tc>
      </w:tr>
      <w:tr w:rsidR="008B732E" w:rsidRPr="006C3A01" w14:paraId="12C32E8E" w14:textId="77777777" w:rsidTr="00BA38A6">
        <w:tc>
          <w:tcPr>
            <w:tcW w:w="2610" w:type="dxa"/>
          </w:tcPr>
          <w:p w14:paraId="5BBE6A72" w14:textId="77777777" w:rsidR="008B732E" w:rsidRPr="005F4856" w:rsidRDefault="008B732E" w:rsidP="00BA38A6">
            <w:pPr>
              <w:rPr>
                <w:rFonts w:ascii="Arial" w:hAnsi="Arial" w:cs="Arial"/>
              </w:rPr>
            </w:pPr>
            <w:r w:rsidRPr="006C3A01">
              <w:rPr>
                <w:rFonts w:ascii="Arial" w:hAnsi="Arial" w:cs="Arial"/>
              </w:rPr>
              <w:t xml:space="preserve">    P</w:t>
            </w:r>
            <w:r>
              <w:rPr>
                <w:rFonts w:ascii="Arial" w:hAnsi="Arial" w:cs="Arial"/>
              </w:rPr>
              <w:t>artial response</w:t>
            </w:r>
          </w:p>
        </w:tc>
        <w:tc>
          <w:tcPr>
            <w:tcW w:w="2280" w:type="dxa"/>
            <w:vAlign w:val="center"/>
          </w:tcPr>
          <w:p w14:paraId="330678E6" w14:textId="77777777" w:rsidR="008B732E" w:rsidRPr="005F4856" w:rsidRDefault="008B732E" w:rsidP="00BA38A6">
            <w:pPr>
              <w:jc w:val="center"/>
              <w:rPr>
                <w:rFonts w:ascii="Arial" w:hAnsi="Arial" w:cs="Arial"/>
              </w:rPr>
            </w:pPr>
            <w:r w:rsidRPr="006C3A01">
              <w:rPr>
                <w:rFonts w:ascii="Arial" w:hAnsi="Arial" w:cs="Arial"/>
              </w:rPr>
              <w:t>1 (8.3)</w:t>
            </w:r>
          </w:p>
        </w:tc>
        <w:tc>
          <w:tcPr>
            <w:tcW w:w="2280" w:type="dxa"/>
            <w:vAlign w:val="center"/>
          </w:tcPr>
          <w:p w14:paraId="1A58CF19" w14:textId="77777777" w:rsidR="008B732E" w:rsidRPr="005F4856" w:rsidRDefault="008B732E" w:rsidP="00BA38A6">
            <w:pPr>
              <w:jc w:val="center"/>
              <w:rPr>
                <w:rFonts w:ascii="Arial" w:hAnsi="Arial" w:cs="Arial"/>
              </w:rPr>
            </w:pPr>
            <w:r w:rsidRPr="006C3A01">
              <w:rPr>
                <w:rFonts w:ascii="Arial" w:hAnsi="Arial" w:cs="Arial"/>
              </w:rPr>
              <w:t>1 (14.3)</w:t>
            </w:r>
          </w:p>
        </w:tc>
        <w:tc>
          <w:tcPr>
            <w:tcW w:w="1920" w:type="dxa"/>
            <w:vAlign w:val="center"/>
          </w:tcPr>
          <w:p w14:paraId="5C0DA6C1" w14:textId="77777777" w:rsidR="008B732E" w:rsidRPr="005F4856" w:rsidRDefault="008B732E" w:rsidP="00BA38A6">
            <w:pPr>
              <w:jc w:val="center"/>
              <w:rPr>
                <w:rFonts w:ascii="Arial" w:hAnsi="Arial" w:cs="Arial"/>
              </w:rPr>
            </w:pPr>
            <w:r w:rsidRPr="006C3A01">
              <w:rPr>
                <w:rFonts w:ascii="Arial" w:hAnsi="Arial" w:cs="Arial"/>
              </w:rPr>
              <w:t>0</w:t>
            </w:r>
          </w:p>
        </w:tc>
      </w:tr>
      <w:tr w:rsidR="008B732E" w:rsidRPr="006C3A01" w14:paraId="684365AE" w14:textId="77777777" w:rsidTr="00BA38A6">
        <w:tc>
          <w:tcPr>
            <w:tcW w:w="2610" w:type="dxa"/>
          </w:tcPr>
          <w:p w14:paraId="64DDBB66" w14:textId="77777777" w:rsidR="008B732E" w:rsidRPr="005F4856" w:rsidRDefault="008B732E" w:rsidP="00BA38A6">
            <w:pPr>
              <w:rPr>
                <w:rFonts w:ascii="Arial" w:hAnsi="Arial" w:cs="Arial"/>
              </w:rPr>
            </w:pPr>
            <w:r w:rsidRPr="006C3A01">
              <w:rPr>
                <w:rFonts w:ascii="Arial" w:hAnsi="Arial" w:cs="Arial"/>
              </w:rPr>
              <w:t xml:space="preserve">    S</w:t>
            </w:r>
            <w:r>
              <w:rPr>
                <w:rFonts w:ascii="Arial" w:hAnsi="Arial" w:cs="Arial"/>
              </w:rPr>
              <w:t>table disease</w:t>
            </w:r>
            <w:r w:rsidRPr="006C3A01">
              <w:rPr>
                <w:rFonts w:ascii="Arial" w:hAnsi="Arial" w:cs="Arial"/>
              </w:rPr>
              <w:t>*</w:t>
            </w:r>
          </w:p>
        </w:tc>
        <w:tc>
          <w:tcPr>
            <w:tcW w:w="2280" w:type="dxa"/>
            <w:vAlign w:val="center"/>
          </w:tcPr>
          <w:p w14:paraId="296B32A4" w14:textId="77777777" w:rsidR="008B732E" w:rsidRPr="005F4856" w:rsidRDefault="008B732E" w:rsidP="00BA38A6">
            <w:pPr>
              <w:jc w:val="center"/>
              <w:rPr>
                <w:rFonts w:ascii="Arial" w:hAnsi="Arial" w:cs="Arial"/>
              </w:rPr>
            </w:pPr>
            <w:r w:rsidRPr="006C3A01">
              <w:rPr>
                <w:rFonts w:ascii="Arial" w:hAnsi="Arial" w:cs="Arial"/>
              </w:rPr>
              <w:t>7 (58.3)</w:t>
            </w:r>
          </w:p>
        </w:tc>
        <w:tc>
          <w:tcPr>
            <w:tcW w:w="2280" w:type="dxa"/>
            <w:vAlign w:val="center"/>
          </w:tcPr>
          <w:p w14:paraId="1082775A" w14:textId="77777777" w:rsidR="008B732E" w:rsidRPr="005F4856" w:rsidRDefault="008B732E" w:rsidP="00BA38A6">
            <w:pPr>
              <w:jc w:val="center"/>
              <w:rPr>
                <w:rFonts w:ascii="Arial" w:hAnsi="Arial" w:cs="Arial"/>
              </w:rPr>
            </w:pPr>
            <w:r w:rsidRPr="006C3A01">
              <w:rPr>
                <w:rFonts w:ascii="Arial" w:hAnsi="Arial" w:cs="Arial"/>
              </w:rPr>
              <w:t>4 (57.1)</w:t>
            </w:r>
          </w:p>
        </w:tc>
        <w:tc>
          <w:tcPr>
            <w:tcW w:w="1920" w:type="dxa"/>
            <w:vAlign w:val="center"/>
          </w:tcPr>
          <w:p w14:paraId="78296CE4" w14:textId="77777777" w:rsidR="008B732E" w:rsidRPr="005F4856" w:rsidRDefault="008B732E" w:rsidP="00BA38A6">
            <w:pPr>
              <w:jc w:val="center"/>
              <w:rPr>
                <w:rFonts w:ascii="Arial" w:hAnsi="Arial" w:cs="Arial"/>
              </w:rPr>
            </w:pPr>
            <w:r w:rsidRPr="006C3A01">
              <w:rPr>
                <w:rFonts w:ascii="Arial" w:hAnsi="Arial" w:cs="Arial"/>
              </w:rPr>
              <w:t>3 (60)</w:t>
            </w:r>
          </w:p>
        </w:tc>
      </w:tr>
      <w:tr w:rsidR="008B732E" w:rsidRPr="006C3A01" w14:paraId="624C5A76" w14:textId="77777777" w:rsidTr="00BA38A6">
        <w:tc>
          <w:tcPr>
            <w:tcW w:w="2610" w:type="dxa"/>
          </w:tcPr>
          <w:p w14:paraId="7CA0B1FA" w14:textId="77777777" w:rsidR="008B732E" w:rsidRPr="005F4856" w:rsidRDefault="008B732E" w:rsidP="00BA38A6">
            <w:pPr>
              <w:rPr>
                <w:rFonts w:ascii="Arial" w:hAnsi="Arial" w:cs="Arial"/>
              </w:rPr>
            </w:pPr>
            <w:r w:rsidRPr="006C3A01">
              <w:rPr>
                <w:rFonts w:ascii="Arial" w:hAnsi="Arial" w:cs="Arial"/>
              </w:rPr>
              <w:t xml:space="preserve">    P</w:t>
            </w:r>
            <w:r>
              <w:rPr>
                <w:rFonts w:ascii="Arial" w:hAnsi="Arial" w:cs="Arial"/>
              </w:rPr>
              <w:t>rogressive disease</w:t>
            </w:r>
          </w:p>
        </w:tc>
        <w:tc>
          <w:tcPr>
            <w:tcW w:w="2280" w:type="dxa"/>
            <w:vAlign w:val="center"/>
          </w:tcPr>
          <w:p w14:paraId="3BD8C7FF" w14:textId="77777777" w:rsidR="008B732E" w:rsidRPr="005F4856" w:rsidRDefault="008B732E" w:rsidP="00BA38A6">
            <w:pPr>
              <w:jc w:val="center"/>
              <w:rPr>
                <w:rFonts w:ascii="Arial" w:hAnsi="Arial" w:cs="Arial"/>
              </w:rPr>
            </w:pPr>
            <w:r w:rsidRPr="006C3A01">
              <w:rPr>
                <w:rFonts w:ascii="Arial" w:hAnsi="Arial" w:cs="Arial"/>
              </w:rPr>
              <w:t>2 (16.7)</w:t>
            </w:r>
          </w:p>
        </w:tc>
        <w:tc>
          <w:tcPr>
            <w:tcW w:w="2280" w:type="dxa"/>
            <w:vAlign w:val="center"/>
          </w:tcPr>
          <w:p w14:paraId="067D4500" w14:textId="77777777" w:rsidR="008B732E" w:rsidRPr="005F4856" w:rsidRDefault="008B732E" w:rsidP="00BA38A6">
            <w:pPr>
              <w:jc w:val="center"/>
              <w:rPr>
                <w:rFonts w:ascii="Arial" w:hAnsi="Arial" w:cs="Arial"/>
              </w:rPr>
            </w:pPr>
            <w:r w:rsidRPr="006C3A01">
              <w:rPr>
                <w:rFonts w:ascii="Arial" w:hAnsi="Arial" w:cs="Arial"/>
              </w:rPr>
              <w:t>2 (28.6)</w:t>
            </w:r>
          </w:p>
        </w:tc>
        <w:tc>
          <w:tcPr>
            <w:tcW w:w="1920" w:type="dxa"/>
            <w:vAlign w:val="center"/>
          </w:tcPr>
          <w:p w14:paraId="0ECCCFCB" w14:textId="77777777" w:rsidR="008B732E" w:rsidRPr="005F4856" w:rsidRDefault="008B732E" w:rsidP="00BA38A6">
            <w:pPr>
              <w:jc w:val="center"/>
              <w:rPr>
                <w:rFonts w:ascii="Arial" w:hAnsi="Arial" w:cs="Arial"/>
              </w:rPr>
            </w:pPr>
            <w:r w:rsidRPr="006C3A01">
              <w:rPr>
                <w:rFonts w:ascii="Arial" w:hAnsi="Arial" w:cs="Arial"/>
              </w:rPr>
              <w:t>0</w:t>
            </w:r>
          </w:p>
        </w:tc>
      </w:tr>
      <w:tr w:rsidR="008B732E" w:rsidRPr="006C3A01" w14:paraId="6214AF7B" w14:textId="77777777" w:rsidTr="00BA38A6">
        <w:tc>
          <w:tcPr>
            <w:tcW w:w="2610" w:type="dxa"/>
          </w:tcPr>
          <w:p w14:paraId="26375828" w14:textId="77777777" w:rsidR="008B732E" w:rsidRPr="005F4856" w:rsidRDefault="008B732E" w:rsidP="00BA38A6">
            <w:pPr>
              <w:rPr>
                <w:rFonts w:ascii="Arial" w:hAnsi="Arial" w:cs="Arial"/>
              </w:rPr>
            </w:pPr>
            <w:r w:rsidRPr="006C3A01">
              <w:rPr>
                <w:rFonts w:ascii="Arial" w:hAnsi="Arial" w:cs="Arial"/>
              </w:rPr>
              <w:t xml:space="preserve">    Unknown</w:t>
            </w:r>
          </w:p>
        </w:tc>
        <w:tc>
          <w:tcPr>
            <w:tcW w:w="2280" w:type="dxa"/>
            <w:vAlign w:val="center"/>
          </w:tcPr>
          <w:p w14:paraId="343DB09A" w14:textId="77777777" w:rsidR="008B732E" w:rsidRPr="005F4856" w:rsidRDefault="008B732E" w:rsidP="00BA38A6">
            <w:pPr>
              <w:jc w:val="center"/>
              <w:rPr>
                <w:rFonts w:ascii="Arial" w:hAnsi="Arial" w:cs="Arial"/>
              </w:rPr>
            </w:pPr>
            <w:r w:rsidRPr="006C3A01">
              <w:rPr>
                <w:rFonts w:ascii="Arial" w:hAnsi="Arial" w:cs="Arial"/>
              </w:rPr>
              <w:t>2 (16.7)</w:t>
            </w:r>
          </w:p>
        </w:tc>
        <w:tc>
          <w:tcPr>
            <w:tcW w:w="2280" w:type="dxa"/>
            <w:vAlign w:val="center"/>
          </w:tcPr>
          <w:p w14:paraId="3DACD505" w14:textId="77777777" w:rsidR="008B732E" w:rsidRPr="005F4856" w:rsidRDefault="008B732E" w:rsidP="00BA38A6">
            <w:pPr>
              <w:jc w:val="center"/>
              <w:rPr>
                <w:rFonts w:ascii="Arial" w:hAnsi="Arial" w:cs="Arial"/>
              </w:rPr>
            </w:pPr>
            <w:r w:rsidRPr="006C3A01">
              <w:rPr>
                <w:rFonts w:ascii="Arial" w:hAnsi="Arial" w:cs="Arial"/>
              </w:rPr>
              <w:t>0</w:t>
            </w:r>
          </w:p>
        </w:tc>
        <w:tc>
          <w:tcPr>
            <w:tcW w:w="1920" w:type="dxa"/>
            <w:vAlign w:val="center"/>
          </w:tcPr>
          <w:p w14:paraId="2A74E8D3" w14:textId="77777777" w:rsidR="008B732E" w:rsidRPr="005F4856" w:rsidRDefault="008B732E" w:rsidP="00BA38A6">
            <w:pPr>
              <w:jc w:val="center"/>
              <w:rPr>
                <w:rFonts w:ascii="Arial" w:hAnsi="Arial" w:cs="Arial"/>
              </w:rPr>
            </w:pPr>
            <w:r w:rsidRPr="006C3A01">
              <w:rPr>
                <w:rFonts w:ascii="Arial" w:hAnsi="Arial" w:cs="Arial"/>
              </w:rPr>
              <w:t>2 (40)</w:t>
            </w:r>
          </w:p>
        </w:tc>
      </w:tr>
      <w:tr w:rsidR="008B732E" w:rsidRPr="006C3A01" w14:paraId="08E83DC4" w14:textId="77777777" w:rsidTr="00BA38A6">
        <w:tc>
          <w:tcPr>
            <w:tcW w:w="2610" w:type="dxa"/>
          </w:tcPr>
          <w:p w14:paraId="4E9CF0CD" w14:textId="77777777" w:rsidR="008B732E" w:rsidRPr="005F4856" w:rsidRDefault="008B732E" w:rsidP="00BA38A6">
            <w:pPr>
              <w:rPr>
                <w:rFonts w:ascii="Arial" w:hAnsi="Arial" w:cs="Arial"/>
              </w:rPr>
            </w:pPr>
            <w:r w:rsidRPr="006C3A01">
              <w:rPr>
                <w:rFonts w:ascii="Arial" w:hAnsi="Arial" w:cs="Arial"/>
              </w:rPr>
              <w:t>Response Rate</w:t>
            </w:r>
          </w:p>
        </w:tc>
        <w:tc>
          <w:tcPr>
            <w:tcW w:w="2280" w:type="dxa"/>
            <w:vAlign w:val="center"/>
          </w:tcPr>
          <w:p w14:paraId="75CED09F" w14:textId="77777777" w:rsidR="008B732E" w:rsidRPr="005F4856" w:rsidRDefault="008B732E" w:rsidP="00BA38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1/12 [8.3%; 95% CI 0.21-38%]</w:t>
            </w:r>
          </w:p>
        </w:tc>
        <w:tc>
          <w:tcPr>
            <w:tcW w:w="2280" w:type="dxa"/>
            <w:vAlign w:val="center"/>
          </w:tcPr>
          <w:p w14:paraId="1A265009" w14:textId="77777777" w:rsidR="008B732E" w:rsidRPr="005F4856" w:rsidRDefault="008B732E" w:rsidP="00BA38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1/7 [14.3%; 95% CI 0.36-58%] </w:t>
            </w:r>
          </w:p>
        </w:tc>
        <w:tc>
          <w:tcPr>
            <w:tcW w:w="1920" w:type="dxa"/>
            <w:vAlign w:val="center"/>
          </w:tcPr>
          <w:p w14:paraId="4AD92EE1" w14:textId="77777777" w:rsidR="008B732E" w:rsidRPr="005F4856" w:rsidRDefault="008B732E" w:rsidP="00BA38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0/5 [0%; 95% CI 0-52%]</w:t>
            </w:r>
          </w:p>
        </w:tc>
      </w:tr>
    </w:tbl>
    <w:p w14:paraId="50963B61" w14:textId="77777777" w:rsidR="008B732E" w:rsidRDefault="008B732E" w:rsidP="008B732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</w:t>
      </w:r>
      <w:r w:rsidRPr="00462268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table disease</w:t>
      </w:r>
      <w:r w:rsidRPr="00462268">
        <w:rPr>
          <w:rFonts w:ascii="Arial" w:hAnsi="Arial" w:cs="Arial"/>
          <w:sz w:val="24"/>
          <w:szCs w:val="24"/>
        </w:rPr>
        <w:t xml:space="preserve"> includes </w:t>
      </w:r>
      <w:r>
        <w:rPr>
          <w:rFonts w:ascii="Arial" w:hAnsi="Arial" w:cs="Arial"/>
          <w:sz w:val="24"/>
          <w:szCs w:val="24"/>
        </w:rPr>
        <w:t xml:space="preserve">three </w:t>
      </w:r>
      <w:r w:rsidRPr="00462268">
        <w:rPr>
          <w:rFonts w:ascii="Arial" w:hAnsi="Arial" w:cs="Arial"/>
          <w:sz w:val="24"/>
          <w:szCs w:val="24"/>
        </w:rPr>
        <w:t>patients with RECIST non-measurable disease with Non-CR/non-PD</w:t>
      </w:r>
      <w:r>
        <w:rPr>
          <w:rFonts w:ascii="Arial" w:hAnsi="Arial" w:cs="Arial"/>
          <w:sz w:val="24"/>
          <w:szCs w:val="24"/>
        </w:rPr>
        <w:t>.</w:t>
      </w:r>
    </w:p>
    <w:p w14:paraId="2E70D467" w14:textId="77777777" w:rsidR="008B732E" w:rsidRDefault="008B732E" w:rsidP="008B732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CI = Confidence interval</w:t>
      </w:r>
    </w:p>
    <w:p w14:paraId="1D6B735A" w14:textId="77777777" w:rsidR="00941CF3" w:rsidRDefault="00000000"/>
    <w:sectPr w:rsidR="00941C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isplayBackgroundShape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32E"/>
    <w:rsid w:val="000622CF"/>
    <w:rsid w:val="00104535"/>
    <w:rsid w:val="00172FC3"/>
    <w:rsid w:val="001B0F44"/>
    <w:rsid w:val="001B4D1C"/>
    <w:rsid w:val="001D6B93"/>
    <w:rsid w:val="00224FE1"/>
    <w:rsid w:val="00253D38"/>
    <w:rsid w:val="00283EB4"/>
    <w:rsid w:val="00305CCE"/>
    <w:rsid w:val="003427F5"/>
    <w:rsid w:val="0035294E"/>
    <w:rsid w:val="003B7CD9"/>
    <w:rsid w:val="0051704B"/>
    <w:rsid w:val="00544198"/>
    <w:rsid w:val="005E3A24"/>
    <w:rsid w:val="005F75E5"/>
    <w:rsid w:val="00603BDD"/>
    <w:rsid w:val="00622CEE"/>
    <w:rsid w:val="00623E9B"/>
    <w:rsid w:val="00633B1B"/>
    <w:rsid w:val="0065581A"/>
    <w:rsid w:val="006F53ED"/>
    <w:rsid w:val="00701481"/>
    <w:rsid w:val="007171C2"/>
    <w:rsid w:val="00751736"/>
    <w:rsid w:val="007F4C13"/>
    <w:rsid w:val="0081395B"/>
    <w:rsid w:val="00866CE0"/>
    <w:rsid w:val="00881382"/>
    <w:rsid w:val="008B732E"/>
    <w:rsid w:val="009304C1"/>
    <w:rsid w:val="00930D49"/>
    <w:rsid w:val="009502F9"/>
    <w:rsid w:val="009A02B7"/>
    <w:rsid w:val="00A305E6"/>
    <w:rsid w:val="00AC67F5"/>
    <w:rsid w:val="00AD574B"/>
    <w:rsid w:val="00B353A5"/>
    <w:rsid w:val="00B36594"/>
    <w:rsid w:val="00B914AF"/>
    <w:rsid w:val="00BA218F"/>
    <w:rsid w:val="00BC2602"/>
    <w:rsid w:val="00BD5F1E"/>
    <w:rsid w:val="00C203EB"/>
    <w:rsid w:val="00D11737"/>
    <w:rsid w:val="00D30255"/>
    <w:rsid w:val="00D930D4"/>
    <w:rsid w:val="00E57257"/>
    <w:rsid w:val="00E86638"/>
    <w:rsid w:val="00F54BAC"/>
    <w:rsid w:val="00F553C2"/>
    <w:rsid w:val="00FE6AF0"/>
    <w:rsid w:val="00FF43CA"/>
    <w:rsid w:val="00FF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8829D5"/>
  <w15:chartTrackingRefBased/>
  <w15:docId w15:val="{4AAD9094-A996-C645-9ED1-52DB54127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732E"/>
    <w:pPr>
      <w:spacing w:after="160" w:line="259" w:lineRule="auto"/>
    </w:pPr>
    <w:rPr>
      <w:kern w:val="0"/>
      <w:sz w:val="22"/>
      <w:szCs w:val="2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B732E"/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campbell</dc:creator>
  <cp:keywords/>
  <dc:description/>
  <cp:lastModifiedBy>kevin campbell</cp:lastModifiedBy>
  <cp:revision>1</cp:revision>
  <dcterms:created xsi:type="dcterms:W3CDTF">2023-07-06T16:26:00Z</dcterms:created>
  <dcterms:modified xsi:type="dcterms:W3CDTF">2023-07-06T16:26:00Z</dcterms:modified>
</cp:coreProperties>
</file>