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D16F322" w14:textId="77777777" w:rsidR="00607466" w:rsidRDefault="00AE17C4" w:rsidP="00607466">
      <w:pPr>
        <w:jc w:val="center"/>
        <w:rPr>
          <w:b/>
          <w:sz w:val="20"/>
          <w:szCs w:val="20"/>
          <w:lang w:val="en-IE"/>
        </w:rPr>
      </w:pPr>
      <w:r w:rsidRPr="00581EE1">
        <w:rPr>
          <w:rFonts w:ascii="Arial" w:hAnsi="Arial" w:cs="Arial"/>
          <w:szCs w:val="20"/>
        </w:rPr>
        <w:fldChar w:fldCharType="begin"/>
      </w:r>
      <w:r w:rsidRPr="00581EE1">
        <w:rPr>
          <w:rFonts w:ascii="Arial" w:hAnsi="Arial" w:cs="Arial"/>
          <w:szCs w:val="20"/>
        </w:rPr>
        <w:instrText xml:space="preserve"> MACROBUTTON MTEditEquationSection2 </w:instrText>
      </w:r>
      <w:r w:rsidRPr="00581EE1">
        <w:rPr>
          <w:rStyle w:val="MTEquationSection"/>
          <w:rFonts w:hint="eastAsia"/>
        </w:rPr>
        <w:instrText>公式章</w:instrText>
      </w:r>
      <w:r w:rsidRPr="00581EE1">
        <w:rPr>
          <w:rStyle w:val="MTEquationSection"/>
          <w:rFonts w:hint="eastAsia"/>
        </w:rPr>
        <w:instrText xml:space="preserve"> 1 </w:instrText>
      </w:r>
      <w:r w:rsidRPr="00581EE1">
        <w:rPr>
          <w:rStyle w:val="MTEquationSection"/>
          <w:rFonts w:hint="eastAsia"/>
        </w:rPr>
        <w:instrText>节</w:instrText>
      </w:r>
      <w:r w:rsidRPr="00581EE1">
        <w:rPr>
          <w:rStyle w:val="MTEquationSection"/>
          <w:rFonts w:hint="eastAsia"/>
        </w:rPr>
        <w:instrText xml:space="preserve"> 1</w:instrText>
      </w:r>
      <w:r w:rsidRPr="00581EE1">
        <w:rPr>
          <w:rFonts w:ascii="Arial" w:hAnsi="Arial" w:cs="Arial"/>
          <w:szCs w:val="20"/>
        </w:rPr>
        <w:fldChar w:fldCharType="begin"/>
      </w:r>
      <w:r w:rsidRPr="00581EE1">
        <w:rPr>
          <w:rFonts w:ascii="Arial" w:hAnsi="Arial" w:cs="Arial"/>
          <w:szCs w:val="20"/>
        </w:rPr>
        <w:instrText xml:space="preserve"> </w:instrText>
      </w:r>
      <w:r w:rsidRPr="00581EE1">
        <w:rPr>
          <w:rFonts w:ascii="Arial" w:hAnsi="Arial" w:cs="Arial" w:hint="eastAsia"/>
          <w:szCs w:val="20"/>
        </w:rPr>
        <w:instrText>SEQ MTEqn \r \h \* MERGEFORMAT</w:instrText>
      </w:r>
      <w:r w:rsidRPr="00581EE1">
        <w:rPr>
          <w:rFonts w:ascii="Arial" w:hAnsi="Arial" w:cs="Arial"/>
          <w:szCs w:val="20"/>
        </w:rPr>
        <w:instrText xml:space="preserve"> </w:instrText>
      </w:r>
      <w:r w:rsidRPr="00581EE1">
        <w:rPr>
          <w:rFonts w:ascii="Arial" w:hAnsi="Arial" w:cs="Arial"/>
          <w:szCs w:val="20"/>
        </w:rPr>
        <w:fldChar w:fldCharType="end"/>
      </w:r>
      <w:r w:rsidRPr="00581EE1">
        <w:rPr>
          <w:rFonts w:ascii="Arial" w:hAnsi="Arial" w:cs="Arial"/>
          <w:szCs w:val="20"/>
        </w:rPr>
        <w:fldChar w:fldCharType="begin"/>
      </w:r>
      <w:r w:rsidRPr="00581EE1">
        <w:rPr>
          <w:rFonts w:ascii="Arial" w:hAnsi="Arial" w:cs="Arial"/>
          <w:szCs w:val="20"/>
        </w:rPr>
        <w:instrText xml:space="preserve"> SEQ MTSec \r 1 \h \* MERGEFORMAT </w:instrText>
      </w:r>
      <w:r w:rsidRPr="00581EE1">
        <w:rPr>
          <w:rFonts w:ascii="Arial" w:hAnsi="Arial" w:cs="Arial"/>
          <w:szCs w:val="20"/>
        </w:rPr>
        <w:fldChar w:fldCharType="end"/>
      </w:r>
      <w:r w:rsidRPr="00581EE1">
        <w:rPr>
          <w:rFonts w:ascii="Arial" w:hAnsi="Arial" w:cs="Arial"/>
          <w:szCs w:val="20"/>
        </w:rPr>
        <w:fldChar w:fldCharType="begin"/>
      </w:r>
      <w:r w:rsidRPr="00581EE1">
        <w:rPr>
          <w:rFonts w:ascii="Arial" w:hAnsi="Arial" w:cs="Arial"/>
          <w:szCs w:val="20"/>
        </w:rPr>
        <w:instrText xml:space="preserve"> SEQ MTChap \r 1 \h \* MERGEFORMAT </w:instrText>
      </w:r>
      <w:r w:rsidRPr="00581EE1">
        <w:rPr>
          <w:rFonts w:ascii="Arial" w:hAnsi="Arial" w:cs="Arial"/>
          <w:szCs w:val="20"/>
        </w:rPr>
        <w:fldChar w:fldCharType="end"/>
      </w:r>
      <w:r w:rsidRPr="00581EE1">
        <w:rPr>
          <w:rFonts w:ascii="Arial" w:hAnsi="Arial" w:cs="Arial"/>
          <w:szCs w:val="20"/>
        </w:rPr>
        <w:fldChar w:fldCharType="end"/>
      </w:r>
      <w:r w:rsidR="00607466">
        <w:rPr>
          <w:b/>
          <w:sz w:val="20"/>
          <w:szCs w:val="20"/>
          <w:lang w:val="en-IE"/>
        </w:rPr>
        <w:t>Title Page</w:t>
      </w:r>
    </w:p>
    <w:p w14:paraId="347A2483" w14:textId="77777777" w:rsidR="00607466" w:rsidRDefault="00607466" w:rsidP="00607466">
      <w:pPr>
        <w:rPr>
          <w:sz w:val="20"/>
          <w:szCs w:val="20"/>
          <w:lang w:val="en-IE"/>
        </w:rPr>
      </w:pPr>
    </w:p>
    <w:tbl>
      <w:tblPr>
        <w:tblStyle w:val="a6"/>
        <w:tblW w:w="0" w:type="auto"/>
        <w:tblLook w:val="04A0" w:firstRow="1" w:lastRow="0" w:firstColumn="1" w:lastColumn="0" w:noHBand="0" w:noVBand="1"/>
      </w:tblPr>
      <w:tblGrid>
        <w:gridCol w:w="1958"/>
        <w:gridCol w:w="3417"/>
        <w:gridCol w:w="3867"/>
      </w:tblGrid>
      <w:tr w:rsidR="00607466" w:rsidRPr="00F61299" w14:paraId="565784DC" w14:textId="77777777" w:rsidTr="00607466">
        <w:tc>
          <w:tcPr>
            <w:tcW w:w="2093" w:type="dxa"/>
            <w:tcBorders>
              <w:top w:val="single" w:sz="4" w:space="0" w:color="auto"/>
              <w:left w:val="single" w:sz="4" w:space="0" w:color="auto"/>
              <w:bottom w:val="single" w:sz="4" w:space="0" w:color="auto"/>
              <w:right w:val="single" w:sz="4" w:space="0" w:color="auto"/>
            </w:tcBorders>
            <w:hideMark/>
          </w:tcPr>
          <w:p w14:paraId="4CD7822B" w14:textId="77777777" w:rsidR="00607466" w:rsidRPr="00F61299" w:rsidRDefault="00607466">
            <w:pPr>
              <w:rPr>
                <w:b/>
                <w:sz w:val="20"/>
                <w:szCs w:val="20"/>
                <w:lang w:val="en-IE"/>
              </w:rPr>
            </w:pPr>
            <w:r w:rsidRPr="00F61299">
              <w:rPr>
                <w:b/>
                <w:sz w:val="20"/>
                <w:szCs w:val="20"/>
                <w:lang w:val="en-IE"/>
              </w:rPr>
              <w:t>Number</w:t>
            </w:r>
          </w:p>
        </w:tc>
        <w:tc>
          <w:tcPr>
            <w:tcW w:w="3685" w:type="dxa"/>
            <w:tcBorders>
              <w:top w:val="single" w:sz="4" w:space="0" w:color="auto"/>
              <w:left w:val="single" w:sz="4" w:space="0" w:color="auto"/>
              <w:bottom w:val="single" w:sz="4" w:space="0" w:color="auto"/>
              <w:right w:val="single" w:sz="4" w:space="0" w:color="auto"/>
            </w:tcBorders>
            <w:hideMark/>
          </w:tcPr>
          <w:p w14:paraId="02A97787" w14:textId="77777777" w:rsidR="00607466" w:rsidRPr="00F61299" w:rsidRDefault="00607466">
            <w:pPr>
              <w:rPr>
                <w:b/>
                <w:sz w:val="20"/>
                <w:szCs w:val="20"/>
                <w:lang w:val="en-IE"/>
              </w:rPr>
            </w:pPr>
            <w:r w:rsidRPr="00F61299">
              <w:rPr>
                <w:b/>
                <w:sz w:val="20"/>
                <w:szCs w:val="20"/>
                <w:lang w:val="en-IE"/>
              </w:rPr>
              <w:t>Item</w:t>
            </w:r>
          </w:p>
        </w:tc>
        <w:tc>
          <w:tcPr>
            <w:tcW w:w="4076" w:type="dxa"/>
            <w:tcBorders>
              <w:top w:val="single" w:sz="4" w:space="0" w:color="auto"/>
              <w:left w:val="single" w:sz="4" w:space="0" w:color="auto"/>
              <w:bottom w:val="single" w:sz="4" w:space="0" w:color="auto"/>
              <w:right w:val="single" w:sz="4" w:space="0" w:color="auto"/>
            </w:tcBorders>
            <w:hideMark/>
          </w:tcPr>
          <w:p w14:paraId="3A5B2998" w14:textId="77777777" w:rsidR="00607466" w:rsidRPr="00F61299" w:rsidRDefault="00607466">
            <w:pPr>
              <w:rPr>
                <w:b/>
                <w:sz w:val="20"/>
                <w:szCs w:val="20"/>
                <w:lang w:val="en-IE"/>
              </w:rPr>
            </w:pPr>
            <w:r w:rsidRPr="00F61299">
              <w:rPr>
                <w:b/>
                <w:sz w:val="20"/>
                <w:szCs w:val="20"/>
                <w:lang w:val="en-IE"/>
              </w:rPr>
              <w:t>Information</w:t>
            </w:r>
          </w:p>
        </w:tc>
      </w:tr>
      <w:tr w:rsidR="00607466" w:rsidRPr="00F61299" w14:paraId="108F824B" w14:textId="77777777" w:rsidTr="00607466">
        <w:tc>
          <w:tcPr>
            <w:tcW w:w="2093" w:type="dxa"/>
            <w:tcBorders>
              <w:top w:val="single" w:sz="4" w:space="0" w:color="auto"/>
              <w:left w:val="single" w:sz="4" w:space="0" w:color="auto"/>
              <w:bottom w:val="single" w:sz="4" w:space="0" w:color="auto"/>
              <w:right w:val="single" w:sz="4" w:space="0" w:color="auto"/>
            </w:tcBorders>
            <w:hideMark/>
          </w:tcPr>
          <w:p w14:paraId="7690D831" w14:textId="77777777" w:rsidR="00607466" w:rsidRPr="00F61299" w:rsidRDefault="00607466">
            <w:pPr>
              <w:rPr>
                <w:sz w:val="20"/>
                <w:szCs w:val="20"/>
                <w:lang w:val="en-IE" w:eastAsia="en-IE"/>
              </w:rPr>
            </w:pPr>
            <w:r w:rsidRPr="00F61299">
              <w:rPr>
                <w:sz w:val="20"/>
                <w:szCs w:val="20"/>
                <w:lang w:val="en-IE"/>
              </w:rPr>
              <w:t xml:space="preserve">1 </w:t>
            </w:r>
          </w:p>
        </w:tc>
        <w:tc>
          <w:tcPr>
            <w:tcW w:w="3685" w:type="dxa"/>
            <w:tcBorders>
              <w:top w:val="single" w:sz="4" w:space="0" w:color="auto"/>
              <w:left w:val="single" w:sz="4" w:space="0" w:color="auto"/>
              <w:bottom w:val="single" w:sz="4" w:space="0" w:color="auto"/>
              <w:right w:val="single" w:sz="4" w:space="0" w:color="auto"/>
            </w:tcBorders>
            <w:hideMark/>
          </w:tcPr>
          <w:p w14:paraId="2DC2BBB3" w14:textId="77777777" w:rsidR="00607466" w:rsidRPr="00F61299" w:rsidRDefault="00607466">
            <w:pPr>
              <w:rPr>
                <w:sz w:val="20"/>
                <w:szCs w:val="20"/>
                <w:lang w:val="en-IE"/>
              </w:rPr>
            </w:pPr>
            <w:r w:rsidRPr="00F61299">
              <w:rPr>
                <w:sz w:val="20"/>
                <w:szCs w:val="20"/>
                <w:lang w:val="en-IE"/>
              </w:rPr>
              <w:t>Article title</w:t>
            </w:r>
          </w:p>
        </w:tc>
        <w:tc>
          <w:tcPr>
            <w:tcW w:w="4076" w:type="dxa"/>
            <w:tcBorders>
              <w:top w:val="single" w:sz="4" w:space="0" w:color="auto"/>
              <w:left w:val="single" w:sz="4" w:space="0" w:color="auto"/>
              <w:bottom w:val="single" w:sz="4" w:space="0" w:color="auto"/>
              <w:right w:val="single" w:sz="4" w:space="0" w:color="auto"/>
            </w:tcBorders>
            <w:hideMark/>
          </w:tcPr>
          <w:p w14:paraId="22A78B16" w14:textId="77777777" w:rsidR="00607466" w:rsidRPr="00F61299" w:rsidRDefault="00607466">
            <w:pPr>
              <w:rPr>
                <w:sz w:val="20"/>
                <w:szCs w:val="20"/>
                <w:lang w:val="en-IE"/>
              </w:rPr>
            </w:pPr>
            <w:r w:rsidRPr="00F61299">
              <w:rPr>
                <w:sz w:val="20"/>
                <w:szCs w:val="20"/>
                <w:lang w:val="en-IE"/>
              </w:rPr>
              <w:t>Enhancing Resilience by Reducing Critical Load Loss via an Emergent Trading Framework Considering Possible Resources Isolation Under Typhoon</w:t>
            </w:r>
          </w:p>
        </w:tc>
      </w:tr>
      <w:tr w:rsidR="00607466" w:rsidRPr="00F61299" w14:paraId="7E67BE8F" w14:textId="77777777" w:rsidTr="00607466">
        <w:tc>
          <w:tcPr>
            <w:tcW w:w="2093" w:type="dxa"/>
            <w:tcBorders>
              <w:top w:val="single" w:sz="4" w:space="0" w:color="auto"/>
              <w:left w:val="single" w:sz="4" w:space="0" w:color="auto"/>
              <w:bottom w:val="single" w:sz="4" w:space="0" w:color="auto"/>
              <w:right w:val="single" w:sz="4" w:space="0" w:color="auto"/>
            </w:tcBorders>
            <w:hideMark/>
          </w:tcPr>
          <w:p w14:paraId="6C862CAB" w14:textId="77777777" w:rsidR="00607466" w:rsidRPr="00F61299" w:rsidRDefault="00607466">
            <w:pPr>
              <w:rPr>
                <w:sz w:val="20"/>
                <w:szCs w:val="20"/>
                <w:lang w:val="en-IE"/>
              </w:rPr>
            </w:pPr>
            <w:r w:rsidRPr="00F61299">
              <w:rPr>
                <w:sz w:val="20"/>
                <w:szCs w:val="20"/>
                <w:lang w:val="en-IE"/>
              </w:rPr>
              <w:t>2</w:t>
            </w:r>
          </w:p>
        </w:tc>
        <w:tc>
          <w:tcPr>
            <w:tcW w:w="3685" w:type="dxa"/>
            <w:tcBorders>
              <w:top w:val="single" w:sz="4" w:space="0" w:color="auto"/>
              <w:left w:val="single" w:sz="4" w:space="0" w:color="auto"/>
              <w:bottom w:val="single" w:sz="4" w:space="0" w:color="auto"/>
              <w:right w:val="single" w:sz="4" w:space="0" w:color="auto"/>
            </w:tcBorders>
            <w:hideMark/>
          </w:tcPr>
          <w:p w14:paraId="726C8983" w14:textId="77777777" w:rsidR="00607466" w:rsidRPr="00F61299" w:rsidRDefault="00607466">
            <w:pPr>
              <w:rPr>
                <w:sz w:val="20"/>
                <w:szCs w:val="20"/>
                <w:lang w:val="en-IE"/>
              </w:rPr>
            </w:pPr>
            <w:r w:rsidRPr="00F61299">
              <w:rPr>
                <w:sz w:val="20"/>
                <w:szCs w:val="20"/>
                <w:lang w:val="en-IE"/>
              </w:rPr>
              <w:t>Running head/short title</w:t>
            </w:r>
          </w:p>
        </w:tc>
        <w:tc>
          <w:tcPr>
            <w:tcW w:w="4076" w:type="dxa"/>
            <w:tcBorders>
              <w:top w:val="single" w:sz="4" w:space="0" w:color="auto"/>
              <w:left w:val="single" w:sz="4" w:space="0" w:color="auto"/>
              <w:bottom w:val="single" w:sz="4" w:space="0" w:color="auto"/>
              <w:right w:val="single" w:sz="4" w:space="0" w:color="auto"/>
            </w:tcBorders>
            <w:hideMark/>
          </w:tcPr>
          <w:p w14:paraId="48E46E49" w14:textId="77777777" w:rsidR="00607466" w:rsidRPr="00F61299" w:rsidRDefault="00607466">
            <w:pPr>
              <w:rPr>
                <w:sz w:val="20"/>
                <w:szCs w:val="20"/>
                <w:lang w:val="en-IE"/>
              </w:rPr>
            </w:pPr>
            <w:r w:rsidRPr="00F61299">
              <w:rPr>
                <w:sz w:val="20"/>
                <w:szCs w:val="20"/>
                <w:lang w:val="en-IE"/>
              </w:rPr>
              <w:t>None</w:t>
            </w:r>
          </w:p>
        </w:tc>
      </w:tr>
      <w:tr w:rsidR="00607466" w:rsidRPr="00F61299" w14:paraId="716E9659" w14:textId="77777777" w:rsidTr="00607466">
        <w:tc>
          <w:tcPr>
            <w:tcW w:w="2093" w:type="dxa"/>
            <w:tcBorders>
              <w:top w:val="single" w:sz="4" w:space="0" w:color="auto"/>
              <w:left w:val="single" w:sz="4" w:space="0" w:color="auto"/>
              <w:bottom w:val="single" w:sz="4" w:space="0" w:color="auto"/>
              <w:right w:val="single" w:sz="4" w:space="0" w:color="auto"/>
            </w:tcBorders>
            <w:hideMark/>
          </w:tcPr>
          <w:p w14:paraId="6D065E32" w14:textId="77777777" w:rsidR="00607466" w:rsidRPr="00F61299" w:rsidRDefault="00607466">
            <w:pPr>
              <w:rPr>
                <w:sz w:val="20"/>
                <w:szCs w:val="20"/>
                <w:lang w:val="en-IE"/>
              </w:rPr>
            </w:pPr>
            <w:r w:rsidRPr="00F61299">
              <w:rPr>
                <w:sz w:val="20"/>
                <w:szCs w:val="20"/>
                <w:lang w:val="en-IE"/>
              </w:rPr>
              <w:t>3</w:t>
            </w:r>
          </w:p>
        </w:tc>
        <w:tc>
          <w:tcPr>
            <w:tcW w:w="3685" w:type="dxa"/>
            <w:tcBorders>
              <w:top w:val="single" w:sz="4" w:space="0" w:color="auto"/>
              <w:left w:val="single" w:sz="4" w:space="0" w:color="auto"/>
              <w:bottom w:val="single" w:sz="4" w:space="0" w:color="auto"/>
              <w:right w:val="single" w:sz="4" w:space="0" w:color="auto"/>
            </w:tcBorders>
            <w:hideMark/>
          </w:tcPr>
          <w:p w14:paraId="285893E2" w14:textId="77777777" w:rsidR="00607466" w:rsidRPr="00F61299" w:rsidRDefault="00607466">
            <w:pPr>
              <w:rPr>
                <w:sz w:val="20"/>
                <w:szCs w:val="20"/>
                <w:lang w:val="en-IE"/>
              </w:rPr>
            </w:pPr>
            <w:r w:rsidRPr="00F61299">
              <w:rPr>
                <w:sz w:val="20"/>
                <w:szCs w:val="20"/>
                <w:lang w:val="en-IE"/>
              </w:rPr>
              <w:t xml:space="preserve">Names of all authors in the same order as mentioned in </w:t>
            </w:r>
            <w:proofErr w:type="spellStart"/>
            <w:r w:rsidRPr="00F61299">
              <w:rPr>
                <w:sz w:val="20"/>
                <w:szCs w:val="20"/>
                <w:lang w:val="en-IE"/>
              </w:rPr>
              <w:t>ScholarOne</w:t>
            </w:r>
            <w:proofErr w:type="spellEnd"/>
          </w:p>
        </w:tc>
        <w:tc>
          <w:tcPr>
            <w:tcW w:w="4076" w:type="dxa"/>
            <w:tcBorders>
              <w:top w:val="single" w:sz="4" w:space="0" w:color="auto"/>
              <w:left w:val="single" w:sz="4" w:space="0" w:color="auto"/>
              <w:bottom w:val="single" w:sz="4" w:space="0" w:color="auto"/>
              <w:right w:val="single" w:sz="4" w:space="0" w:color="auto"/>
            </w:tcBorders>
            <w:hideMark/>
          </w:tcPr>
          <w:p w14:paraId="692E1858" w14:textId="77777777" w:rsidR="00607466" w:rsidRPr="00F61299" w:rsidRDefault="00607466">
            <w:pPr>
              <w:rPr>
                <w:sz w:val="20"/>
                <w:szCs w:val="20"/>
                <w:lang w:val="en-IE"/>
              </w:rPr>
            </w:pPr>
            <w:proofErr w:type="spellStart"/>
            <w:r w:rsidRPr="00F61299">
              <w:rPr>
                <w:sz w:val="20"/>
                <w:szCs w:val="20"/>
                <w:lang w:val="en-IE"/>
              </w:rPr>
              <w:t>Yingjun</w:t>
            </w:r>
            <w:proofErr w:type="spellEnd"/>
            <w:r w:rsidRPr="00F61299">
              <w:rPr>
                <w:sz w:val="20"/>
                <w:szCs w:val="20"/>
                <w:lang w:val="en-IE"/>
              </w:rPr>
              <w:t xml:space="preserve"> Wu </w:t>
            </w:r>
          </w:p>
          <w:p w14:paraId="2868E09B" w14:textId="77777777" w:rsidR="00607466" w:rsidRPr="00F61299" w:rsidRDefault="00607466">
            <w:pPr>
              <w:rPr>
                <w:sz w:val="20"/>
                <w:szCs w:val="20"/>
                <w:lang w:val="en-IE"/>
              </w:rPr>
            </w:pPr>
            <w:proofErr w:type="spellStart"/>
            <w:r w:rsidRPr="00F61299">
              <w:rPr>
                <w:sz w:val="20"/>
                <w:szCs w:val="20"/>
                <w:lang w:val="en-IE"/>
              </w:rPr>
              <w:t>Chengjun</w:t>
            </w:r>
            <w:proofErr w:type="spellEnd"/>
            <w:r w:rsidRPr="00F61299">
              <w:rPr>
                <w:sz w:val="20"/>
                <w:szCs w:val="20"/>
                <w:lang w:val="en-IE"/>
              </w:rPr>
              <w:t xml:space="preserve"> Liu </w:t>
            </w:r>
          </w:p>
          <w:p w14:paraId="5A7D5EB8" w14:textId="77777777" w:rsidR="00607466" w:rsidRPr="00F61299" w:rsidRDefault="00607466">
            <w:pPr>
              <w:rPr>
                <w:sz w:val="20"/>
                <w:szCs w:val="20"/>
                <w:lang w:val="en-IE"/>
              </w:rPr>
            </w:pPr>
            <w:proofErr w:type="spellStart"/>
            <w:r w:rsidRPr="00F61299">
              <w:rPr>
                <w:sz w:val="20"/>
                <w:szCs w:val="20"/>
                <w:lang w:val="en-IE"/>
              </w:rPr>
              <w:t>Zhiwei</w:t>
            </w:r>
            <w:proofErr w:type="spellEnd"/>
            <w:r w:rsidRPr="00F61299">
              <w:rPr>
                <w:sz w:val="20"/>
                <w:szCs w:val="20"/>
                <w:lang w:val="en-IE"/>
              </w:rPr>
              <w:t xml:space="preserve"> Lin</w:t>
            </w:r>
          </w:p>
          <w:p w14:paraId="16A78C77" w14:textId="77777777" w:rsidR="00607466" w:rsidRPr="00F61299" w:rsidRDefault="00607466">
            <w:pPr>
              <w:rPr>
                <w:sz w:val="20"/>
                <w:szCs w:val="20"/>
                <w:lang w:val="en-IE"/>
              </w:rPr>
            </w:pPr>
            <w:proofErr w:type="spellStart"/>
            <w:r w:rsidRPr="00F61299">
              <w:rPr>
                <w:sz w:val="20"/>
                <w:szCs w:val="20"/>
                <w:lang w:val="en-IE"/>
              </w:rPr>
              <w:t>Yingtao</w:t>
            </w:r>
            <w:proofErr w:type="spellEnd"/>
            <w:r w:rsidRPr="00F61299">
              <w:rPr>
                <w:sz w:val="20"/>
                <w:szCs w:val="20"/>
                <w:lang w:val="en-IE"/>
              </w:rPr>
              <w:t xml:space="preserve"> Ru</w:t>
            </w:r>
          </w:p>
          <w:p w14:paraId="34C47FFB" w14:textId="77777777" w:rsidR="00607466" w:rsidRPr="00F61299" w:rsidRDefault="00607466">
            <w:pPr>
              <w:rPr>
                <w:sz w:val="20"/>
                <w:szCs w:val="20"/>
                <w:lang w:val="en-IE"/>
              </w:rPr>
            </w:pPr>
            <w:r w:rsidRPr="00F61299">
              <w:rPr>
                <w:sz w:val="20"/>
                <w:szCs w:val="20"/>
                <w:lang w:val="en-IE"/>
              </w:rPr>
              <w:t xml:space="preserve">Tao Huang </w:t>
            </w:r>
          </w:p>
        </w:tc>
      </w:tr>
      <w:tr w:rsidR="00607466" w:rsidRPr="00F61299" w14:paraId="58B1D5A9" w14:textId="77777777" w:rsidTr="00607466">
        <w:tc>
          <w:tcPr>
            <w:tcW w:w="2093" w:type="dxa"/>
            <w:tcBorders>
              <w:top w:val="single" w:sz="4" w:space="0" w:color="auto"/>
              <w:left w:val="single" w:sz="4" w:space="0" w:color="auto"/>
              <w:bottom w:val="single" w:sz="4" w:space="0" w:color="auto"/>
              <w:right w:val="single" w:sz="4" w:space="0" w:color="auto"/>
            </w:tcBorders>
            <w:hideMark/>
          </w:tcPr>
          <w:p w14:paraId="3A8AD030" w14:textId="77777777" w:rsidR="00607466" w:rsidRPr="00F61299" w:rsidRDefault="00607466">
            <w:pPr>
              <w:rPr>
                <w:sz w:val="20"/>
                <w:szCs w:val="20"/>
                <w:lang w:val="en-IE"/>
              </w:rPr>
            </w:pPr>
            <w:r w:rsidRPr="00F61299">
              <w:rPr>
                <w:sz w:val="20"/>
                <w:szCs w:val="20"/>
                <w:lang w:val="en-IE"/>
              </w:rPr>
              <w:t>4</w:t>
            </w:r>
          </w:p>
        </w:tc>
        <w:tc>
          <w:tcPr>
            <w:tcW w:w="3685" w:type="dxa"/>
            <w:tcBorders>
              <w:top w:val="single" w:sz="4" w:space="0" w:color="auto"/>
              <w:left w:val="single" w:sz="4" w:space="0" w:color="auto"/>
              <w:bottom w:val="single" w:sz="4" w:space="0" w:color="auto"/>
              <w:right w:val="single" w:sz="4" w:space="0" w:color="auto"/>
            </w:tcBorders>
            <w:hideMark/>
          </w:tcPr>
          <w:p w14:paraId="7A61A504" w14:textId="77777777" w:rsidR="00607466" w:rsidRPr="00F61299" w:rsidRDefault="00607466">
            <w:pPr>
              <w:rPr>
                <w:sz w:val="20"/>
                <w:szCs w:val="20"/>
                <w:lang w:val="en-IE"/>
              </w:rPr>
            </w:pPr>
            <w:r w:rsidRPr="00F61299">
              <w:rPr>
                <w:sz w:val="20"/>
                <w:szCs w:val="20"/>
                <w:lang w:val="en-IE"/>
              </w:rPr>
              <w:t>Author’s contribution</w:t>
            </w:r>
          </w:p>
        </w:tc>
        <w:tc>
          <w:tcPr>
            <w:tcW w:w="4076" w:type="dxa"/>
            <w:tcBorders>
              <w:top w:val="single" w:sz="4" w:space="0" w:color="auto"/>
              <w:left w:val="single" w:sz="4" w:space="0" w:color="auto"/>
              <w:bottom w:val="single" w:sz="4" w:space="0" w:color="auto"/>
              <w:right w:val="single" w:sz="4" w:space="0" w:color="auto"/>
            </w:tcBorders>
          </w:tcPr>
          <w:p w14:paraId="0F0473A8" w14:textId="77777777" w:rsidR="00607466" w:rsidRPr="00F61299" w:rsidRDefault="00607466">
            <w:pPr>
              <w:rPr>
                <w:sz w:val="20"/>
                <w:szCs w:val="20"/>
                <w:lang w:val="en-IE"/>
              </w:rPr>
            </w:pPr>
            <w:r w:rsidRPr="00F61299">
              <w:rPr>
                <w:sz w:val="20"/>
                <w:szCs w:val="20"/>
                <w:lang w:val="en-IE"/>
              </w:rPr>
              <w:t xml:space="preserve">Wu </w:t>
            </w:r>
            <w:proofErr w:type="spellStart"/>
            <w:r w:rsidRPr="00F61299">
              <w:rPr>
                <w:sz w:val="20"/>
                <w:szCs w:val="20"/>
                <w:lang w:val="en-IE"/>
              </w:rPr>
              <w:t>Yingjun</w:t>
            </w:r>
            <w:proofErr w:type="spellEnd"/>
            <w:r w:rsidRPr="00F61299">
              <w:rPr>
                <w:sz w:val="20"/>
                <w:szCs w:val="20"/>
                <w:lang w:val="en-IE"/>
              </w:rPr>
              <w:t>: Conceptualization, Methodology, Supervision, Writing – review &amp; editing</w:t>
            </w:r>
          </w:p>
          <w:p w14:paraId="38D5A868" w14:textId="77777777" w:rsidR="00607466" w:rsidRPr="00F61299" w:rsidRDefault="00607466">
            <w:pPr>
              <w:rPr>
                <w:rFonts w:cs="Arial"/>
                <w:sz w:val="20"/>
                <w:szCs w:val="20"/>
                <w:lang w:val="en-IE"/>
              </w:rPr>
            </w:pPr>
          </w:p>
          <w:p w14:paraId="77AA7658" w14:textId="77777777" w:rsidR="00607466" w:rsidRPr="00F61299" w:rsidRDefault="00607466">
            <w:pPr>
              <w:rPr>
                <w:sz w:val="20"/>
                <w:szCs w:val="20"/>
                <w:lang w:val="en-IE" w:eastAsia="en-IE"/>
              </w:rPr>
            </w:pPr>
            <w:proofErr w:type="spellStart"/>
            <w:r w:rsidRPr="00F61299">
              <w:rPr>
                <w:sz w:val="20"/>
                <w:szCs w:val="20"/>
                <w:lang w:val="en-IE"/>
              </w:rPr>
              <w:t>Chengjun</w:t>
            </w:r>
            <w:proofErr w:type="spellEnd"/>
            <w:r w:rsidRPr="00F61299">
              <w:rPr>
                <w:sz w:val="20"/>
                <w:szCs w:val="20"/>
                <w:lang w:val="en-IE"/>
              </w:rPr>
              <w:t xml:space="preserve"> Liu: Data curation, Formal analysis, Methodology, Writing – original draft</w:t>
            </w:r>
          </w:p>
          <w:p w14:paraId="618B02A1" w14:textId="77777777" w:rsidR="00607466" w:rsidRPr="00F61299" w:rsidRDefault="00607466">
            <w:pPr>
              <w:rPr>
                <w:rFonts w:cs="Arial"/>
                <w:sz w:val="20"/>
                <w:szCs w:val="20"/>
                <w:lang w:val="en-IE"/>
              </w:rPr>
            </w:pPr>
          </w:p>
          <w:p w14:paraId="2CF0D3A6" w14:textId="77777777" w:rsidR="00607466" w:rsidRPr="00F61299" w:rsidRDefault="00607466">
            <w:pPr>
              <w:rPr>
                <w:sz w:val="20"/>
                <w:szCs w:val="20"/>
                <w:lang w:val="en-IE"/>
              </w:rPr>
            </w:pPr>
            <w:proofErr w:type="spellStart"/>
            <w:r w:rsidRPr="00F61299">
              <w:rPr>
                <w:sz w:val="20"/>
                <w:szCs w:val="20"/>
                <w:lang w:val="en-IE"/>
              </w:rPr>
              <w:t>Zhiwei</w:t>
            </w:r>
            <w:proofErr w:type="spellEnd"/>
            <w:r w:rsidRPr="00F61299">
              <w:rPr>
                <w:sz w:val="20"/>
                <w:szCs w:val="20"/>
                <w:lang w:val="en-IE"/>
              </w:rPr>
              <w:t xml:space="preserve"> Lin: </w:t>
            </w:r>
            <w:proofErr w:type="spellStart"/>
            <w:r w:rsidRPr="00F61299">
              <w:rPr>
                <w:sz w:val="20"/>
                <w:szCs w:val="20"/>
                <w:lang w:val="en-IE"/>
              </w:rPr>
              <w:t>Reources</w:t>
            </w:r>
            <w:proofErr w:type="spellEnd"/>
            <w:r w:rsidRPr="00F61299">
              <w:rPr>
                <w:sz w:val="20"/>
                <w:szCs w:val="20"/>
                <w:lang w:val="en-IE"/>
              </w:rPr>
              <w:t>, Software, Visualization</w:t>
            </w:r>
          </w:p>
          <w:p w14:paraId="2DF45621" w14:textId="77777777" w:rsidR="00607466" w:rsidRPr="00F61299" w:rsidRDefault="00607466">
            <w:pPr>
              <w:rPr>
                <w:rFonts w:cs="Arial"/>
                <w:sz w:val="20"/>
                <w:szCs w:val="20"/>
                <w:lang w:val="en-IE"/>
              </w:rPr>
            </w:pPr>
          </w:p>
          <w:p w14:paraId="11990D21" w14:textId="77777777" w:rsidR="00607466" w:rsidRPr="00F61299" w:rsidRDefault="00607466">
            <w:pPr>
              <w:rPr>
                <w:sz w:val="20"/>
                <w:szCs w:val="20"/>
                <w:lang w:val="en-IE"/>
              </w:rPr>
            </w:pPr>
            <w:r w:rsidRPr="00F61299">
              <w:rPr>
                <w:sz w:val="20"/>
                <w:szCs w:val="20"/>
                <w:lang w:val="en-IE"/>
              </w:rPr>
              <w:t xml:space="preserve">Ru </w:t>
            </w:r>
            <w:proofErr w:type="spellStart"/>
            <w:r w:rsidRPr="00F61299">
              <w:rPr>
                <w:sz w:val="20"/>
                <w:szCs w:val="20"/>
                <w:lang w:val="en-IE"/>
              </w:rPr>
              <w:t>Yingtao</w:t>
            </w:r>
            <w:proofErr w:type="spellEnd"/>
            <w:r w:rsidRPr="00F61299">
              <w:rPr>
                <w:sz w:val="20"/>
                <w:szCs w:val="20"/>
                <w:lang w:val="en-IE"/>
              </w:rPr>
              <w:t>: Data curation, Writing – original draft</w:t>
            </w:r>
          </w:p>
          <w:p w14:paraId="379955FF" w14:textId="77777777" w:rsidR="00607466" w:rsidRPr="00F61299" w:rsidRDefault="00607466">
            <w:pPr>
              <w:rPr>
                <w:rFonts w:cs="Arial"/>
                <w:sz w:val="20"/>
                <w:szCs w:val="20"/>
                <w:lang w:val="en-IE"/>
              </w:rPr>
            </w:pPr>
          </w:p>
          <w:p w14:paraId="1084FB85" w14:textId="77777777" w:rsidR="00607466" w:rsidRPr="00F61299" w:rsidRDefault="00607466">
            <w:pPr>
              <w:rPr>
                <w:sz w:val="20"/>
                <w:szCs w:val="20"/>
                <w:lang w:val="en-IE"/>
              </w:rPr>
            </w:pPr>
            <w:r w:rsidRPr="00F61299">
              <w:rPr>
                <w:sz w:val="20"/>
                <w:szCs w:val="20"/>
                <w:lang w:val="en-IE"/>
              </w:rPr>
              <w:t>Tao Huang: Supervision, Writing – review &amp; editing</w:t>
            </w:r>
          </w:p>
        </w:tc>
      </w:tr>
      <w:tr w:rsidR="00607466" w:rsidRPr="00F61299" w14:paraId="3ADA6FDF" w14:textId="77777777" w:rsidTr="00607466">
        <w:tc>
          <w:tcPr>
            <w:tcW w:w="2093" w:type="dxa"/>
            <w:tcBorders>
              <w:top w:val="single" w:sz="4" w:space="0" w:color="auto"/>
              <w:left w:val="single" w:sz="4" w:space="0" w:color="auto"/>
              <w:bottom w:val="single" w:sz="4" w:space="0" w:color="auto"/>
              <w:right w:val="single" w:sz="4" w:space="0" w:color="auto"/>
            </w:tcBorders>
            <w:hideMark/>
          </w:tcPr>
          <w:p w14:paraId="395EA503" w14:textId="77777777" w:rsidR="00607466" w:rsidRPr="00F61299" w:rsidRDefault="00607466">
            <w:pPr>
              <w:rPr>
                <w:sz w:val="20"/>
                <w:szCs w:val="20"/>
                <w:lang w:val="en-IE" w:eastAsia="en-IE"/>
              </w:rPr>
            </w:pPr>
            <w:r w:rsidRPr="00F61299">
              <w:rPr>
                <w:sz w:val="20"/>
                <w:szCs w:val="20"/>
                <w:lang w:val="en-IE"/>
              </w:rPr>
              <w:t>5</w:t>
            </w:r>
          </w:p>
        </w:tc>
        <w:tc>
          <w:tcPr>
            <w:tcW w:w="3685" w:type="dxa"/>
            <w:tcBorders>
              <w:top w:val="single" w:sz="4" w:space="0" w:color="auto"/>
              <w:left w:val="single" w:sz="4" w:space="0" w:color="auto"/>
              <w:bottom w:val="single" w:sz="4" w:space="0" w:color="auto"/>
              <w:right w:val="single" w:sz="4" w:space="0" w:color="auto"/>
            </w:tcBorders>
            <w:hideMark/>
          </w:tcPr>
          <w:p w14:paraId="7EED3E26" w14:textId="77777777" w:rsidR="00607466" w:rsidRPr="00F61299" w:rsidRDefault="00607466">
            <w:pPr>
              <w:rPr>
                <w:sz w:val="20"/>
                <w:szCs w:val="20"/>
                <w:lang w:val="en-IE"/>
              </w:rPr>
            </w:pPr>
            <w:r w:rsidRPr="00F61299">
              <w:rPr>
                <w:sz w:val="20"/>
                <w:szCs w:val="20"/>
                <w:lang w:val="en-IE"/>
              </w:rPr>
              <w:t>Affiliation of all authors</w:t>
            </w:r>
          </w:p>
        </w:tc>
        <w:tc>
          <w:tcPr>
            <w:tcW w:w="4076" w:type="dxa"/>
            <w:tcBorders>
              <w:top w:val="single" w:sz="4" w:space="0" w:color="auto"/>
              <w:left w:val="single" w:sz="4" w:space="0" w:color="auto"/>
              <w:bottom w:val="single" w:sz="4" w:space="0" w:color="auto"/>
              <w:right w:val="single" w:sz="4" w:space="0" w:color="auto"/>
            </w:tcBorders>
          </w:tcPr>
          <w:p w14:paraId="6E7644BE" w14:textId="77777777" w:rsidR="00607466" w:rsidRPr="00F61299" w:rsidRDefault="00607466">
            <w:pPr>
              <w:rPr>
                <w:sz w:val="20"/>
                <w:szCs w:val="20"/>
                <w:lang w:val="en-IE"/>
              </w:rPr>
            </w:pPr>
            <w:proofErr w:type="spellStart"/>
            <w:r w:rsidRPr="00F61299">
              <w:rPr>
                <w:sz w:val="20"/>
                <w:szCs w:val="20"/>
                <w:lang w:val="en-IE"/>
              </w:rPr>
              <w:t>Yingjun</w:t>
            </w:r>
            <w:proofErr w:type="spellEnd"/>
            <w:r w:rsidRPr="00F61299">
              <w:rPr>
                <w:sz w:val="20"/>
                <w:szCs w:val="20"/>
                <w:lang w:val="en-IE"/>
              </w:rPr>
              <w:t xml:space="preserve"> Wu, </w:t>
            </w:r>
            <w:proofErr w:type="spellStart"/>
            <w:r w:rsidRPr="00F61299">
              <w:rPr>
                <w:sz w:val="20"/>
                <w:szCs w:val="20"/>
                <w:lang w:val="en-IE"/>
              </w:rPr>
              <w:t>Chengjun</w:t>
            </w:r>
            <w:proofErr w:type="spellEnd"/>
            <w:r w:rsidRPr="00F61299">
              <w:rPr>
                <w:sz w:val="20"/>
                <w:szCs w:val="20"/>
                <w:lang w:val="en-IE"/>
              </w:rPr>
              <w:t xml:space="preserve"> Liu, </w:t>
            </w:r>
            <w:proofErr w:type="spellStart"/>
            <w:r w:rsidRPr="00F61299">
              <w:rPr>
                <w:sz w:val="20"/>
                <w:szCs w:val="20"/>
                <w:lang w:val="en-IE"/>
              </w:rPr>
              <w:t>Zhiwei</w:t>
            </w:r>
            <w:proofErr w:type="spellEnd"/>
            <w:r w:rsidRPr="00F61299">
              <w:rPr>
                <w:sz w:val="20"/>
                <w:szCs w:val="20"/>
                <w:lang w:val="en-IE"/>
              </w:rPr>
              <w:t xml:space="preserve"> </w:t>
            </w:r>
            <w:proofErr w:type="gramStart"/>
            <w:r w:rsidRPr="00F61299">
              <w:rPr>
                <w:sz w:val="20"/>
                <w:szCs w:val="20"/>
                <w:lang w:val="en-IE"/>
              </w:rPr>
              <w:t>Lin ,</w:t>
            </w:r>
            <w:proofErr w:type="gramEnd"/>
            <w:r w:rsidRPr="00F61299">
              <w:rPr>
                <w:sz w:val="20"/>
                <w:szCs w:val="20"/>
                <w:lang w:val="en-IE"/>
              </w:rPr>
              <w:t xml:space="preserve"> </w:t>
            </w:r>
            <w:proofErr w:type="spellStart"/>
            <w:r w:rsidRPr="00F61299">
              <w:rPr>
                <w:sz w:val="20"/>
                <w:szCs w:val="20"/>
                <w:lang w:val="en-IE"/>
              </w:rPr>
              <w:t>Yingtao</w:t>
            </w:r>
            <w:proofErr w:type="spellEnd"/>
            <w:r w:rsidRPr="00F61299">
              <w:rPr>
                <w:sz w:val="20"/>
                <w:szCs w:val="20"/>
                <w:lang w:val="en-IE"/>
              </w:rPr>
              <w:t xml:space="preserve"> Ru, are with College of Energy and Electrical Engineering, </w:t>
            </w:r>
            <w:proofErr w:type="spellStart"/>
            <w:r w:rsidRPr="00F61299">
              <w:rPr>
                <w:sz w:val="20"/>
                <w:szCs w:val="20"/>
                <w:lang w:val="en-IE"/>
              </w:rPr>
              <w:t>Hohai</w:t>
            </w:r>
            <w:proofErr w:type="spellEnd"/>
            <w:r w:rsidRPr="00F61299">
              <w:rPr>
                <w:sz w:val="20"/>
                <w:szCs w:val="20"/>
                <w:lang w:val="en-IE"/>
              </w:rPr>
              <w:t xml:space="preserve"> University, Nanjing, China </w:t>
            </w:r>
          </w:p>
          <w:p w14:paraId="4A38207D" w14:textId="77777777" w:rsidR="00607466" w:rsidRPr="00F61299" w:rsidRDefault="00607466">
            <w:pPr>
              <w:rPr>
                <w:rFonts w:cs="Arial"/>
                <w:sz w:val="20"/>
                <w:szCs w:val="20"/>
                <w:lang w:val="en-IE"/>
              </w:rPr>
            </w:pPr>
          </w:p>
          <w:p w14:paraId="664331CD" w14:textId="77777777" w:rsidR="00607466" w:rsidRPr="00F61299" w:rsidRDefault="00607466">
            <w:pPr>
              <w:rPr>
                <w:sz w:val="20"/>
                <w:szCs w:val="20"/>
                <w:lang w:val="en-IE"/>
              </w:rPr>
            </w:pPr>
            <w:r w:rsidRPr="00F61299">
              <w:rPr>
                <w:sz w:val="20"/>
                <w:szCs w:val="20"/>
                <w:lang w:val="en-IE"/>
              </w:rPr>
              <w:t xml:space="preserve">Tao Huang is with the Department of Energy, </w:t>
            </w:r>
            <w:proofErr w:type="spellStart"/>
            <w:r w:rsidRPr="00F61299">
              <w:rPr>
                <w:sz w:val="20"/>
                <w:szCs w:val="20"/>
                <w:lang w:val="en-IE"/>
              </w:rPr>
              <w:t>Politecnico</w:t>
            </w:r>
            <w:proofErr w:type="spellEnd"/>
            <w:r w:rsidRPr="00F61299">
              <w:rPr>
                <w:sz w:val="20"/>
                <w:szCs w:val="20"/>
                <w:lang w:val="en-IE"/>
              </w:rPr>
              <w:t xml:space="preserve"> di Torino, Italy.</w:t>
            </w:r>
          </w:p>
        </w:tc>
      </w:tr>
      <w:tr w:rsidR="00607466" w:rsidRPr="00F61299" w14:paraId="53CF3B8F" w14:textId="77777777" w:rsidTr="00607466">
        <w:tc>
          <w:tcPr>
            <w:tcW w:w="2093" w:type="dxa"/>
            <w:tcBorders>
              <w:top w:val="single" w:sz="4" w:space="0" w:color="auto"/>
              <w:left w:val="single" w:sz="4" w:space="0" w:color="auto"/>
              <w:bottom w:val="single" w:sz="4" w:space="0" w:color="auto"/>
              <w:right w:val="single" w:sz="4" w:space="0" w:color="auto"/>
            </w:tcBorders>
            <w:hideMark/>
          </w:tcPr>
          <w:p w14:paraId="69029527" w14:textId="77777777" w:rsidR="00607466" w:rsidRPr="00F61299" w:rsidRDefault="00607466">
            <w:pPr>
              <w:rPr>
                <w:sz w:val="20"/>
                <w:szCs w:val="20"/>
                <w:lang w:val="en-IE"/>
              </w:rPr>
            </w:pPr>
            <w:r w:rsidRPr="00F61299">
              <w:rPr>
                <w:sz w:val="20"/>
                <w:szCs w:val="20"/>
                <w:lang w:val="en-IE"/>
              </w:rPr>
              <w:t>6</w:t>
            </w:r>
          </w:p>
        </w:tc>
        <w:tc>
          <w:tcPr>
            <w:tcW w:w="3685" w:type="dxa"/>
            <w:tcBorders>
              <w:top w:val="single" w:sz="4" w:space="0" w:color="auto"/>
              <w:left w:val="single" w:sz="4" w:space="0" w:color="auto"/>
              <w:bottom w:val="single" w:sz="4" w:space="0" w:color="auto"/>
              <w:right w:val="single" w:sz="4" w:space="0" w:color="auto"/>
            </w:tcBorders>
            <w:hideMark/>
          </w:tcPr>
          <w:p w14:paraId="2320DC86" w14:textId="77777777" w:rsidR="00607466" w:rsidRPr="00F61299" w:rsidRDefault="00607466">
            <w:pPr>
              <w:rPr>
                <w:sz w:val="20"/>
                <w:szCs w:val="20"/>
                <w:lang w:val="en-IE"/>
              </w:rPr>
            </w:pPr>
            <w:r w:rsidRPr="00F61299">
              <w:rPr>
                <w:sz w:val="20"/>
                <w:szCs w:val="20"/>
                <w:lang w:val="en-IE"/>
              </w:rPr>
              <w:t>Postal and E-mail address of the corresponding author</w:t>
            </w:r>
          </w:p>
        </w:tc>
        <w:tc>
          <w:tcPr>
            <w:tcW w:w="4076" w:type="dxa"/>
            <w:tcBorders>
              <w:top w:val="single" w:sz="4" w:space="0" w:color="auto"/>
              <w:left w:val="single" w:sz="4" w:space="0" w:color="auto"/>
              <w:bottom w:val="single" w:sz="4" w:space="0" w:color="auto"/>
              <w:right w:val="single" w:sz="4" w:space="0" w:color="auto"/>
            </w:tcBorders>
            <w:hideMark/>
          </w:tcPr>
          <w:p w14:paraId="3EB8D4F9" w14:textId="77777777" w:rsidR="00607466" w:rsidRPr="00F61299" w:rsidRDefault="00607466">
            <w:pPr>
              <w:rPr>
                <w:sz w:val="20"/>
                <w:szCs w:val="20"/>
                <w:lang w:val="en-IE"/>
              </w:rPr>
            </w:pPr>
            <w:r w:rsidRPr="00F61299">
              <w:rPr>
                <w:sz w:val="20"/>
                <w:szCs w:val="20"/>
                <w:lang w:val="en-IE"/>
              </w:rPr>
              <w:t>yingjunwu@hotmail.com</w:t>
            </w:r>
          </w:p>
        </w:tc>
      </w:tr>
      <w:tr w:rsidR="00607466" w:rsidRPr="00F61299" w14:paraId="0CCE970F" w14:textId="77777777" w:rsidTr="00607466">
        <w:tc>
          <w:tcPr>
            <w:tcW w:w="2093" w:type="dxa"/>
            <w:tcBorders>
              <w:top w:val="single" w:sz="4" w:space="0" w:color="auto"/>
              <w:left w:val="single" w:sz="4" w:space="0" w:color="auto"/>
              <w:bottom w:val="single" w:sz="4" w:space="0" w:color="auto"/>
              <w:right w:val="single" w:sz="4" w:space="0" w:color="auto"/>
            </w:tcBorders>
            <w:hideMark/>
          </w:tcPr>
          <w:p w14:paraId="502CB464" w14:textId="77777777" w:rsidR="00607466" w:rsidRPr="00F61299" w:rsidRDefault="00607466">
            <w:pPr>
              <w:rPr>
                <w:sz w:val="20"/>
                <w:szCs w:val="20"/>
                <w:lang w:val="en-IE"/>
              </w:rPr>
            </w:pPr>
            <w:r w:rsidRPr="00F61299">
              <w:rPr>
                <w:sz w:val="20"/>
                <w:szCs w:val="20"/>
                <w:lang w:val="en-IE"/>
              </w:rPr>
              <w:t>7</w:t>
            </w:r>
          </w:p>
        </w:tc>
        <w:tc>
          <w:tcPr>
            <w:tcW w:w="3685" w:type="dxa"/>
            <w:tcBorders>
              <w:top w:val="single" w:sz="4" w:space="0" w:color="auto"/>
              <w:left w:val="single" w:sz="4" w:space="0" w:color="auto"/>
              <w:bottom w:val="single" w:sz="4" w:space="0" w:color="auto"/>
              <w:right w:val="single" w:sz="4" w:space="0" w:color="auto"/>
            </w:tcBorders>
            <w:hideMark/>
          </w:tcPr>
          <w:p w14:paraId="5E113931" w14:textId="77777777" w:rsidR="00607466" w:rsidRPr="00F61299" w:rsidRDefault="00607466">
            <w:pPr>
              <w:rPr>
                <w:sz w:val="20"/>
                <w:szCs w:val="20"/>
                <w:lang w:val="en-IE"/>
              </w:rPr>
            </w:pPr>
            <w:r w:rsidRPr="00F61299">
              <w:rPr>
                <w:sz w:val="20"/>
                <w:szCs w:val="20"/>
                <w:lang w:val="en-IE"/>
              </w:rPr>
              <w:t>Funding information</w:t>
            </w:r>
          </w:p>
        </w:tc>
        <w:tc>
          <w:tcPr>
            <w:tcW w:w="4076" w:type="dxa"/>
            <w:tcBorders>
              <w:top w:val="single" w:sz="4" w:space="0" w:color="auto"/>
              <w:left w:val="single" w:sz="4" w:space="0" w:color="auto"/>
              <w:bottom w:val="single" w:sz="4" w:space="0" w:color="auto"/>
              <w:right w:val="single" w:sz="4" w:space="0" w:color="auto"/>
            </w:tcBorders>
            <w:hideMark/>
          </w:tcPr>
          <w:p w14:paraId="55CBF6F9" w14:textId="77777777" w:rsidR="00607466" w:rsidRPr="00F61299" w:rsidRDefault="00607466">
            <w:pPr>
              <w:rPr>
                <w:sz w:val="20"/>
                <w:szCs w:val="20"/>
                <w:lang w:val="en-IE"/>
              </w:rPr>
            </w:pPr>
            <w:r w:rsidRPr="00F61299">
              <w:rPr>
                <w:sz w:val="20"/>
                <w:szCs w:val="20"/>
                <w:lang w:val="en-IE"/>
              </w:rPr>
              <w:t>None</w:t>
            </w:r>
          </w:p>
        </w:tc>
      </w:tr>
      <w:tr w:rsidR="00607466" w:rsidRPr="00F61299" w14:paraId="1713A42E" w14:textId="77777777" w:rsidTr="00607466">
        <w:tc>
          <w:tcPr>
            <w:tcW w:w="2093" w:type="dxa"/>
            <w:tcBorders>
              <w:top w:val="single" w:sz="4" w:space="0" w:color="auto"/>
              <w:left w:val="single" w:sz="4" w:space="0" w:color="auto"/>
              <w:bottom w:val="single" w:sz="4" w:space="0" w:color="auto"/>
              <w:right w:val="single" w:sz="4" w:space="0" w:color="auto"/>
            </w:tcBorders>
            <w:hideMark/>
          </w:tcPr>
          <w:p w14:paraId="6C85E3CD" w14:textId="77777777" w:rsidR="00607466" w:rsidRPr="00F61299" w:rsidRDefault="00607466">
            <w:pPr>
              <w:rPr>
                <w:sz w:val="20"/>
                <w:szCs w:val="20"/>
                <w:lang w:val="en-IE"/>
              </w:rPr>
            </w:pPr>
            <w:r w:rsidRPr="00F61299">
              <w:rPr>
                <w:sz w:val="20"/>
                <w:szCs w:val="20"/>
                <w:lang w:val="en-IE"/>
              </w:rPr>
              <w:t>8</w:t>
            </w:r>
          </w:p>
        </w:tc>
        <w:tc>
          <w:tcPr>
            <w:tcW w:w="3685" w:type="dxa"/>
            <w:tcBorders>
              <w:top w:val="single" w:sz="4" w:space="0" w:color="auto"/>
              <w:left w:val="single" w:sz="4" w:space="0" w:color="auto"/>
              <w:bottom w:val="single" w:sz="4" w:space="0" w:color="auto"/>
              <w:right w:val="single" w:sz="4" w:space="0" w:color="auto"/>
            </w:tcBorders>
            <w:hideMark/>
          </w:tcPr>
          <w:p w14:paraId="67812901" w14:textId="77777777" w:rsidR="00607466" w:rsidRPr="00F61299" w:rsidRDefault="00607466">
            <w:pPr>
              <w:rPr>
                <w:sz w:val="20"/>
                <w:szCs w:val="20"/>
                <w:lang w:val="en-IE"/>
              </w:rPr>
            </w:pPr>
            <w:r w:rsidRPr="00F61299">
              <w:rPr>
                <w:sz w:val="20"/>
                <w:szCs w:val="20"/>
                <w:lang w:val="en-IE"/>
              </w:rPr>
              <w:t>Conflict of Interest statement</w:t>
            </w:r>
          </w:p>
        </w:tc>
        <w:tc>
          <w:tcPr>
            <w:tcW w:w="4076" w:type="dxa"/>
            <w:tcBorders>
              <w:top w:val="single" w:sz="4" w:space="0" w:color="auto"/>
              <w:left w:val="single" w:sz="4" w:space="0" w:color="auto"/>
              <w:bottom w:val="single" w:sz="4" w:space="0" w:color="auto"/>
              <w:right w:val="single" w:sz="4" w:space="0" w:color="auto"/>
            </w:tcBorders>
            <w:hideMark/>
          </w:tcPr>
          <w:p w14:paraId="610EFD2D" w14:textId="77777777" w:rsidR="00607466" w:rsidRPr="00F61299" w:rsidRDefault="00607466">
            <w:pPr>
              <w:rPr>
                <w:sz w:val="20"/>
                <w:szCs w:val="20"/>
                <w:lang w:val="en-IE"/>
              </w:rPr>
            </w:pPr>
            <w:r w:rsidRPr="00F61299">
              <w:rPr>
                <w:sz w:val="20"/>
                <w:szCs w:val="20"/>
                <w:lang w:val="en-IE"/>
              </w:rPr>
              <w:t>The authors declared that they have no conflicts of interest to this work</w:t>
            </w:r>
          </w:p>
        </w:tc>
      </w:tr>
      <w:tr w:rsidR="00607466" w:rsidRPr="00F61299" w14:paraId="25A3F835" w14:textId="77777777" w:rsidTr="00607466">
        <w:tc>
          <w:tcPr>
            <w:tcW w:w="2093" w:type="dxa"/>
            <w:tcBorders>
              <w:top w:val="single" w:sz="4" w:space="0" w:color="auto"/>
              <w:left w:val="single" w:sz="4" w:space="0" w:color="auto"/>
              <w:bottom w:val="single" w:sz="4" w:space="0" w:color="auto"/>
              <w:right w:val="single" w:sz="4" w:space="0" w:color="auto"/>
            </w:tcBorders>
            <w:hideMark/>
          </w:tcPr>
          <w:p w14:paraId="678E43B6" w14:textId="77777777" w:rsidR="00607466" w:rsidRPr="00F61299" w:rsidRDefault="00607466">
            <w:pPr>
              <w:rPr>
                <w:sz w:val="20"/>
                <w:szCs w:val="20"/>
                <w:lang w:val="en-IE"/>
              </w:rPr>
            </w:pPr>
            <w:r w:rsidRPr="00F61299">
              <w:rPr>
                <w:sz w:val="20"/>
                <w:szCs w:val="20"/>
                <w:lang w:val="en-IE"/>
              </w:rPr>
              <w:t>9</w:t>
            </w:r>
          </w:p>
        </w:tc>
        <w:tc>
          <w:tcPr>
            <w:tcW w:w="3685" w:type="dxa"/>
            <w:tcBorders>
              <w:top w:val="single" w:sz="4" w:space="0" w:color="auto"/>
              <w:left w:val="single" w:sz="4" w:space="0" w:color="auto"/>
              <w:bottom w:val="single" w:sz="4" w:space="0" w:color="auto"/>
              <w:right w:val="single" w:sz="4" w:space="0" w:color="auto"/>
            </w:tcBorders>
            <w:hideMark/>
          </w:tcPr>
          <w:p w14:paraId="57C89680" w14:textId="77777777" w:rsidR="00607466" w:rsidRPr="00F61299" w:rsidRDefault="00607466">
            <w:pPr>
              <w:rPr>
                <w:sz w:val="20"/>
                <w:szCs w:val="20"/>
                <w:lang w:val="en-IE"/>
              </w:rPr>
            </w:pPr>
            <w:r w:rsidRPr="00F61299">
              <w:rPr>
                <w:sz w:val="20"/>
                <w:szCs w:val="20"/>
                <w:lang w:val="en-IE"/>
              </w:rPr>
              <w:t>Permission to reproduce materials from other sources</w:t>
            </w:r>
          </w:p>
        </w:tc>
        <w:tc>
          <w:tcPr>
            <w:tcW w:w="4076" w:type="dxa"/>
            <w:tcBorders>
              <w:top w:val="single" w:sz="4" w:space="0" w:color="auto"/>
              <w:left w:val="single" w:sz="4" w:space="0" w:color="auto"/>
              <w:bottom w:val="single" w:sz="4" w:space="0" w:color="auto"/>
              <w:right w:val="single" w:sz="4" w:space="0" w:color="auto"/>
            </w:tcBorders>
            <w:hideMark/>
          </w:tcPr>
          <w:p w14:paraId="4542903B" w14:textId="77777777" w:rsidR="00607466" w:rsidRPr="00F61299" w:rsidRDefault="00607466">
            <w:pPr>
              <w:rPr>
                <w:sz w:val="20"/>
                <w:szCs w:val="20"/>
                <w:lang w:val="en-IE"/>
              </w:rPr>
            </w:pPr>
            <w:r w:rsidRPr="00F61299">
              <w:rPr>
                <w:sz w:val="20"/>
                <w:szCs w:val="20"/>
                <w:lang w:val="en-IE"/>
              </w:rPr>
              <w:t>None</w:t>
            </w:r>
          </w:p>
        </w:tc>
      </w:tr>
      <w:tr w:rsidR="00607466" w:rsidRPr="00F61299" w14:paraId="1176B733" w14:textId="77777777" w:rsidTr="00607466">
        <w:tc>
          <w:tcPr>
            <w:tcW w:w="2093" w:type="dxa"/>
            <w:tcBorders>
              <w:top w:val="single" w:sz="4" w:space="0" w:color="auto"/>
              <w:left w:val="single" w:sz="4" w:space="0" w:color="auto"/>
              <w:bottom w:val="single" w:sz="4" w:space="0" w:color="auto"/>
              <w:right w:val="single" w:sz="4" w:space="0" w:color="auto"/>
            </w:tcBorders>
            <w:hideMark/>
          </w:tcPr>
          <w:p w14:paraId="1E75DBC1" w14:textId="77777777" w:rsidR="00607466" w:rsidRPr="00F61299" w:rsidRDefault="00607466">
            <w:pPr>
              <w:rPr>
                <w:sz w:val="20"/>
                <w:szCs w:val="20"/>
                <w:lang w:val="en-IE"/>
              </w:rPr>
            </w:pPr>
            <w:r w:rsidRPr="00F61299">
              <w:rPr>
                <w:sz w:val="20"/>
                <w:szCs w:val="20"/>
                <w:lang w:val="en-IE"/>
              </w:rPr>
              <w:t>10</w:t>
            </w:r>
          </w:p>
        </w:tc>
        <w:tc>
          <w:tcPr>
            <w:tcW w:w="3685" w:type="dxa"/>
            <w:tcBorders>
              <w:top w:val="single" w:sz="4" w:space="0" w:color="auto"/>
              <w:left w:val="single" w:sz="4" w:space="0" w:color="auto"/>
              <w:bottom w:val="single" w:sz="4" w:space="0" w:color="auto"/>
              <w:right w:val="single" w:sz="4" w:space="0" w:color="auto"/>
            </w:tcBorders>
            <w:hideMark/>
          </w:tcPr>
          <w:p w14:paraId="2A7C2E11" w14:textId="77777777" w:rsidR="00607466" w:rsidRPr="00F61299" w:rsidRDefault="00607466">
            <w:pPr>
              <w:rPr>
                <w:sz w:val="20"/>
                <w:szCs w:val="20"/>
                <w:lang w:val="en-IE"/>
              </w:rPr>
            </w:pPr>
            <w:r w:rsidRPr="00F61299">
              <w:rPr>
                <w:sz w:val="20"/>
                <w:szCs w:val="20"/>
                <w:lang w:val="en-IE"/>
              </w:rPr>
              <w:t>Data Availability statement</w:t>
            </w:r>
          </w:p>
        </w:tc>
        <w:tc>
          <w:tcPr>
            <w:tcW w:w="4076" w:type="dxa"/>
            <w:tcBorders>
              <w:top w:val="single" w:sz="4" w:space="0" w:color="auto"/>
              <w:left w:val="single" w:sz="4" w:space="0" w:color="auto"/>
              <w:bottom w:val="single" w:sz="4" w:space="0" w:color="auto"/>
              <w:right w:val="single" w:sz="4" w:space="0" w:color="auto"/>
            </w:tcBorders>
            <w:hideMark/>
          </w:tcPr>
          <w:p w14:paraId="7900096E" w14:textId="77777777" w:rsidR="00607466" w:rsidRPr="00F61299" w:rsidRDefault="00607466">
            <w:pPr>
              <w:rPr>
                <w:sz w:val="20"/>
                <w:szCs w:val="20"/>
                <w:lang w:val="en-IE"/>
              </w:rPr>
            </w:pPr>
            <w:r w:rsidRPr="00F61299">
              <w:rPr>
                <w:sz w:val="20"/>
                <w:szCs w:val="20"/>
                <w:lang w:val="en-IE"/>
              </w:rPr>
              <w:t>The data that support the findings of this study are available on request from the corresponding author. The data are not publicly available due to privacy or ethical restrictions</w:t>
            </w:r>
          </w:p>
        </w:tc>
      </w:tr>
    </w:tbl>
    <w:p w14:paraId="125EEB48" w14:textId="77777777" w:rsidR="00607466" w:rsidRDefault="00607466" w:rsidP="00607466">
      <w:pPr>
        <w:rPr>
          <w:rFonts w:eastAsiaTheme="minorEastAsia" w:cstheme="minorBidi"/>
          <w:sz w:val="20"/>
          <w:szCs w:val="20"/>
          <w:lang w:val="en-GB" w:eastAsia="en-IE"/>
        </w:rPr>
      </w:pPr>
    </w:p>
    <w:p w14:paraId="2805AEB5" w14:textId="7D0C1DD5" w:rsidR="00607466" w:rsidRPr="00607466" w:rsidRDefault="00607466" w:rsidP="00607466">
      <w:pPr>
        <w:rPr>
          <w:rFonts w:ascii="Arial" w:hAnsi="Arial" w:cs="Arial"/>
          <w:b/>
          <w:szCs w:val="20"/>
          <w:lang w:val="en-GB"/>
        </w:rPr>
      </w:pPr>
      <w:r>
        <w:rPr>
          <w:rFonts w:ascii="Arial" w:hAnsi="Arial" w:cs="Arial"/>
          <w:szCs w:val="20"/>
          <w:lang w:val="en-GB"/>
        </w:rPr>
        <w:br w:type="page"/>
      </w:r>
    </w:p>
    <w:p w14:paraId="454C1B11" w14:textId="2AC52B39" w:rsidR="00082EC9" w:rsidRPr="00581EE1" w:rsidRDefault="00E839E0" w:rsidP="00F00781">
      <w:pPr>
        <w:pStyle w:val="IETPaperTitle"/>
        <w:jc w:val="both"/>
        <w:rPr>
          <w:rFonts w:ascii="Arial" w:hAnsi="Arial" w:cs="Arial"/>
          <w:sz w:val="24"/>
          <w:szCs w:val="20"/>
        </w:rPr>
      </w:pPr>
      <w:r w:rsidRPr="00581EE1">
        <w:rPr>
          <w:rFonts w:ascii="Arial" w:hAnsi="Arial" w:cs="Arial"/>
          <w:sz w:val="24"/>
          <w:szCs w:val="20"/>
        </w:rPr>
        <w:lastRenderedPageBreak/>
        <w:t>Enhancing Resilience by Reducing Critical Load Loss via an Emergent Trading Framework Considering Possible Resources Isolation Under Typhoon</w:t>
      </w:r>
    </w:p>
    <w:p w14:paraId="13B7310C" w14:textId="77777777" w:rsidR="00082EC9" w:rsidRPr="00581EE1" w:rsidRDefault="00082EC9" w:rsidP="00F00781">
      <w:pPr>
        <w:pStyle w:val="IETPaperTitle"/>
        <w:jc w:val="both"/>
        <w:rPr>
          <w:sz w:val="20"/>
          <w:szCs w:val="20"/>
        </w:rPr>
      </w:pPr>
    </w:p>
    <w:p w14:paraId="75E152FA" w14:textId="6C53AE5C" w:rsidR="00D41274" w:rsidRPr="00581EE1" w:rsidRDefault="005F3DC9" w:rsidP="00F00781">
      <w:pPr>
        <w:jc w:val="both"/>
        <w:rPr>
          <w:sz w:val="22"/>
          <w:szCs w:val="20"/>
          <w:vertAlign w:val="superscript"/>
        </w:rPr>
      </w:pPr>
      <w:proofErr w:type="spellStart"/>
      <w:r w:rsidRPr="00581EE1">
        <w:rPr>
          <w:sz w:val="22"/>
          <w:szCs w:val="20"/>
        </w:rPr>
        <w:t>Yingjun</w:t>
      </w:r>
      <w:proofErr w:type="spellEnd"/>
      <w:r w:rsidRPr="00581EE1">
        <w:rPr>
          <w:sz w:val="22"/>
          <w:szCs w:val="20"/>
        </w:rPr>
        <w:t xml:space="preserve"> Wu</w:t>
      </w:r>
      <w:r w:rsidR="00E867C4" w:rsidRPr="00581EE1">
        <w:rPr>
          <w:sz w:val="22"/>
          <w:szCs w:val="20"/>
          <w:vertAlign w:val="superscript"/>
        </w:rPr>
        <w:t xml:space="preserve"> </w:t>
      </w:r>
      <w:r w:rsidR="00D41274" w:rsidRPr="00581EE1">
        <w:rPr>
          <w:sz w:val="22"/>
          <w:szCs w:val="20"/>
          <w:vertAlign w:val="superscript"/>
        </w:rPr>
        <w:t>1</w:t>
      </w:r>
      <w:r w:rsidRPr="00581EE1">
        <w:rPr>
          <w:sz w:val="22"/>
          <w:szCs w:val="20"/>
          <w:vertAlign w:val="superscript"/>
        </w:rPr>
        <w:t>*</w:t>
      </w:r>
      <w:r w:rsidR="00D41274" w:rsidRPr="00581EE1">
        <w:rPr>
          <w:sz w:val="22"/>
          <w:szCs w:val="20"/>
        </w:rPr>
        <w:t xml:space="preserve">, </w:t>
      </w:r>
      <w:proofErr w:type="spellStart"/>
      <w:r w:rsidRPr="00581EE1">
        <w:rPr>
          <w:sz w:val="22"/>
          <w:szCs w:val="20"/>
        </w:rPr>
        <w:t>Chengjun</w:t>
      </w:r>
      <w:proofErr w:type="spellEnd"/>
      <w:r w:rsidRPr="00581EE1">
        <w:rPr>
          <w:sz w:val="22"/>
          <w:szCs w:val="20"/>
        </w:rPr>
        <w:t xml:space="preserve"> Liu</w:t>
      </w:r>
      <w:r w:rsidR="00E867C4" w:rsidRPr="00581EE1">
        <w:rPr>
          <w:sz w:val="22"/>
          <w:szCs w:val="20"/>
          <w:vertAlign w:val="superscript"/>
        </w:rPr>
        <w:t xml:space="preserve"> </w:t>
      </w:r>
      <w:r w:rsidRPr="00581EE1">
        <w:rPr>
          <w:sz w:val="22"/>
          <w:szCs w:val="20"/>
          <w:vertAlign w:val="superscript"/>
        </w:rPr>
        <w:t>1</w:t>
      </w:r>
      <w:r w:rsidRPr="00581EE1">
        <w:rPr>
          <w:sz w:val="22"/>
          <w:szCs w:val="20"/>
        </w:rPr>
        <w:t xml:space="preserve">, </w:t>
      </w:r>
      <w:proofErr w:type="spellStart"/>
      <w:r w:rsidRPr="00581EE1">
        <w:rPr>
          <w:sz w:val="22"/>
          <w:szCs w:val="20"/>
        </w:rPr>
        <w:t>Zhiwei</w:t>
      </w:r>
      <w:proofErr w:type="spellEnd"/>
      <w:r w:rsidRPr="00581EE1">
        <w:rPr>
          <w:sz w:val="22"/>
          <w:szCs w:val="20"/>
        </w:rPr>
        <w:t xml:space="preserve"> Lin</w:t>
      </w:r>
      <w:r w:rsidRPr="00581EE1">
        <w:rPr>
          <w:sz w:val="22"/>
          <w:szCs w:val="20"/>
          <w:vertAlign w:val="superscript"/>
        </w:rPr>
        <w:t xml:space="preserve"> 1</w:t>
      </w:r>
      <w:r w:rsidRPr="00581EE1">
        <w:rPr>
          <w:sz w:val="22"/>
          <w:szCs w:val="20"/>
        </w:rPr>
        <w:t xml:space="preserve">, </w:t>
      </w:r>
      <w:proofErr w:type="spellStart"/>
      <w:r w:rsidR="00077A16" w:rsidRPr="00581EE1">
        <w:rPr>
          <w:sz w:val="22"/>
          <w:szCs w:val="20"/>
        </w:rPr>
        <w:t>Y</w:t>
      </w:r>
      <w:r w:rsidR="00077A16" w:rsidRPr="00581EE1">
        <w:rPr>
          <w:rFonts w:hint="eastAsia"/>
          <w:sz w:val="22"/>
          <w:szCs w:val="20"/>
        </w:rPr>
        <w:t>ingtao</w:t>
      </w:r>
      <w:proofErr w:type="spellEnd"/>
      <w:r w:rsidR="00077A16" w:rsidRPr="00581EE1">
        <w:rPr>
          <w:sz w:val="22"/>
          <w:szCs w:val="20"/>
        </w:rPr>
        <w:t xml:space="preserve"> R</w:t>
      </w:r>
      <w:r w:rsidR="00077A16" w:rsidRPr="00581EE1">
        <w:rPr>
          <w:rFonts w:hint="eastAsia"/>
          <w:sz w:val="22"/>
          <w:szCs w:val="20"/>
        </w:rPr>
        <w:t>u</w:t>
      </w:r>
      <w:r w:rsidR="00077A16" w:rsidRPr="00581EE1">
        <w:rPr>
          <w:sz w:val="22"/>
          <w:szCs w:val="20"/>
          <w:vertAlign w:val="superscript"/>
        </w:rPr>
        <w:t>1</w:t>
      </w:r>
      <w:r w:rsidR="00AE17C4" w:rsidRPr="00581EE1">
        <w:rPr>
          <w:sz w:val="22"/>
          <w:szCs w:val="20"/>
        </w:rPr>
        <w:t>, Tao Huang</w:t>
      </w:r>
      <w:r w:rsidR="00AE17C4" w:rsidRPr="00581EE1">
        <w:rPr>
          <w:sz w:val="22"/>
          <w:szCs w:val="20"/>
          <w:vertAlign w:val="superscript"/>
        </w:rPr>
        <w:t xml:space="preserve"> 2</w:t>
      </w:r>
    </w:p>
    <w:p w14:paraId="603934CF" w14:textId="77777777" w:rsidR="0071790D" w:rsidRPr="00581EE1" w:rsidRDefault="0071790D" w:rsidP="00F00781">
      <w:pPr>
        <w:jc w:val="both"/>
        <w:rPr>
          <w:sz w:val="20"/>
          <w:szCs w:val="20"/>
        </w:rPr>
      </w:pPr>
    </w:p>
    <w:p w14:paraId="0DABC9EF" w14:textId="33D81EC3" w:rsidR="00D41274" w:rsidRPr="00581EE1" w:rsidRDefault="00E867C4" w:rsidP="00F00781">
      <w:pPr>
        <w:jc w:val="both"/>
        <w:rPr>
          <w:sz w:val="20"/>
          <w:szCs w:val="20"/>
        </w:rPr>
      </w:pPr>
      <w:r w:rsidRPr="00581EE1">
        <w:rPr>
          <w:sz w:val="20"/>
          <w:szCs w:val="20"/>
          <w:vertAlign w:val="superscript"/>
        </w:rPr>
        <w:t>1</w:t>
      </w:r>
      <w:r w:rsidR="0071790D" w:rsidRPr="00581EE1">
        <w:rPr>
          <w:sz w:val="20"/>
          <w:szCs w:val="20"/>
          <w:vertAlign w:val="superscript"/>
        </w:rPr>
        <w:t xml:space="preserve"> </w:t>
      </w:r>
      <w:r w:rsidR="005F3DC9" w:rsidRPr="00581EE1">
        <w:rPr>
          <w:sz w:val="20"/>
          <w:szCs w:val="20"/>
        </w:rPr>
        <w:t xml:space="preserve">Department of Electrical Engineering, College of Energy and Electrical Engineering, </w:t>
      </w:r>
      <w:proofErr w:type="spellStart"/>
      <w:r w:rsidR="005F3DC9" w:rsidRPr="00581EE1">
        <w:rPr>
          <w:sz w:val="20"/>
          <w:szCs w:val="20"/>
        </w:rPr>
        <w:t>Hohai</w:t>
      </w:r>
      <w:proofErr w:type="spellEnd"/>
      <w:r w:rsidR="005F3DC9" w:rsidRPr="00581EE1">
        <w:rPr>
          <w:sz w:val="20"/>
          <w:szCs w:val="20"/>
        </w:rPr>
        <w:t xml:space="preserve"> University, Nanjing, China</w:t>
      </w:r>
    </w:p>
    <w:p w14:paraId="126E9C69" w14:textId="1B10C14D" w:rsidR="00E867C4" w:rsidRPr="00581EE1" w:rsidRDefault="00E867C4" w:rsidP="00F00781">
      <w:pPr>
        <w:jc w:val="both"/>
        <w:rPr>
          <w:sz w:val="20"/>
          <w:szCs w:val="20"/>
        </w:rPr>
      </w:pPr>
      <w:r w:rsidRPr="00581EE1">
        <w:rPr>
          <w:sz w:val="20"/>
          <w:szCs w:val="20"/>
          <w:vertAlign w:val="superscript"/>
        </w:rPr>
        <w:t>2</w:t>
      </w:r>
      <w:r w:rsidR="00273BF8" w:rsidRPr="00581EE1">
        <w:rPr>
          <w:sz w:val="20"/>
          <w:szCs w:val="20"/>
          <w:vertAlign w:val="superscript"/>
        </w:rPr>
        <w:t xml:space="preserve"> </w:t>
      </w:r>
      <w:r w:rsidR="00077A16" w:rsidRPr="00581EE1">
        <w:rPr>
          <w:sz w:val="20"/>
          <w:szCs w:val="20"/>
        </w:rPr>
        <w:t xml:space="preserve">Department of Energy, </w:t>
      </w:r>
      <w:proofErr w:type="spellStart"/>
      <w:r w:rsidR="00077A16" w:rsidRPr="00581EE1">
        <w:rPr>
          <w:sz w:val="20"/>
          <w:szCs w:val="20"/>
        </w:rPr>
        <w:t>Politecnico</w:t>
      </w:r>
      <w:proofErr w:type="spellEnd"/>
      <w:r w:rsidR="00077A16" w:rsidRPr="00581EE1">
        <w:rPr>
          <w:sz w:val="20"/>
          <w:szCs w:val="20"/>
        </w:rPr>
        <w:t xml:space="preserve"> di Torino, Italy and </w:t>
      </w:r>
      <w:proofErr w:type="spellStart"/>
      <w:r w:rsidR="00077A16" w:rsidRPr="00581EE1">
        <w:rPr>
          <w:sz w:val="20"/>
          <w:szCs w:val="20"/>
        </w:rPr>
        <w:t>Xihua</w:t>
      </w:r>
      <w:proofErr w:type="spellEnd"/>
      <w:r w:rsidR="00077A16" w:rsidRPr="00581EE1">
        <w:rPr>
          <w:sz w:val="20"/>
          <w:szCs w:val="20"/>
        </w:rPr>
        <w:t xml:space="preserve"> University, China</w:t>
      </w:r>
    </w:p>
    <w:p w14:paraId="1D14F5D0" w14:textId="3015FA6B" w:rsidR="00D41274" w:rsidRPr="00581EE1" w:rsidRDefault="00E867C4" w:rsidP="00F00781">
      <w:pPr>
        <w:jc w:val="both"/>
        <w:rPr>
          <w:sz w:val="20"/>
          <w:szCs w:val="20"/>
        </w:rPr>
      </w:pPr>
      <w:r w:rsidRPr="00581EE1">
        <w:rPr>
          <w:sz w:val="20"/>
          <w:szCs w:val="20"/>
          <w:vertAlign w:val="superscript"/>
        </w:rPr>
        <w:t>*</w:t>
      </w:r>
      <w:r w:rsidR="005F3DC9" w:rsidRPr="00581EE1">
        <w:t xml:space="preserve"> </w:t>
      </w:r>
      <w:r w:rsidR="005F3DC9" w:rsidRPr="00581EE1">
        <w:rPr>
          <w:sz w:val="20"/>
          <w:szCs w:val="20"/>
        </w:rPr>
        <w:t>yingjunwu@hotmail.com</w:t>
      </w:r>
    </w:p>
    <w:p w14:paraId="4826E8A8" w14:textId="77777777" w:rsidR="00D41274" w:rsidRPr="00581EE1" w:rsidRDefault="00D41274" w:rsidP="00F00781">
      <w:pPr>
        <w:rPr>
          <w:sz w:val="20"/>
          <w:szCs w:val="20"/>
        </w:rPr>
      </w:pPr>
    </w:p>
    <w:p w14:paraId="17B8426F" w14:textId="77777777" w:rsidR="00D41274" w:rsidRPr="00581EE1" w:rsidRDefault="00D41274" w:rsidP="00F00781">
      <w:pPr>
        <w:rPr>
          <w:sz w:val="20"/>
          <w:szCs w:val="20"/>
        </w:rPr>
      </w:pPr>
    </w:p>
    <w:p w14:paraId="12D96828" w14:textId="77777777" w:rsidR="00441DB7" w:rsidRPr="00581EE1" w:rsidRDefault="00441DB7" w:rsidP="00F00781">
      <w:pPr>
        <w:rPr>
          <w:sz w:val="20"/>
          <w:szCs w:val="20"/>
        </w:rPr>
        <w:sectPr w:rsidR="00441DB7" w:rsidRPr="00581EE1" w:rsidSect="00441DB7">
          <w:footerReference w:type="default" r:id="rId8"/>
          <w:pgSz w:w="11906" w:h="16838"/>
          <w:pgMar w:top="1440" w:right="1440" w:bottom="1440" w:left="1440" w:header="567" w:footer="0" w:gutter="0"/>
          <w:cols w:space="708"/>
          <w:docGrid w:linePitch="360"/>
        </w:sectPr>
      </w:pPr>
    </w:p>
    <w:p w14:paraId="397D731D" w14:textId="7B337299" w:rsidR="00D2572E" w:rsidRPr="00581EE1" w:rsidRDefault="00D41274" w:rsidP="00F6514B">
      <w:pPr>
        <w:pStyle w:val="IETAbstractText"/>
        <w:jc w:val="both"/>
        <w:rPr>
          <w:sz w:val="20"/>
          <w:szCs w:val="20"/>
        </w:rPr>
      </w:pPr>
      <w:r w:rsidRPr="00581EE1">
        <w:rPr>
          <w:rFonts w:asciiTheme="minorHAnsi" w:hAnsiTheme="minorHAnsi"/>
          <w:sz w:val="20"/>
          <w:szCs w:val="20"/>
        </w:rPr>
        <w:t>Ab</w:t>
      </w:r>
      <w:r w:rsidR="0064799C" w:rsidRPr="00581EE1">
        <w:rPr>
          <w:rFonts w:asciiTheme="minorHAnsi" w:hAnsiTheme="minorHAnsi"/>
          <w:sz w:val="20"/>
          <w:szCs w:val="20"/>
        </w:rPr>
        <w:t>s</w:t>
      </w:r>
      <w:r w:rsidRPr="00581EE1">
        <w:rPr>
          <w:rFonts w:asciiTheme="minorHAnsi" w:hAnsiTheme="minorHAnsi"/>
          <w:sz w:val="20"/>
          <w:szCs w:val="20"/>
        </w:rPr>
        <w:t>tract</w:t>
      </w:r>
      <w:r w:rsidR="005C79D2" w:rsidRPr="00581EE1">
        <w:rPr>
          <w:rFonts w:asciiTheme="minorHAnsi" w:hAnsiTheme="minorHAnsi"/>
          <w:sz w:val="20"/>
          <w:szCs w:val="20"/>
        </w:rPr>
        <w:t>:</w:t>
      </w:r>
      <w:r w:rsidR="005C79D2" w:rsidRPr="00581EE1">
        <w:rPr>
          <w:sz w:val="20"/>
          <w:szCs w:val="20"/>
        </w:rPr>
        <w:t xml:space="preserve"> </w:t>
      </w:r>
      <w:r w:rsidR="00E839E0" w:rsidRPr="00581EE1">
        <w:rPr>
          <w:rFonts w:asciiTheme="minorHAnsi" w:hAnsiTheme="minorHAnsi"/>
          <w:sz w:val="20"/>
          <w:szCs w:val="20"/>
        </w:rPr>
        <w:t>Natural disasters have posed great challenges to the power system in recent years. This paper proposes an emergent trading framework that uses parking lots as resources to provide power support to critical loads in a blackout due to typhoon. Firstly, a distribution line fault model under typhoon is established to create possible fault scenarios with the typhoon trajectory data. Subsequently, an evolutionary Stackelberg game-based trading model is proposed to maximize all stakeholders’ economic benefits while reducing the critical load loss for all chosen scenarios, leading to enhanced system resilience. At the same time, a benefit allocation mechanism and free-riding penalty are incorporated in the framework to motivate players’ participation while limiting the negative effect of free-riders. Further, an iterative evolutionary-Stackelberg solution set-up is applied to obtain the equilibria of the proposed framework. Finally, a modified IEEE 69-bus system is used to illustrate and validate the proposed framework.</w:t>
      </w:r>
    </w:p>
    <w:p w14:paraId="1CB5FC4D" w14:textId="77777777" w:rsidR="0071790D" w:rsidRPr="00581EE1" w:rsidRDefault="0071790D" w:rsidP="00F00781">
      <w:pPr>
        <w:rPr>
          <w:b/>
          <w:sz w:val="20"/>
          <w:szCs w:val="20"/>
        </w:rPr>
      </w:pPr>
    </w:p>
    <w:p w14:paraId="0C9CC482" w14:textId="77777777" w:rsidR="006067BA" w:rsidRPr="00581EE1" w:rsidRDefault="006067BA" w:rsidP="002324B9">
      <w:pPr>
        <w:pStyle w:val="IETHeading1"/>
        <w:sectPr w:rsidR="006067BA" w:rsidRPr="00581EE1" w:rsidSect="0066346B">
          <w:footerReference w:type="default" r:id="rId9"/>
          <w:type w:val="continuous"/>
          <w:pgSz w:w="11906" w:h="16838" w:code="9"/>
          <w:pgMar w:top="1077" w:right="811" w:bottom="2438" w:left="811" w:header="680" w:footer="850" w:gutter="0"/>
          <w:cols w:space="238"/>
          <w:docGrid w:linePitch="360"/>
        </w:sectPr>
      </w:pPr>
    </w:p>
    <w:p w14:paraId="45F2DC4A" w14:textId="0ED4C7DC" w:rsidR="00990EAB" w:rsidRPr="00581EE1" w:rsidRDefault="00990EAB" w:rsidP="00990EAB">
      <w:pPr>
        <w:pStyle w:val="IETHeading1"/>
        <w:numPr>
          <w:ilvl w:val="0"/>
          <w:numId w:val="0"/>
        </w:numPr>
      </w:pPr>
      <w:r w:rsidRPr="00581EE1">
        <w:t>N</w:t>
      </w:r>
      <w:r w:rsidR="00C50688" w:rsidRPr="00581EE1">
        <w:rPr>
          <w:rFonts w:hint="eastAsia"/>
        </w:rPr>
        <w:t>omenclature</w:t>
      </w:r>
    </w:p>
    <w:tbl>
      <w:tblPr>
        <w:tblW w:w="0" w:type="auto"/>
        <w:jc w:val="center"/>
        <w:tblLayout w:type="fixed"/>
        <w:tblLook w:val="04A0" w:firstRow="1" w:lastRow="0" w:firstColumn="1" w:lastColumn="0" w:noHBand="0" w:noVBand="1"/>
      </w:tblPr>
      <w:tblGrid>
        <w:gridCol w:w="993"/>
        <w:gridCol w:w="141"/>
        <w:gridCol w:w="3906"/>
      </w:tblGrid>
      <w:tr w:rsidR="00990EAB" w:rsidRPr="00581EE1" w14:paraId="48D29235" w14:textId="77777777" w:rsidTr="003564CE">
        <w:trPr>
          <w:jc w:val="center"/>
        </w:trPr>
        <w:tc>
          <w:tcPr>
            <w:tcW w:w="5040" w:type="dxa"/>
            <w:gridSpan w:val="3"/>
            <w:vAlign w:val="center"/>
          </w:tcPr>
          <w:p w14:paraId="17F90F74" w14:textId="77777777" w:rsidR="00990EAB" w:rsidRPr="00581EE1" w:rsidRDefault="00990EAB" w:rsidP="003564CE">
            <w:pPr>
              <w:jc w:val="center"/>
              <w:textAlignment w:val="center"/>
              <w:rPr>
                <w:i/>
                <w:sz w:val="16"/>
                <w:szCs w:val="16"/>
              </w:rPr>
            </w:pPr>
            <w:bookmarkStart w:id="0" w:name="_Hlk74232929"/>
            <w:r w:rsidRPr="00581EE1">
              <w:rPr>
                <w:i/>
                <w:sz w:val="16"/>
                <w:szCs w:val="16"/>
              </w:rPr>
              <w:t>S</w:t>
            </w:r>
            <w:r w:rsidRPr="00581EE1">
              <w:rPr>
                <w:rFonts w:hint="eastAsia"/>
                <w:i/>
                <w:sz w:val="16"/>
                <w:szCs w:val="16"/>
              </w:rPr>
              <w:t>ets</w:t>
            </w:r>
            <w:r w:rsidRPr="00581EE1">
              <w:rPr>
                <w:i/>
                <w:sz w:val="16"/>
                <w:szCs w:val="16"/>
              </w:rPr>
              <w:t xml:space="preserve"> </w:t>
            </w:r>
            <w:r w:rsidRPr="00581EE1">
              <w:rPr>
                <w:rFonts w:hint="eastAsia"/>
                <w:i/>
                <w:sz w:val="16"/>
                <w:szCs w:val="16"/>
              </w:rPr>
              <w:t>and</w:t>
            </w:r>
            <w:r w:rsidRPr="00581EE1">
              <w:rPr>
                <w:i/>
                <w:sz w:val="16"/>
                <w:szCs w:val="16"/>
              </w:rPr>
              <w:t xml:space="preserve"> Indexes</w:t>
            </w:r>
          </w:p>
        </w:tc>
      </w:tr>
      <w:tr w:rsidR="00990EAB" w:rsidRPr="00581EE1" w14:paraId="656770A3" w14:textId="77777777" w:rsidTr="003564CE">
        <w:trPr>
          <w:jc w:val="center"/>
        </w:trPr>
        <w:tc>
          <w:tcPr>
            <w:tcW w:w="993" w:type="dxa"/>
            <w:vAlign w:val="center"/>
          </w:tcPr>
          <w:p w14:paraId="513FD684" w14:textId="77777777" w:rsidR="00990EAB" w:rsidRPr="00581EE1" w:rsidRDefault="00990EAB" w:rsidP="003564CE">
            <w:pPr>
              <w:jc w:val="center"/>
              <w:textAlignment w:val="center"/>
              <w:rPr>
                <w:i/>
                <w:sz w:val="16"/>
                <w:szCs w:val="16"/>
              </w:rPr>
            </w:pPr>
            <w:proofErr w:type="spellStart"/>
            <w:r w:rsidRPr="00581EE1">
              <w:rPr>
                <w:i/>
                <w:sz w:val="16"/>
                <w:szCs w:val="16"/>
              </w:rPr>
              <w:t>i</w:t>
            </w:r>
            <w:proofErr w:type="spellEnd"/>
            <w:r w:rsidRPr="00581EE1">
              <w:rPr>
                <w:i/>
                <w:sz w:val="16"/>
                <w:szCs w:val="16"/>
              </w:rPr>
              <w:t xml:space="preserve"> </w:t>
            </w:r>
            <w:r w:rsidRPr="00581EE1">
              <w:rPr>
                <w:iCs/>
                <w:sz w:val="16"/>
                <w:szCs w:val="16"/>
              </w:rPr>
              <w:t>/</w:t>
            </w:r>
            <w:r w:rsidRPr="00581EE1">
              <w:rPr>
                <w:i/>
                <w:sz w:val="16"/>
                <w:szCs w:val="16"/>
              </w:rPr>
              <w:t xml:space="preserve"> j </w:t>
            </w:r>
            <w:r w:rsidRPr="00581EE1">
              <w:rPr>
                <w:iCs/>
                <w:sz w:val="16"/>
                <w:szCs w:val="16"/>
              </w:rPr>
              <w:t>/</w:t>
            </w:r>
            <w:r w:rsidRPr="00581EE1">
              <w:rPr>
                <w:i/>
                <w:sz w:val="16"/>
                <w:szCs w:val="16"/>
              </w:rPr>
              <w:t xml:space="preserve"> l</w:t>
            </w:r>
          </w:p>
        </w:tc>
        <w:tc>
          <w:tcPr>
            <w:tcW w:w="4047" w:type="dxa"/>
            <w:gridSpan w:val="2"/>
            <w:vAlign w:val="center"/>
          </w:tcPr>
          <w:p w14:paraId="191568F0" w14:textId="5440F4CD" w:rsidR="00990EAB" w:rsidRPr="00581EE1" w:rsidRDefault="00990EAB" w:rsidP="003564CE">
            <w:pPr>
              <w:textAlignment w:val="center"/>
              <w:rPr>
                <w:sz w:val="16"/>
                <w:szCs w:val="16"/>
              </w:rPr>
            </w:pPr>
            <w:r w:rsidRPr="00581EE1">
              <w:rPr>
                <w:sz w:val="16"/>
                <w:szCs w:val="16"/>
              </w:rPr>
              <w:t>Index for CL</w:t>
            </w:r>
            <w:r w:rsidRPr="00581EE1">
              <w:rPr>
                <w:rFonts w:hint="eastAsia"/>
                <w:sz w:val="16"/>
                <w:szCs w:val="16"/>
              </w:rPr>
              <w:t>/</w:t>
            </w:r>
            <w:r w:rsidRPr="00581EE1">
              <w:rPr>
                <w:sz w:val="16"/>
                <w:szCs w:val="16"/>
              </w:rPr>
              <w:t xml:space="preserve">PL/EV, </w:t>
            </w:r>
            <w:r w:rsidRPr="00581EE1">
              <w:rPr>
                <w:position w:val="-4"/>
              </w:rPr>
              <w:object w:dxaOrig="1840" w:dyaOrig="300" w14:anchorId="1F27DE9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2.65pt;height:15pt" o:ole="">
                  <v:imagedata r:id="rId10" o:title=""/>
                </v:shape>
                <o:OLEObject Type="Embed" ProgID="Equation.DSMT4" ShapeID="_x0000_i1025" DrawAspect="Content" ObjectID="_1737300940" r:id="rId11"/>
              </w:object>
            </w:r>
          </w:p>
        </w:tc>
      </w:tr>
      <w:tr w:rsidR="00990EAB" w:rsidRPr="00581EE1" w14:paraId="43D8D372" w14:textId="77777777" w:rsidTr="003564CE">
        <w:trPr>
          <w:jc w:val="center"/>
        </w:trPr>
        <w:tc>
          <w:tcPr>
            <w:tcW w:w="993" w:type="dxa"/>
            <w:vAlign w:val="center"/>
          </w:tcPr>
          <w:p w14:paraId="4C5918EC" w14:textId="77777777" w:rsidR="00990EAB" w:rsidRPr="00581EE1" w:rsidRDefault="00990EAB" w:rsidP="003564CE">
            <w:pPr>
              <w:jc w:val="center"/>
              <w:textAlignment w:val="center"/>
              <w:rPr>
                <w:i/>
                <w:sz w:val="16"/>
                <w:szCs w:val="16"/>
              </w:rPr>
            </w:pPr>
            <w:r w:rsidRPr="00581EE1">
              <w:rPr>
                <w:rFonts w:hint="eastAsia"/>
                <w:i/>
                <w:sz w:val="16"/>
                <w:szCs w:val="16"/>
              </w:rPr>
              <w:t>s</w:t>
            </w:r>
          </w:p>
        </w:tc>
        <w:tc>
          <w:tcPr>
            <w:tcW w:w="4047" w:type="dxa"/>
            <w:gridSpan w:val="2"/>
            <w:vAlign w:val="center"/>
          </w:tcPr>
          <w:p w14:paraId="111DEB4E" w14:textId="6424C781" w:rsidR="00990EAB" w:rsidRPr="00581EE1" w:rsidRDefault="00990EAB" w:rsidP="003564CE">
            <w:pPr>
              <w:textAlignment w:val="center"/>
              <w:rPr>
                <w:sz w:val="16"/>
                <w:szCs w:val="16"/>
              </w:rPr>
            </w:pPr>
            <w:r w:rsidRPr="00581EE1">
              <w:rPr>
                <w:sz w:val="16"/>
                <w:szCs w:val="16"/>
              </w:rPr>
              <w:t xml:space="preserve">Index for </w:t>
            </w:r>
            <w:r w:rsidRPr="00581EE1">
              <w:rPr>
                <w:rFonts w:hint="eastAsia"/>
                <w:sz w:val="16"/>
                <w:szCs w:val="16"/>
              </w:rPr>
              <w:t>scenario</w:t>
            </w:r>
            <w:r w:rsidRPr="00581EE1">
              <w:rPr>
                <w:sz w:val="16"/>
                <w:szCs w:val="16"/>
              </w:rPr>
              <w:t xml:space="preserve">, </w:t>
            </w:r>
            <w:r w:rsidRPr="00581EE1">
              <w:rPr>
                <w:position w:val="-4"/>
              </w:rPr>
              <w:object w:dxaOrig="1120" w:dyaOrig="279" w14:anchorId="697D828A">
                <v:shape id="_x0000_i1026" type="#_x0000_t75" style="width:55.9pt;height:13.9pt" o:ole="">
                  <v:imagedata r:id="rId12" o:title=""/>
                </v:shape>
                <o:OLEObject Type="Embed" ProgID="Equation.DSMT4" ShapeID="_x0000_i1026" DrawAspect="Content" ObjectID="_1737300941" r:id="rId13"/>
              </w:object>
            </w:r>
          </w:p>
        </w:tc>
      </w:tr>
      <w:tr w:rsidR="00990EAB" w:rsidRPr="00581EE1" w14:paraId="2F3916C1" w14:textId="77777777" w:rsidTr="003564CE">
        <w:trPr>
          <w:jc w:val="center"/>
        </w:trPr>
        <w:tc>
          <w:tcPr>
            <w:tcW w:w="993" w:type="dxa"/>
            <w:vAlign w:val="center"/>
          </w:tcPr>
          <w:p w14:paraId="70349A85" w14:textId="77777777" w:rsidR="00990EAB" w:rsidRPr="00581EE1" w:rsidRDefault="00990EAB" w:rsidP="003564CE">
            <w:pPr>
              <w:jc w:val="center"/>
              <w:textAlignment w:val="center"/>
              <w:rPr>
                <w:i/>
                <w:sz w:val="16"/>
                <w:szCs w:val="16"/>
              </w:rPr>
            </w:pPr>
            <w:r w:rsidRPr="00581EE1">
              <w:rPr>
                <w:i/>
                <w:sz w:val="16"/>
                <w:szCs w:val="16"/>
              </w:rPr>
              <w:t>t</w:t>
            </w:r>
          </w:p>
        </w:tc>
        <w:tc>
          <w:tcPr>
            <w:tcW w:w="4047" w:type="dxa"/>
            <w:gridSpan w:val="2"/>
            <w:vAlign w:val="center"/>
          </w:tcPr>
          <w:p w14:paraId="2D18E5EA" w14:textId="3BC9BB91" w:rsidR="00990EAB" w:rsidRPr="00581EE1" w:rsidRDefault="00990EAB" w:rsidP="003564CE">
            <w:pPr>
              <w:textAlignment w:val="center"/>
              <w:rPr>
                <w:sz w:val="16"/>
                <w:szCs w:val="16"/>
              </w:rPr>
            </w:pPr>
            <w:r w:rsidRPr="00581EE1">
              <w:rPr>
                <w:rFonts w:hint="eastAsia"/>
                <w:sz w:val="16"/>
                <w:szCs w:val="16"/>
              </w:rPr>
              <w:t>I</w:t>
            </w:r>
            <w:r w:rsidRPr="00581EE1">
              <w:rPr>
                <w:sz w:val="16"/>
                <w:szCs w:val="16"/>
              </w:rPr>
              <w:t xml:space="preserve">ndex for time, </w:t>
            </w:r>
            <w:r w:rsidRPr="00581EE1">
              <w:rPr>
                <w:position w:val="-4"/>
              </w:rPr>
              <w:object w:dxaOrig="1020" w:dyaOrig="279" w14:anchorId="720D9114">
                <v:shape id="_x0000_i1027" type="#_x0000_t75" style="width:51pt;height:13.9pt" o:ole="">
                  <v:imagedata r:id="rId14" o:title=""/>
                </v:shape>
                <o:OLEObject Type="Embed" ProgID="Equation.DSMT4" ShapeID="_x0000_i1027" DrawAspect="Content" ObjectID="_1737300942" r:id="rId15"/>
              </w:object>
            </w:r>
          </w:p>
        </w:tc>
      </w:tr>
      <w:tr w:rsidR="00990EAB" w:rsidRPr="00581EE1" w14:paraId="1FA2010D" w14:textId="77777777" w:rsidTr="003564CE">
        <w:trPr>
          <w:jc w:val="center"/>
        </w:trPr>
        <w:tc>
          <w:tcPr>
            <w:tcW w:w="993" w:type="dxa"/>
            <w:vAlign w:val="center"/>
          </w:tcPr>
          <w:p w14:paraId="3C2AAE4C" w14:textId="77777777" w:rsidR="00990EAB" w:rsidRPr="00581EE1" w:rsidRDefault="00990EAB" w:rsidP="003564CE">
            <w:pPr>
              <w:jc w:val="center"/>
              <w:textAlignment w:val="center"/>
              <w:rPr>
                <w:i/>
                <w:sz w:val="16"/>
                <w:szCs w:val="16"/>
              </w:rPr>
            </w:pPr>
            <w:r w:rsidRPr="00581EE1">
              <w:rPr>
                <w:sz w:val="16"/>
                <w:szCs w:val="16"/>
              </w:rPr>
              <w:t>{</w:t>
            </w:r>
            <w:r w:rsidRPr="00581EE1">
              <w:rPr>
                <w:i/>
                <w:iCs/>
                <w:sz w:val="16"/>
                <w:szCs w:val="16"/>
              </w:rPr>
              <w:sym w:font="Symbol" w:char="F067"/>
            </w:r>
            <w:r w:rsidRPr="00581EE1">
              <w:rPr>
                <w:sz w:val="16"/>
                <w:szCs w:val="16"/>
              </w:rPr>
              <w:t>}/{</w:t>
            </w:r>
            <w:r w:rsidRPr="00581EE1">
              <w:rPr>
                <w:i/>
                <w:iCs/>
                <w:sz w:val="16"/>
                <w:szCs w:val="16"/>
              </w:rPr>
              <w:sym w:font="Symbol" w:char="F071"/>
            </w:r>
            <w:r w:rsidRPr="00581EE1">
              <w:rPr>
                <w:sz w:val="16"/>
                <w:szCs w:val="16"/>
              </w:rPr>
              <w:t>}</w:t>
            </w:r>
          </w:p>
        </w:tc>
        <w:tc>
          <w:tcPr>
            <w:tcW w:w="4047" w:type="dxa"/>
            <w:gridSpan w:val="2"/>
            <w:vAlign w:val="center"/>
          </w:tcPr>
          <w:p w14:paraId="4C6D7EB0" w14:textId="77777777" w:rsidR="00990EAB" w:rsidRPr="00581EE1" w:rsidRDefault="00990EAB" w:rsidP="003564CE">
            <w:pPr>
              <w:textAlignment w:val="center"/>
              <w:rPr>
                <w:sz w:val="16"/>
                <w:szCs w:val="16"/>
              </w:rPr>
            </w:pPr>
            <w:r w:rsidRPr="00581EE1">
              <w:rPr>
                <w:sz w:val="16"/>
                <w:szCs w:val="16"/>
              </w:rPr>
              <w:t>S</w:t>
            </w:r>
            <w:r w:rsidRPr="00581EE1">
              <w:rPr>
                <w:rFonts w:hint="eastAsia"/>
                <w:sz w:val="16"/>
                <w:szCs w:val="16"/>
              </w:rPr>
              <w:t>et</w:t>
            </w:r>
            <w:r w:rsidRPr="00581EE1">
              <w:rPr>
                <w:sz w:val="16"/>
                <w:szCs w:val="16"/>
              </w:rPr>
              <w:t xml:space="preserve"> </w:t>
            </w:r>
            <w:r w:rsidRPr="00581EE1">
              <w:rPr>
                <w:rFonts w:hint="eastAsia"/>
                <w:sz w:val="16"/>
                <w:szCs w:val="16"/>
              </w:rPr>
              <w:t>of</w:t>
            </w:r>
            <w:r w:rsidRPr="00581EE1">
              <w:rPr>
                <w:sz w:val="16"/>
                <w:szCs w:val="16"/>
              </w:rPr>
              <w:t xml:space="preserve"> CL/PL </w:t>
            </w:r>
            <w:r w:rsidRPr="00581EE1">
              <w:rPr>
                <w:rFonts w:hint="eastAsia"/>
                <w:sz w:val="16"/>
                <w:szCs w:val="16"/>
              </w:rPr>
              <w:t>bidding</w:t>
            </w:r>
            <w:r w:rsidRPr="00581EE1">
              <w:rPr>
                <w:sz w:val="16"/>
                <w:szCs w:val="16"/>
              </w:rPr>
              <w:t xml:space="preserve"> </w:t>
            </w:r>
            <w:r w:rsidRPr="00581EE1">
              <w:rPr>
                <w:rFonts w:hint="eastAsia"/>
                <w:sz w:val="16"/>
                <w:szCs w:val="16"/>
              </w:rPr>
              <w:t>strategy</w:t>
            </w:r>
          </w:p>
        </w:tc>
      </w:tr>
      <w:tr w:rsidR="00990EAB" w:rsidRPr="00581EE1" w14:paraId="614105EF" w14:textId="77777777" w:rsidTr="003564CE">
        <w:trPr>
          <w:jc w:val="center"/>
        </w:trPr>
        <w:tc>
          <w:tcPr>
            <w:tcW w:w="993" w:type="dxa"/>
            <w:vAlign w:val="center"/>
          </w:tcPr>
          <w:p w14:paraId="250F24C5" w14:textId="77777777" w:rsidR="00990EAB" w:rsidRPr="00581EE1" w:rsidRDefault="00990EAB" w:rsidP="003564CE">
            <w:pPr>
              <w:jc w:val="center"/>
              <w:textAlignment w:val="center"/>
              <w:rPr>
                <w:i/>
                <w:iCs/>
                <w:sz w:val="16"/>
                <w:szCs w:val="16"/>
              </w:rPr>
            </w:pPr>
            <w:r w:rsidRPr="00581EE1">
              <w:rPr>
                <w:rFonts w:hint="eastAsia"/>
                <w:i/>
                <w:iCs/>
                <w:sz w:val="16"/>
                <w:szCs w:val="16"/>
              </w:rPr>
              <w:t>c</w:t>
            </w:r>
          </w:p>
        </w:tc>
        <w:tc>
          <w:tcPr>
            <w:tcW w:w="4047" w:type="dxa"/>
            <w:gridSpan w:val="2"/>
            <w:vAlign w:val="center"/>
          </w:tcPr>
          <w:p w14:paraId="51025343" w14:textId="12AAD5BF" w:rsidR="00990EAB" w:rsidRPr="00581EE1" w:rsidRDefault="00990EAB" w:rsidP="003564CE">
            <w:pPr>
              <w:textAlignment w:val="center"/>
              <w:rPr>
                <w:sz w:val="16"/>
                <w:szCs w:val="16"/>
              </w:rPr>
            </w:pPr>
            <w:r w:rsidRPr="00581EE1">
              <w:rPr>
                <w:rFonts w:hint="eastAsia"/>
                <w:sz w:val="16"/>
                <w:szCs w:val="16"/>
              </w:rPr>
              <w:t>I</w:t>
            </w:r>
            <w:r w:rsidRPr="00581EE1">
              <w:rPr>
                <w:sz w:val="16"/>
                <w:szCs w:val="16"/>
              </w:rPr>
              <w:t xml:space="preserve">ndex for distribution line, </w:t>
            </w:r>
            <w:r w:rsidRPr="00581EE1">
              <w:rPr>
                <w:position w:val="-4"/>
              </w:rPr>
              <w:object w:dxaOrig="1060" w:dyaOrig="279" w14:anchorId="2CBE53BE">
                <v:shape id="_x0000_i1028" type="#_x0000_t75" style="width:52.9pt;height:13.9pt" o:ole="">
                  <v:imagedata r:id="rId16" o:title=""/>
                </v:shape>
                <o:OLEObject Type="Embed" ProgID="Equation.DSMT4" ShapeID="_x0000_i1028" DrawAspect="Content" ObjectID="_1737300943" r:id="rId17"/>
              </w:object>
            </w:r>
          </w:p>
        </w:tc>
      </w:tr>
      <w:tr w:rsidR="00990EAB" w:rsidRPr="00581EE1" w14:paraId="4D3855A5" w14:textId="77777777" w:rsidTr="003564CE">
        <w:trPr>
          <w:jc w:val="center"/>
        </w:trPr>
        <w:tc>
          <w:tcPr>
            <w:tcW w:w="5040" w:type="dxa"/>
            <w:gridSpan w:val="3"/>
            <w:vAlign w:val="center"/>
          </w:tcPr>
          <w:p w14:paraId="168D7E70" w14:textId="77777777" w:rsidR="00990EAB" w:rsidRPr="00581EE1" w:rsidRDefault="00990EAB" w:rsidP="003564CE">
            <w:pPr>
              <w:jc w:val="center"/>
              <w:textAlignment w:val="center"/>
              <w:rPr>
                <w:sz w:val="16"/>
                <w:szCs w:val="16"/>
              </w:rPr>
            </w:pPr>
            <w:r w:rsidRPr="00581EE1">
              <w:rPr>
                <w:i/>
                <w:sz w:val="16"/>
                <w:szCs w:val="16"/>
              </w:rPr>
              <w:t>Superscript and Subscript</w:t>
            </w:r>
          </w:p>
        </w:tc>
      </w:tr>
      <w:tr w:rsidR="00990EAB" w:rsidRPr="00581EE1" w14:paraId="2616CB24" w14:textId="77777777" w:rsidTr="003564CE">
        <w:trPr>
          <w:jc w:val="center"/>
        </w:trPr>
        <w:tc>
          <w:tcPr>
            <w:tcW w:w="993" w:type="dxa"/>
            <w:vAlign w:val="center"/>
          </w:tcPr>
          <w:p w14:paraId="053A754F" w14:textId="77777777" w:rsidR="00990EAB" w:rsidRPr="00581EE1" w:rsidRDefault="00990EAB" w:rsidP="003564CE">
            <w:pPr>
              <w:jc w:val="center"/>
              <w:textAlignment w:val="center"/>
              <w:rPr>
                <w:sz w:val="16"/>
                <w:szCs w:val="16"/>
              </w:rPr>
            </w:pPr>
            <w:r w:rsidRPr="00581EE1">
              <w:rPr>
                <w:sz w:val="16"/>
                <w:szCs w:val="16"/>
              </w:rPr>
              <w:t>•</w:t>
            </w:r>
            <w:r w:rsidRPr="00581EE1">
              <w:rPr>
                <w:i/>
                <w:iCs/>
                <w:sz w:val="16"/>
                <w:szCs w:val="16"/>
                <w:vertAlign w:val="subscript"/>
              </w:rPr>
              <w:t>c</w:t>
            </w:r>
          </w:p>
        </w:tc>
        <w:tc>
          <w:tcPr>
            <w:tcW w:w="4047" w:type="dxa"/>
            <w:gridSpan w:val="2"/>
            <w:vAlign w:val="center"/>
          </w:tcPr>
          <w:p w14:paraId="2EB30D6D" w14:textId="77777777" w:rsidR="00990EAB" w:rsidRPr="00581EE1" w:rsidRDefault="00990EAB" w:rsidP="003564CE">
            <w:pPr>
              <w:textAlignment w:val="center"/>
              <w:rPr>
                <w:sz w:val="16"/>
                <w:szCs w:val="16"/>
              </w:rPr>
            </w:pPr>
            <w:r w:rsidRPr="00581EE1">
              <w:rPr>
                <w:sz w:val="16"/>
                <w:szCs w:val="16"/>
              </w:rPr>
              <w:t xml:space="preserve">Corresponding </w:t>
            </w:r>
            <w:r w:rsidRPr="00581EE1">
              <w:rPr>
                <w:rFonts w:hint="eastAsia"/>
                <w:sz w:val="16"/>
                <w:szCs w:val="16"/>
              </w:rPr>
              <w:t>parameter</w:t>
            </w:r>
            <w:r w:rsidRPr="00581EE1">
              <w:rPr>
                <w:sz w:val="16"/>
                <w:szCs w:val="16"/>
              </w:rPr>
              <w:t xml:space="preserve"> • of distribution line, including tower (</w:t>
            </w:r>
            <w:r w:rsidRPr="00581EE1">
              <w:rPr>
                <w:i/>
                <w:iCs/>
                <w:sz w:val="16"/>
                <w:szCs w:val="16"/>
              </w:rPr>
              <w:t>ton</w:t>
            </w:r>
            <w:r w:rsidRPr="00581EE1">
              <w:rPr>
                <w:sz w:val="16"/>
                <w:szCs w:val="16"/>
              </w:rPr>
              <w:t>) and conductor (</w:t>
            </w:r>
            <w:r w:rsidRPr="00581EE1">
              <w:rPr>
                <w:i/>
                <w:iCs/>
                <w:sz w:val="16"/>
                <w:szCs w:val="16"/>
              </w:rPr>
              <w:t>con</w:t>
            </w:r>
            <w:r w:rsidRPr="00581EE1">
              <w:rPr>
                <w:sz w:val="16"/>
                <w:szCs w:val="16"/>
              </w:rPr>
              <w:t>)</w:t>
            </w:r>
          </w:p>
        </w:tc>
      </w:tr>
      <w:tr w:rsidR="00990EAB" w:rsidRPr="00581EE1" w14:paraId="44F8C682" w14:textId="77777777" w:rsidTr="003564CE">
        <w:trPr>
          <w:jc w:val="center"/>
        </w:trPr>
        <w:tc>
          <w:tcPr>
            <w:tcW w:w="993" w:type="dxa"/>
            <w:vAlign w:val="center"/>
          </w:tcPr>
          <w:p w14:paraId="537BF4ED" w14:textId="77777777" w:rsidR="00990EAB" w:rsidRPr="00581EE1" w:rsidRDefault="00990EAB" w:rsidP="003564CE">
            <w:pPr>
              <w:jc w:val="center"/>
              <w:textAlignment w:val="center"/>
              <w:rPr>
                <w:sz w:val="16"/>
                <w:szCs w:val="16"/>
              </w:rPr>
            </w:pPr>
            <w:r w:rsidRPr="00581EE1">
              <w:rPr>
                <w:sz w:val="16"/>
                <w:szCs w:val="16"/>
              </w:rPr>
              <w:t>•</w:t>
            </w:r>
            <w:r w:rsidRPr="00581EE1">
              <w:rPr>
                <w:i/>
                <w:iCs/>
                <w:sz w:val="16"/>
                <w:szCs w:val="16"/>
                <w:vertAlign w:val="subscript"/>
              </w:rPr>
              <w:t>t</w:t>
            </w:r>
          </w:p>
        </w:tc>
        <w:tc>
          <w:tcPr>
            <w:tcW w:w="4047" w:type="dxa"/>
            <w:gridSpan w:val="2"/>
            <w:vAlign w:val="center"/>
          </w:tcPr>
          <w:p w14:paraId="55700190" w14:textId="77777777" w:rsidR="00990EAB" w:rsidRPr="00581EE1" w:rsidRDefault="00990EAB" w:rsidP="003564CE">
            <w:pPr>
              <w:textAlignment w:val="center"/>
              <w:rPr>
                <w:sz w:val="16"/>
                <w:szCs w:val="16"/>
              </w:rPr>
            </w:pPr>
            <w:r w:rsidRPr="00581EE1">
              <w:rPr>
                <w:sz w:val="16"/>
                <w:szCs w:val="16"/>
              </w:rPr>
              <w:t xml:space="preserve">Corresponding • </w:t>
            </w:r>
            <w:r w:rsidRPr="00581EE1">
              <w:rPr>
                <w:rFonts w:hint="eastAsia"/>
                <w:sz w:val="16"/>
                <w:szCs w:val="16"/>
              </w:rPr>
              <w:t>parameter</w:t>
            </w:r>
            <w:r w:rsidRPr="00581EE1">
              <w:rPr>
                <w:sz w:val="16"/>
                <w:szCs w:val="16"/>
              </w:rPr>
              <w:t xml:space="preserve"> at time </w:t>
            </w:r>
            <w:r w:rsidRPr="00581EE1">
              <w:rPr>
                <w:i/>
                <w:iCs/>
                <w:sz w:val="16"/>
                <w:szCs w:val="16"/>
              </w:rPr>
              <w:t>t</w:t>
            </w:r>
          </w:p>
        </w:tc>
      </w:tr>
      <w:tr w:rsidR="00990EAB" w:rsidRPr="00581EE1" w14:paraId="06693ECB" w14:textId="77777777" w:rsidTr="003564CE">
        <w:trPr>
          <w:jc w:val="center"/>
        </w:trPr>
        <w:tc>
          <w:tcPr>
            <w:tcW w:w="993" w:type="dxa"/>
            <w:vAlign w:val="center"/>
          </w:tcPr>
          <w:p w14:paraId="16E430DC" w14:textId="77777777" w:rsidR="00990EAB" w:rsidRPr="00581EE1" w:rsidRDefault="00990EAB" w:rsidP="003564CE">
            <w:pPr>
              <w:jc w:val="center"/>
              <w:textAlignment w:val="center"/>
              <w:rPr>
                <w:sz w:val="16"/>
                <w:szCs w:val="16"/>
              </w:rPr>
            </w:pPr>
            <w:r w:rsidRPr="00581EE1">
              <w:rPr>
                <w:sz w:val="16"/>
                <w:szCs w:val="16"/>
              </w:rPr>
              <w:t>•</w:t>
            </w:r>
            <w:proofErr w:type="spellStart"/>
            <w:r w:rsidRPr="00581EE1">
              <w:rPr>
                <w:i/>
                <w:iCs/>
                <w:sz w:val="16"/>
                <w:szCs w:val="16"/>
                <w:vertAlign w:val="subscript"/>
              </w:rPr>
              <w:t>typh</w:t>
            </w:r>
            <w:proofErr w:type="spellEnd"/>
          </w:p>
        </w:tc>
        <w:tc>
          <w:tcPr>
            <w:tcW w:w="4047" w:type="dxa"/>
            <w:gridSpan w:val="2"/>
            <w:vAlign w:val="center"/>
          </w:tcPr>
          <w:p w14:paraId="4B333446" w14:textId="77777777" w:rsidR="00990EAB" w:rsidRPr="00581EE1" w:rsidRDefault="00990EAB" w:rsidP="003564CE">
            <w:pPr>
              <w:textAlignment w:val="center"/>
              <w:rPr>
                <w:sz w:val="16"/>
                <w:szCs w:val="16"/>
              </w:rPr>
            </w:pPr>
            <w:r w:rsidRPr="00581EE1">
              <w:rPr>
                <w:sz w:val="16"/>
                <w:szCs w:val="16"/>
              </w:rPr>
              <w:t xml:space="preserve">Corresponding • </w:t>
            </w:r>
            <w:r w:rsidRPr="00581EE1">
              <w:rPr>
                <w:rFonts w:hint="eastAsia"/>
                <w:sz w:val="16"/>
                <w:szCs w:val="16"/>
              </w:rPr>
              <w:t>parameter</w:t>
            </w:r>
            <w:r w:rsidRPr="00581EE1">
              <w:rPr>
                <w:sz w:val="16"/>
                <w:szCs w:val="16"/>
              </w:rPr>
              <w:t xml:space="preserve"> of typhoon</w:t>
            </w:r>
          </w:p>
        </w:tc>
      </w:tr>
      <w:tr w:rsidR="00990EAB" w:rsidRPr="00581EE1" w14:paraId="5D6B057A" w14:textId="77777777" w:rsidTr="003564CE">
        <w:trPr>
          <w:jc w:val="center"/>
        </w:trPr>
        <w:tc>
          <w:tcPr>
            <w:tcW w:w="993" w:type="dxa"/>
            <w:vAlign w:val="center"/>
          </w:tcPr>
          <w:p w14:paraId="0E9AB1AA" w14:textId="77777777" w:rsidR="00990EAB" w:rsidRPr="00581EE1" w:rsidRDefault="00990EAB" w:rsidP="003564CE">
            <w:pPr>
              <w:jc w:val="center"/>
              <w:textAlignment w:val="center"/>
              <w:rPr>
                <w:sz w:val="16"/>
                <w:szCs w:val="16"/>
              </w:rPr>
            </w:pPr>
            <w:r w:rsidRPr="00581EE1">
              <w:rPr>
                <w:sz w:val="16"/>
                <w:szCs w:val="16"/>
              </w:rPr>
              <w:t>•</w:t>
            </w:r>
            <w:proofErr w:type="spellStart"/>
            <w:r w:rsidRPr="00581EE1">
              <w:rPr>
                <w:i/>
                <w:iCs/>
                <w:sz w:val="16"/>
                <w:szCs w:val="16"/>
                <w:vertAlign w:val="subscript"/>
              </w:rPr>
              <w:t>i</w:t>
            </w:r>
            <w:proofErr w:type="spellEnd"/>
            <w:r w:rsidRPr="00581EE1">
              <w:rPr>
                <w:i/>
                <w:iCs/>
                <w:sz w:val="16"/>
                <w:szCs w:val="16"/>
                <w:vertAlign w:val="subscript"/>
              </w:rPr>
              <w:t xml:space="preserve"> </w:t>
            </w:r>
            <w:r w:rsidRPr="00581EE1">
              <w:rPr>
                <w:sz w:val="16"/>
                <w:szCs w:val="16"/>
              </w:rPr>
              <w:t>/•</w:t>
            </w:r>
            <w:r w:rsidRPr="00581EE1">
              <w:rPr>
                <w:i/>
                <w:iCs/>
                <w:sz w:val="16"/>
                <w:szCs w:val="16"/>
                <w:vertAlign w:val="subscript"/>
              </w:rPr>
              <w:t>j</w:t>
            </w:r>
          </w:p>
        </w:tc>
        <w:tc>
          <w:tcPr>
            <w:tcW w:w="4047" w:type="dxa"/>
            <w:gridSpan w:val="2"/>
            <w:vAlign w:val="center"/>
          </w:tcPr>
          <w:p w14:paraId="5F9E77E9" w14:textId="77777777" w:rsidR="00990EAB" w:rsidRPr="00581EE1" w:rsidRDefault="00990EAB" w:rsidP="003564CE">
            <w:pPr>
              <w:textAlignment w:val="center"/>
              <w:rPr>
                <w:sz w:val="16"/>
                <w:szCs w:val="16"/>
              </w:rPr>
            </w:pPr>
            <w:r w:rsidRPr="00581EE1">
              <w:rPr>
                <w:sz w:val="16"/>
                <w:szCs w:val="16"/>
              </w:rPr>
              <w:t xml:space="preserve">Corresponding parameter • </w:t>
            </w:r>
            <w:r w:rsidRPr="00581EE1">
              <w:rPr>
                <w:rFonts w:hint="eastAsia"/>
                <w:sz w:val="16"/>
                <w:szCs w:val="16"/>
              </w:rPr>
              <w:t>of</w:t>
            </w:r>
            <w:r w:rsidRPr="00581EE1">
              <w:rPr>
                <w:sz w:val="16"/>
                <w:szCs w:val="16"/>
              </w:rPr>
              <w:t xml:space="preserve"> </w:t>
            </w:r>
            <w:proofErr w:type="spellStart"/>
            <w:r w:rsidRPr="00581EE1">
              <w:rPr>
                <w:iCs/>
                <w:sz w:val="16"/>
                <w:szCs w:val="16"/>
              </w:rPr>
              <w:t>CL</w:t>
            </w:r>
            <w:r w:rsidRPr="00581EE1">
              <w:rPr>
                <w:i/>
                <w:sz w:val="16"/>
                <w:szCs w:val="16"/>
                <w:vertAlign w:val="subscript"/>
              </w:rPr>
              <w:t>i</w:t>
            </w:r>
            <w:proofErr w:type="spellEnd"/>
            <w:r w:rsidRPr="00581EE1">
              <w:rPr>
                <w:sz w:val="16"/>
                <w:szCs w:val="16"/>
              </w:rPr>
              <w:t xml:space="preserve"> /</w:t>
            </w:r>
            <w:proofErr w:type="spellStart"/>
            <w:r w:rsidRPr="00581EE1">
              <w:rPr>
                <w:sz w:val="16"/>
                <w:szCs w:val="16"/>
              </w:rPr>
              <w:t>PL</w:t>
            </w:r>
            <w:r w:rsidRPr="00581EE1">
              <w:rPr>
                <w:rFonts w:hint="eastAsia"/>
                <w:i/>
                <w:iCs/>
                <w:sz w:val="16"/>
                <w:szCs w:val="16"/>
                <w:vertAlign w:val="subscript"/>
              </w:rPr>
              <w:t>j</w:t>
            </w:r>
            <w:proofErr w:type="spellEnd"/>
          </w:p>
        </w:tc>
      </w:tr>
      <w:tr w:rsidR="00990EAB" w:rsidRPr="00581EE1" w14:paraId="2BEA2952" w14:textId="77777777" w:rsidTr="003564CE">
        <w:trPr>
          <w:jc w:val="center"/>
        </w:trPr>
        <w:tc>
          <w:tcPr>
            <w:tcW w:w="993" w:type="dxa"/>
            <w:vAlign w:val="center"/>
          </w:tcPr>
          <w:p w14:paraId="6DBDFF5F" w14:textId="77777777" w:rsidR="00990EAB" w:rsidRPr="00581EE1" w:rsidRDefault="00990EAB" w:rsidP="003564CE">
            <w:pPr>
              <w:jc w:val="center"/>
              <w:textAlignment w:val="center"/>
              <w:rPr>
                <w:sz w:val="16"/>
                <w:szCs w:val="16"/>
              </w:rPr>
            </w:pPr>
            <w:r w:rsidRPr="00581EE1">
              <w:rPr>
                <w:sz w:val="16"/>
                <w:szCs w:val="16"/>
              </w:rPr>
              <w:t>•</w:t>
            </w:r>
            <w:proofErr w:type="spellStart"/>
            <w:proofErr w:type="gramStart"/>
            <w:r w:rsidRPr="00581EE1">
              <w:rPr>
                <w:i/>
                <w:iCs/>
                <w:sz w:val="16"/>
                <w:szCs w:val="16"/>
                <w:vertAlign w:val="subscript"/>
              </w:rPr>
              <w:t>l,j</w:t>
            </w:r>
            <w:proofErr w:type="spellEnd"/>
            <w:proofErr w:type="gramEnd"/>
          </w:p>
        </w:tc>
        <w:tc>
          <w:tcPr>
            <w:tcW w:w="4047" w:type="dxa"/>
            <w:gridSpan w:val="2"/>
            <w:vAlign w:val="center"/>
          </w:tcPr>
          <w:p w14:paraId="2CFAC87D" w14:textId="77777777" w:rsidR="00990EAB" w:rsidRPr="00581EE1" w:rsidRDefault="00990EAB" w:rsidP="003564CE">
            <w:pPr>
              <w:textAlignment w:val="center"/>
              <w:rPr>
                <w:sz w:val="16"/>
                <w:szCs w:val="16"/>
              </w:rPr>
            </w:pPr>
            <w:r w:rsidRPr="00581EE1">
              <w:rPr>
                <w:sz w:val="16"/>
                <w:szCs w:val="16"/>
              </w:rPr>
              <w:t>Corresponding parameter • of E</w:t>
            </w:r>
            <w:r w:rsidRPr="00581EE1">
              <w:rPr>
                <w:rFonts w:hint="eastAsia"/>
                <w:sz w:val="16"/>
                <w:szCs w:val="16"/>
              </w:rPr>
              <w:t>lectric</w:t>
            </w:r>
            <w:r w:rsidRPr="00581EE1">
              <w:rPr>
                <w:sz w:val="16"/>
                <w:szCs w:val="16"/>
              </w:rPr>
              <w:t xml:space="preserve"> </w:t>
            </w:r>
            <w:r w:rsidRPr="00581EE1">
              <w:rPr>
                <w:rFonts w:hint="eastAsia"/>
                <w:sz w:val="16"/>
                <w:szCs w:val="16"/>
              </w:rPr>
              <w:t>vehicle</w:t>
            </w:r>
            <w:r w:rsidRPr="00581EE1">
              <w:rPr>
                <w:sz w:val="16"/>
                <w:szCs w:val="16"/>
              </w:rPr>
              <w:t xml:space="preserve"> </w:t>
            </w:r>
            <w:r w:rsidRPr="00581EE1">
              <w:rPr>
                <w:rFonts w:hint="eastAsia"/>
                <w:i/>
                <w:iCs/>
                <w:sz w:val="16"/>
                <w:szCs w:val="16"/>
              </w:rPr>
              <w:t>l</w:t>
            </w:r>
            <w:r w:rsidRPr="00581EE1">
              <w:rPr>
                <w:i/>
                <w:iCs/>
                <w:sz w:val="16"/>
                <w:szCs w:val="16"/>
              </w:rPr>
              <w:t xml:space="preserve"> </w:t>
            </w:r>
            <w:r w:rsidRPr="00581EE1">
              <w:rPr>
                <w:rFonts w:hint="eastAsia"/>
                <w:sz w:val="16"/>
                <w:szCs w:val="16"/>
              </w:rPr>
              <w:t>in</w:t>
            </w:r>
            <w:r w:rsidRPr="00581EE1">
              <w:rPr>
                <w:sz w:val="16"/>
                <w:szCs w:val="16"/>
              </w:rPr>
              <w:t xml:space="preserve"> </w:t>
            </w:r>
            <w:proofErr w:type="spellStart"/>
            <w:r w:rsidRPr="00581EE1">
              <w:rPr>
                <w:sz w:val="16"/>
                <w:szCs w:val="16"/>
              </w:rPr>
              <w:t>PL</w:t>
            </w:r>
            <w:r w:rsidRPr="00581EE1">
              <w:rPr>
                <w:rFonts w:hint="eastAsia"/>
                <w:i/>
                <w:iCs/>
                <w:sz w:val="16"/>
                <w:szCs w:val="16"/>
                <w:vertAlign w:val="subscript"/>
              </w:rPr>
              <w:t>j</w:t>
            </w:r>
            <w:proofErr w:type="spellEnd"/>
          </w:p>
        </w:tc>
      </w:tr>
      <w:tr w:rsidR="00990EAB" w:rsidRPr="00581EE1" w14:paraId="400F17EA" w14:textId="77777777" w:rsidTr="003564CE">
        <w:trPr>
          <w:jc w:val="center"/>
        </w:trPr>
        <w:tc>
          <w:tcPr>
            <w:tcW w:w="993" w:type="dxa"/>
            <w:vAlign w:val="center"/>
          </w:tcPr>
          <w:p w14:paraId="513FF452" w14:textId="77777777" w:rsidR="00990EAB" w:rsidRPr="00581EE1" w:rsidRDefault="00990EAB" w:rsidP="003564CE">
            <w:pPr>
              <w:jc w:val="center"/>
              <w:textAlignment w:val="center"/>
              <w:rPr>
                <w:sz w:val="16"/>
                <w:szCs w:val="16"/>
              </w:rPr>
            </w:pPr>
            <w:r w:rsidRPr="00581EE1">
              <w:rPr>
                <w:sz w:val="16"/>
                <w:szCs w:val="16"/>
              </w:rPr>
              <w:t>•</w:t>
            </w:r>
            <w:proofErr w:type="spellStart"/>
            <w:proofErr w:type="gramStart"/>
            <w:r w:rsidRPr="00581EE1">
              <w:rPr>
                <w:i/>
                <w:iCs/>
                <w:sz w:val="16"/>
                <w:szCs w:val="16"/>
                <w:vertAlign w:val="subscript"/>
              </w:rPr>
              <w:t>t,s</w:t>
            </w:r>
            <w:proofErr w:type="spellEnd"/>
            <w:proofErr w:type="gramEnd"/>
          </w:p>
        </w:tc>
        <w:tc>
          <w:tcPr>
            <w:tcW w:w="4047" w:type="dxa"/>
            <w:gridSpan w:val="2"/>
            <w:vAlign w:val="center"/>
          </w:tcPr>
          <w:p w14:paraId="1D8CDD36" w14:textId="77777777" w:rsidR="00990EAB" w:rsidRPr="00581EE1" w:rsidRDefault="00990EAB" w:rsidP="003564CE">
            <w:pPr>
              <w:textAlignment w:val="center"/>
              <w:rPr>
                <w:sz w:val="16"/>
                <w:szCs w:val="16"/>
              </w:rPr>
            </w:pPr>
            <w:r w:rsidRPr="00581EE1">
              <w:rPr>
                <w:sz w:val="16"/>
                <w:szCs w:val="16"/>
              </w:rPr>
              <w:t xml:space="preserve">Corresponding parameter • </w:t>
            </w:r>
            <w:r w:rsidRPr="00581EE1">
              <w:rPr>
                <w:rFonts w:hint="eastAsia"/>
                <w:sz w:val="16"/>
                <w:szCs w:val="16"/>
              </w:rPr>
              <w:t>in</w:t>
            </w:r>
            <w:r w:rsidRPr="00581EE1">
              <w:rPr>
                <w:sz w:val="16"/>
                <w:szCs w:val="16"/>
              </w:rPr>
              <w:t xml:space="preserve"> scenario </w:t>
            </w:r>
            <w:r w:rsidRPr="00581EE1">
              <w:rPr>
                <w:i/>
                <w:iCs/>
                <w:sz w:val="16"/>
                <w:szCs w:val="16"/>
              </w:rPr>
              <w:t xml:space="preserve">s </w:t>
            </w:r>
            <w:r w:rsidRPr="00581EE1">
              <w:rPr>
                <w:sz w:val="16"/>
                <w:szCs w:val="16"/>
              </w:rPr>
              <w:t>at time</w:t>
            </w:r>
            <w:r w:rsidRPr="00581EE1">
              <w:rPr>
                <w:i/>
                <w:iCs/>
                <w:sz w:val="16"/>
                <w:szCs w:val="16"/>
              </w:rPr>
              <w:t xml:space="preserve"> t</w:t>
            </w:r>
          </w:p>
        </w:tc>
      </w:tr>
      <w:tr w:rsidR="00990EAB" w:rsidRPr="00581EE1" w14:paraId="36275A69" w14:textId="77777777" w:rsidTr="003564CE">
        <w:trPr>
          <w:jc w:val="center"/>
        </w:trPr>
        <w:tc>
          <w:tcPr>
            <w:tcW w:w="993" w:type="dxa"/>
            <w:vAlign w:val="center"/>
          </w:tcPr>
          <w:p w14:paraId="1E1547CC" w14:textId="77777777" w:rsidR="00990EAB" w:rsidRPr="00581EE1" w:rsidRDefault="00990EAB" w:rsidP="003564CE">
            <w:pPr>
              <w:jc w:val="center"/>
              <w:textAlignment w:val="center"/>
              <w:rPr>
                <w:sz w:val="16"/>
                <w:szCs w:val="16"/>
              </w:rPr>
            </w:pPr>
            <w:r w:rsidRPr="00581EE1">
              <w:rPr>
                <w:sz w:val="16"/>
                <w:szCs w:val="16"/>
              </w:rPr>
              <w:t>•</w:t>
            </w:r>
            <w:r w:rsidRPr="00581EE1">
              <w:rPr>
                <w:sz w:val="16"/>
                <w:szCs w:val="16"/>
                <w:vertAlign w:val="superscript"/>
              </w:rPr>
              <w:t>min</w:t>
            </w:r>
            <w:r w:rsidRPr="00581EE1">
              <w:rPr>
                <w:i/>
                <w:iCs/>
                <w:sz w:val="16"/>
                <w:szCs w:val="16"/>
                <w:vertAlign w:val="subscript"/>
              </w:rPr>
              <w:t xml:space="preserve"> </w:t>
            </w:r>
            <w:r w:rsidRPr="00581EE1">
              <w:rPr>
                <w:sz w:val="16"/>
                <w:szCs w:val="16"/>
              </w:rPr>
              <w:t>/•</w:t>
            </w:r>
            <w:r w:rsidRPr="00581EE1">
              <w:rPr>
                <w:sz w:val="16"/>
                <w:szCs w:val="16"/>
                <w:vertAlign w:val="superscript"/>
              </w:rPr>
              <w:t>max</w:t>
            </w:r>
          </w:p>
        </w:tc>
        <w:tc>
          <w:tcPr>
            <w:tcW w:w="4047" w:type="dxa"/>
            <w:gridSpan w:val="2"/>
            <w:vAlign w:val="center"/>
          </w:tcPr>
          <w:p w14:paraId="31702425" w14:textId="77777777" w:rsidR="00990EAB" w:rsidRPr="00581EE1" w:rsidRDefault="00990EAB" w:rsidP="003564CE">
            <w:pPr>
              <w:textAlignment w:val="center"/>
              <w:rPr>
                <w:sz w:val="16"/>
                <w:szCs w:val="16"/>
              </w:rPr>
            </w:pPr>
            <w:r w:rsidRPr="00581EE1">
              <w:rPr>
                <w:sz w:val="16"/>
                <w:szCs w:val="16"/>
              </w:rPr>
              <w:t>Maximum/minimum (limits) of corresponding quantity •</w:t>
            </w:r>
          </w:p>
        </w:tc>
      </w:tr>
      <w:tr w:rsidR="00990EAB" w:rsidRPr="00581EE1" w14:paraId="4339C677" w14:textId="77777777" w:rsidTr="003564CE">
        <w:trPr>
          <w:jc w:val="center"/>
        </w:trPr>
        <w:tc>
          <w:tcPr>
            <w:tcW w:w="993" w:type="dxa"/>
            <w:vAlign w:val="center"/>
          </w:tcPr>
          <w:p w14:paraId="1EC4461D" w14:textId="77777777" w:rsidR="00990EAB" w:rsidRPr="00581EE1" w:rsidRDefault="00990EAB" w:rsidP="003564CE">
            <w:pPr>
              <w:jc w:val="center"/>
              <w:textAlignment w:val="center"/>
              <w:rPr>
                <w:sz w:val="16"/>
                <w:szCs w:val="16"/>
              </w:rPr>
            </w:pPr>
            <w:r w:rsidRPr="00581EE1">
              <w:rPr>
                <w:sz w:val="16"/>
                <w:szCs w:val="16"/>
              </w:rPr>
              <w:t>•</w:t>
            </w:r>
            <w:r w:rsidRPr="00581EE1">
              <w:rPr>
                <w:i/>
                <w:iCs/>
                <w:sz w:val="16"/>
                <w:szCs w:val="16"/>
                <w:vertAlign w:val="superscript"/>
              </w:rPr>
              <w:t>C</w:t>
            </w:r>
            <w:r w:rsidRPr="00581EE1">
              <w:rPr>
                <w:sz w:val="16"/>
                <w:szCs w:val="16"/>
                <w:vertAlign w:val="subscript"/>
              </w:rPr>
              <w:t xml:space="preserve"> </w:t>
            </w:r>
            <w:r w:rsidRPr="00581EE1">
              <w:rPr>
                <w:sz w:val="16"/>
                <w:szCs w:val="16"/>
              </w:rPr>
              <w:t>/•</w:t>
            </w:r>
            <w:r w:rsidRPr="00581EE1">
              <w:rPr>
                <w:i/>
                <w:iCs/>
                <w:sz w:val="16"/>
                <w:szCs w:val="16"/>
                <w:vertAlign w:val="superscript"/>
              </w:rPr>
              <w:t>D</w:t>
            </w:r>
          </w:p>
        </w:tc>
        <w:tc>
          <w:tcPr>
            <w:tcW w:w="4047" w:type="dxa"/>
            <w:gridSpan w:val="2"/>
            <w:vAlign w:val="center"/>
          </w:tcPr>
          <w:p w14:paraId="6AC28373" w14:textId="77777777" w:rsidR="00990EAB" w:rsidRPr="00581EE1" w:rsidRDefault="00990EAB" w:rsidP="003564CE">
            <w:pPr>
              <w:textAlignment w:val="center"/>
              <w:rPr>
                <w:sz w:val="16"/>
                <w:szCs w:val="16"/>
              </w:rPr>
            </w:pPr>
            <w:r w:rsidRPr="00581EE1">
              <w:rPr>
                <w:rFonts w:hint="eastAsia"/>
                <w:sz w:val="16"/>
                <w:szCs w:val="16"/>
              </w:rPr>
              <w:t>P</w:t>
            </w:r>
            <w:r w:rsidRPr="00581EE1">
              <w:rPr>
                <w:sz w:val="16"/>
                <w:szCs w:val="16"/>
              </w:rPr>
              <w:t>arameter • in charge/discharge situation</w:t>
            </w:r>
          </w:p>
        </w:tc>
      </w:tr>
      <w:tr w:rsidR="00990EAB" w:rsidRPr="00581EE1" w14:paraId="2F546F35" w14:textId="77777777" w:rsidTr="003564CE">
        <w:trPr>
          <w:jc w:val="center"/>
        </w:trPr>
        <w:tc>
          <w:tcPr>
            <w:tcW w:w="5040" w:type="dxa"/>
            <w:gridSpan w:val="3"/>
            <w:vAlign w:val="center"/>
          </w:tcPr>
          <w:p w14:paraId="1A7FAE75" w14:textId="77777777" w:rsidR="00990EAB" w:rsidRPr="00581EE1" w:rsidRDefault="00990EAB" w:rsidP="003564CE">
            <w:pPr>
              <w:jc w:val="center"/>
              <w:textAlignment w:val="center"/>
              <w:rPr>
                <w:i/>
                <w:sz w:val="16"/>
                <w:szCs w:val="16"/>
              </w:rPr>
            </w:pPr>
            <w:r w:rsidRPr="00581EE1">
              <w:rPr>
                <w:i/>
                <w:sz w:val="16"/>
                <w:szCs w:val="16"/>
              </w:rPr>
              <w:t>Parameters</w:t>
            </w:r>
          </w:p>
        </w:tc>
      </w:tr>
      <w:tr w:rsidR="00990EAB" w:rsidRPr="00581EE1" w14:paraId="77B8F5FF" w14:textId="77777777" w:rsidTr="003564CE">
        <w:trPr>
          <w:jc w:val="center"/>
        </w:trPr>
        <w:tc>
          <w:tcPr>
            <w:tcW w:w="993" w:type="dxa"/>
            <w:vAlign w:val="center"/>
          </w:tcPr>
          <w:p w14:paraId="553B20A4" w14:textId="77777777" w:rsidR="00990EAB" w:rsidRPr="00581EE1" w:rsidRDefault="00990EAB" w:rsidP="003564CE">
            <w:pPr>
              <w:ind w:firstLineChars="50" w:firstLine="80"/>
              <w:jc w:val="center"/>
              <w:textAlignment w:val="center"/>
              <w:rPr>
                <w:sz w:val="16"/>
                <w:szCs w:val="16"/>
              </w:rPr>
            </w:pPr>
            <w:r w:rsidRPr="00581EE1">
              <w:rPr>
                <w:i/>
                <w:sz w:val="16"/>
                <w:szCs w:val="16"/>
              </w:rPr>
              <w:t>V</w:t>
            </w:r>
          </w:p>
        </w:tc>
        <w:tc>
          <w:tcPr>
            <w:tcW w:w="4047" w:type="dxa"/>
            <w:gridSpan w:val="2"/>
            <w:vAlign w:val="center"/>
          </w:tcPr>
          <w:p w14:paraId="58600BFE" w14:textId="77777777" w:rsidR="00990EAB" w:rsidRPr="00581EE1" w:rsidRDefault="00990EAB" w:rsidP="003564CE">
            <w:pPr>
              <w:textAlignment w:val="center"/>
              <w:rPr>
                <w:sz w:val="16"/>
                <w:szCs w:val="16"/>
              </w:rPr>
            </w:pPr>
            <w:r w:rsidRPr="00581EE1">
              <w:rPr>
                <w:sz w:val="16"/>
                <w:szCs w:val="16"/>
              </w:rPr>
              <w:t>Speed of typhoon</w:t>
            </w:r>
          </w:p>
        </w:tc>
      </w:tr>
      <w:tr w:rsidR="00990EAB" w:rsidRPr="00581EE1" w14:paraId="591B13C8" w14:textId="77777777" w:rsidTr="003564CE">
        <w:trPr>
          <w:jc w:val="center"/>
        </w:trPr>
        <w:tc>
          <w:tcPr>
            <w:tcW w:w="993" w:type="dxa"/>
            <w:vAlign w:val="center"/>
          </w:tcPr>
          <w:p w14:paraId="0DC238F7" w14:textId="77777777" w:rsidR="00990EAB" w:rsidRPr="00581EE1" w:rsidRDefault="00990EAB" w:rsidP="003564CE">
            <w:pPr>
              <w:jc w:val="center"/>
              <w:textAlignment w:val="center"/>
              <w:rPr>
                <w:i/>
                <w:iCs/>
                <w:sz w:val="16"/>
                <w:szCs w:val="16"/>
              </w:rPr>
            </w:pPr>
            <w:r w:rsidRPr="00581EE1">
              <w:rPr>
                <w:i/>
                <w:iCs/>
                <w:sz w:val="16"/>
                <w:szCs w:val="16"/>
              </w:rPr>
              <w:t xml:space="preserve"> R</w:t>
            </w:r>
          </w:p>
        </w:tc>
        <w:tc>
          <w:tcPr>
            <w:tcW w:w="4047" w:type="dxa"/>
            <w:gridSpan w:val="2"/>
            <w:vAlign w:val="center"/>
          </w:tcPr>
          <w:p w14:paraId="6F1022FC" w14:textId="77777777" w:rsidR="00990EAB" w:rsidRPr="00581EE1" w:rsidRDefault="00990EAB" w:rsidP="003564CE">
            <w:pPr>
              <w:textAlignment w:val="center"/>
              <w:rPr>
                <w:sz w:val="16"/>
                <w:szCs w:val="16"/>
              </w:rPr>
            </w:pPr>
            <w:r w:rsidRPr="00581EE1">
              <w:rPr>
                <w:sz w:val="16"/>
                <w:szCs w:val="16"/>
              </w:rPr>
              <w:t>Radius</w:t>
            </w:r>
          </w:p>
        </w:tc>
      </w:tr>
      <w:tr w:rsidR="00990EAB" w:rsidRPr="00581EE1" w14:paraId="6E19F950" w14:textId="77777777" w:rsidTr="003564CE">
        <w:trPr>
          <w:jc w:val="center"/>
        </w:trPr>
        <w:tc>
          <w:tcPr>
            <w:tcW w:w="993" w:type="dxa"/>
            <w:vAlign w:val="center"/>
          </w:tcPr>
          <w:p w14:paraId="7ED2D1C5" w14:textId="77777777" w:rsidR="00990EAB" w:rsidRPr="00581EE1" w:rsidRDefault="00990EAB" w:rsidP="003564CE">
            <w:pPr>
              <w:ind w:firstLineChars="200" w:firstLine="320"/>
              <w:textAlignment w:val="center"/>
              <w:rPr>
                <w:i/>
                <w:iCs/>
                <w:sz w:val="16"/>
                <w:szCs w:val="16"/>
              </w:rPr>
            </w:pPr>
            <w:r w:rsidRPr="00581EE1">
              <w:rPr>
                <w:rFonts w:hint="eastAsia"/>
                <w:i/>
                <w:iCs/>
                <w:sz w:val="16"/>
                <w:szCs w:val="16"/>
              </w:rPr>
              <w:t>Z</w:t>
            </w:r>
          </w:p>
        </w:tc>
        <w:tc>
          <w:tcPr>
            <w:tcW w:w="4047" w:type="dxa"/>
            <w:gridSpan w:val="2"/>
            <w:vAlign w:val="center"/>
          </w:tcPr>
          <w:p w14:paraId="78C664E7" w14:textId="77777777" w:rsidR="00990EAB" w:rsidRPr="00581EE1" w:rsidRDefault="00990EAB" w:rsidP="003564CE">
            <w:pPr>
              <w:textAlignment w:val="center"/>
              <w:rPr>
                <w:sz w:val="16"/>
                <w:szCs w:val="16"/>
              </w:rPr>
            </w:pPr>
            <w:r w:rsidRPr="00581EE1">
              <w:rPr>
                <w:sz w:val="16"/>
                <w:szCs w:val="16"/>
              </w:rPr>
              <w:t xml:space="preserve">Vertical distance from the typhoon </w:t>
            </w:r>
            <w:proofErr w:type="spellStart"/>
            <w:r w:rsidRPr="00581EE1">
              <w:rPr>
                <w:sz w:val="16"/>
                <w:szCs w:val="16"/>
              </w:rPr>
              <w:t>center</w:t>
            </w:r>
            <w:proofErr w:type="spellEnd"/>
          </w:p>
        </w:tc>
      </w:tr>
      <w:tr w:rsidR="00990EAB" w:rsidRPr="00581EE1" w14:paraId="704B8B81" w14:textId="77777777" w:rsidTr="003564CE">
        <w:trPr>
          <w:jc w:val="center"/>
        </w:trPr>
        <w:tc>
          <w:tcPr>
            <w:tcW w:w="993" w:type="dxa"/>
            <w:vAlign w:val="center"/>
          </w:tcPr>
          <w:p w14:paraId="757E5497" w14:textId="77777777" w:rsidR="00990EAB" w:rsidRPr="00581EE1" w:rsidRDefault="00990EAB" w:rsidP="003564CE">
            <w:pPr>
              <w:ind w:firstLineChars="50" w:firstLine="80"/>
              <w:jc w:val="center"/>
              <w:textAlignment w:val="center"/>
              <w:rPr>
                <w:i/>
                <w:iCs/>
                <w:sz w:val="16"/>
                <w:szCs w:val="16"/>
              </w:rPr>
            </w:pPr>
            <w:r w:rsidRPr="00581EE1">
              <w:rPr>
                <w:i/>
                <w:iCs/>
                <w:sz w:val="16"/>
                <w:szCs w:val="16"/>
              </w:rPr>
              <w:t xml:space="preserve">A, B, </w:t>
            </w:r>
            <w:proofErr w:type="spellStart"/>
            <w:r w:rsidRPr="00581EE1">
              <w:rPr>
                <w:i/>
                <w:iCs/>
                <w:sz w:val="16"/>
                <w:szCs w:val="16"/>
              </w:rPr>
              <w:t>randC</w:t>
            </w:r>
            <w:proofErr w:type="spellEnd"/>
          </w:p>
        </w:tc>
        <w:tc>
          <w:tcPr>
            <w:tcW w:w="4047" w:type="dxa"/>
            <w:gridSpan w:val="2"/>
            <w:vAlign w:val="center"/>
          </w:tcPr>
          <w:p w14:paraId="0A801FAB" w14:textId="77777777" w:rsidR="00990EAB" w:rsidRPr="00581EE1" w:rsidRDefault="00990EAB" w:rsidP="003564CE">
            <w:pPr>
              <w:textAlignment w:val="center"/>
              <w:rPr>
                <w:sz w:val="16"/>
                <w:szCs w:val="16"/>
              </w:rPr>
            </w:pPr>
            <w:r w:rsidRPr="00581EE1">
              <w:rPr>
                <w:sz w:val="16"/>
                <w:szCs w:val="16"/>
              </w:rPr>
              <w:t>Typhoon-related constants</w:t>
            </w:r>
          </w:p>
        </w:tc>
      </w:tr>
      <w:tr w:rsidR="00990EAB" w:rsidRPr="00581EE1" w14:paraId="79511651" w14:textId="77777777" w:rsidTr="003564CE">
        <w:trPr>
          <w:jc w:val="center"/>
        </w:trPr>
        <w:tc>
          <w:tcPr>
            <w:tcW w:w="993" w:type="dxa"/>
            <w:vAlign w:val="center"/>
          </w:tcPr>
          <w:p w14:paraId="1D33D066" w14:textId="77777777" w:rsidR="00990EAB" w:rsidRPr="00581EE1" w:rsidRDefault="00990EAB" w:rsidP="003564CE">
            <w:pPr>
              <w:jc w:val="center"/>
              <w:textAlignment w:val="center"/>
              <w:rPr>
                <w:i/>
                <w:iCs/>
                <w:sz w:val="16"/>
                <w:szCs w:val="16"/>
              </w:rPr>
            </w:pPr>
            <w:r w:rsidRPr="00581EE1">
              <w:rPr>
                <w:rFonts w:hint="eastAsia"/>
                <w:i/>
                <w:iCs/>
                <w:sz w:val="16"/>
                <w:szCs w:val="16"/>
              </w:rPr>
              <w:t>S</w:t>
            </w:r>
          </w:p>
        </w:tc>
        <w:tc>
          <w:tcPr>
            <w:tcW w:w="4047" w:type="dxa"/>
            <w:gridSpan w:val="2"/>
            <w:vAlign w:val="center"/>
          </w:tcPr>
          <w:p w14:paraId="67CE8855" w14:textId="77777777" w:rsidR="00990EAB" w:rsidRPr="00581EE1" w:rsidRDefault="00990EAB" w:rsidP="003564CE">
            <w:pPr>
              <w:textAlignment w:val="center"/>
              <w:rPr>
                <w:sz w:val="16"/>
                <w:szCs w:val="16"/>
              </w:rPr>
            </w:pPr>
            <w:r w:rsidRPr="00581EE1">
              <w:rPr>
                <w:sz w:val="16"/>
                <w:szCs w:val="16"/>
              </w:rPr>
              <w:t>Component strength standard deviation</w:t>
            </w:r>
          </w:p>
        </w:tc>
      </w:tr>
      <w:tr w:rsidR="00990EAB" w:rsidRPr="00581EE1" w14:paraId="1C5384F0" w14:textId="77777777" w:rsidTr="003564CE">
        <w:trPr>
          <w:jc w:val="center"/>
        </w:trPr>
        <w:tc>
          <w:tcPr>
            <w:tcW w:w="993" w:type="dxa"/>
            <w:vAlign w:val="center"/>
          </w:tcPr>
          <w:p w14:paraId="36D221C7" w14:textId="77777777" w:rsidR="00990EAB" w:rsidRPr="00581EE1" w:rsidRDefault="00990EAB" w:rsidP="003564CE">
            <w:pPr>
              <w:jc w:val="center"/>
              <w:textAlignment w:val="center"/>
              <w:rPr>
                <w:i/>
                <w:iCs/>
                <w:sz w:val="16"/>
                <w:szCs w:val="16"/>
              </w:rPr>
            </w:pPr>
            <w:r w:rsidRPr="00581EE1">
              <w:rPr>
                <w:i/>
                <w:iCs/>
                <w:sz w:val="16"/>
                <w:szCs w:val="16"/>
              </w:rPr>
              <w:sym w:font="Symbol" w:char="F06D"/>
            </w:r>
          </w:p>
        </w:tc>
        <w:tc>
          <w:tcPr>
            <w:tcW w:w="4047" w:type="dxa"/>
            <w:gridSpan w:val="2"/>
            <w:vAlign w:val="center"/>
          </w:tcPr>
          <w:p w14:paraId="3666AEFA" w14:textId="77777777" w:rsidR="00990EAB" w:rsidRPr="00581EE1" w:rsidRDefault="00990EAB" w:rsidP="003564CE">
            <w:pPr>
              <w:textAlignment w:val="center"/>
              <w:rPr>
                <w:sz w:val="16"/>
                <w:szCs w:val="16"/>
              </w:rPr>
            </w:pPr>
            <w:r w:rsidRPr="00581EE1">
              <w:rPr>
                <w:sz w:val="16"/>
                <w:szCs w:val="16"/>
              </w:rPr>
              <w:t xml:space="preserve">Component strength average </w:t>
            </w:r>
          </w:p>
        </w:tc>
      </w:tr>
      <w:tr w:rsidR="00990EAB" w:rsidRPr="00581EE1" w14:paraId="4272B03D" w14:textId="77777777" w:rsidTr="003564CE">
        <w:trPr>
          <w:jc w:val="center"/>
        </w:trPr>
        <w:tc>
          <w:tcPr>
            <w:tcW w:w="993" w:type="dxa"/>
            <w:vAlign w:val="center"/>
          </w:tcPr>
          <w:p w14:paraId="4B1FB60A" w14:textId="77777777" w:rsidR="00990EAB" w:rsidRPr="00581EE1" w:rsidRDefault="00990EAB" w:rsidP="003564CE">
            <w:pPr>
              <w:ind w:firstLineChars="100" w:firstLine="160"/>
              <w:textAlignment w:val="center"/>
              <w:rPr>
                <w:i/>
                <w:iCs/>
                <w:sz w:val="16"/>
                <w:szCs w:val="16"/>
              </w:rPr>
            </w:pPr>
            <w:r w:rsidRPr="00581EE1">
              <w:rPr>
                <w:i/>
                <w:iCs/>
                <w:sz w:val="16"/>
                <w:szCs w:val="16"/>
              </w:rPr>
              <w:sym w:font="Symbol" w:char="F073"/>
            </w:r>
            <w:r w:rsidRPr="00581EE1">
              <w:rPr>
                <w:i/>
                <w:iCs/>
                <w:sz w:val="16"/>
                <w:szCs w:val="16"/>
              </w:rPr>
              <w:t xml:space="preserve"> </w:t>
            </w:r>
            <w:r w:rsidRPr="00581EE1">
              <w:rPr>
                <w:sz w:val="16"/>
                <w:szCs w:val="16"/>
              </w:rPr>
              <w:t>/</w:t>
            </w:r>
            <w:r w:rsidRPr="00581EE1">
              <w:rPr>
                <w:i/>
                <w:iCs/>
                <w:sz w:val="16"/>
                <w:szCs w:val="16"/>
              </w:rPr>
              <w:sym w:font="Symbol" w:char="F074"/>
            </w:r>
          </w:p>
        </w:tc>
        <w:tc>
          <w:tcPr>
            <w:tcW w:w="4047" w:type="dxa"/>
            <w:gridSpan w:val="2"/>
            <w:vAlign w:val="center"/>
          </w:tcPr>
          <w:p w14:paraId="1A978915" w14:textId="77777777" w:rsidR="00990EAB" w:rsidRPr="00581EE1" w:rsidRDefault="00990EAB" w:rsidP="003564CE">
            <w:pPr>
              <w:textAlignment w:val="center"/>
              <w:rPr>
                <w:sz w:val="16"/>
                <w:szCs w:val="16"/>
              </w:rPr>
            </w:pPr>
            <w:r w:rsidRPr="00581EE1">
              <w:rPr>
                <w:iCs/>
                <w:sz w:val="16"/>
                <w:szCs w:val="16"/>
              </w:rPr>
              <w:t>Stress/bending moment</w:t>
            </w:r>
          </w:p>
        </w:tc>
      </w:tr>
      <w:tr w:rsidR="00990EAB" w:rsidRPr="00581EE1" w14:paraId="60543B32" w14:textId="77777777" w:rsidTr="003564CE">
        <w:trPr>
          <w:jc w:val="center"/>
        </w:trPr>
        <w:tc>
          <w:tcPr>
            <w:tcW w:w="993" w:type="dxa"/>
            <w:vAlign w:val="center"/>
          </w:tcPr>
          <w:p w14:paraId="44DFE42F" w14:textId="37063703" w:rsidR="00990EAB" w:rsidRPr="00581EE1" w:rsidRDefault="00990EAB" w:rsidP="003564CE">
            <w:pPr>
              <w:jc w:val="center"/>
              <w:textAlignment w:val="center"/>
              <w:rPr>
                <w:sz w:val="16"/>
                <w:szCs w:val="16"/>
              </w:rPr>
            </w:pPr>
            <w:r w:rsidRPr="00581EE1">
              <w:rPr>
                <w:position w:val="-4"/>
              </w:rPr>
              <w:object w:dxaOrig="400" w:dyaOrig="220" w14:anchorId="37FECEDC">
                <v:shape id="_x0000_i1029" type="#_x0000_t75" style="width:20.25pt;height:11.25pt" o:ole="">
                  <v:imagedata r:id="rId18" o:title=""/>
                </v:shape>
                <o:OLEObject Type="Embed" ProgID="Equation.DSMT4" ShapeID="_x0000_i1029" DrawAspect="Content" ObjectID="_1737300944" r:id="rId19"/>
              </w:object>
            </w:r>
          </w:p>
        </w:tc>
        <w:tc>
          <w:tcPr>
            <w:tcW w:w="4047" w:type="dxa"/>
            <w:gridSpan w:val="2"/>
            <w:vAlign w:val="center"/>
          </w:tcPr>
          <w:p w14:paraId="5C41B89D" w14:textId="77777777" w:rsidR="00990EAB" w:rsidRPr="00581EE1" w:rsidRDefault="00990EAB" w:rsidP="003564CE">
            <w:pPr>
              <w:textAlignment w:val="center"/>
              <w:rPr>
                <w:sz w:val="16"/>
                <w:szCs w:val="16"/>
              </w:rPr>
            </w:pPr>
            <w:r w:rsidRPr="00581EE1">
              <w:rPr>
                <w:iCs/>
                <w:sz w:val="16"/>
                <w:szCs w:val="16"/>
              </w:rPr>
              <w:t>Average stress/bending moment</w:t>
            </w:r>
          </w:p>
        </w:tc>
      </w:tr>
      <w:tr w:rsidR="00990EAB" w:rsidRPr="00581EE1" w14:paraId="4B1F0E43" w14:textId="77777777" w:rsidTr="003564CE">
        <w:trPr>
          <w:jc w:val="center"/>
        </w:trPr>
        <w:tc>
          <w:tcPr>
            <w:tcW w:w="993" w:type="dxa"/>
            <w:vAlign w:val="center"/>
          </w:tcPr>
          <w:p w14:paraId="1A6FD70A" w14:textId="77777777" w:rsidR="00990EAB" w:rsidRPr="00581EE1" w:rsidRDefault="00990EAB" w:rsidP="003564CE">
            <w:pPr>
              <w:jc w:val="center"/>
              <w:textAlignment w:val="center"/>
              <w:rPr>
                <w:i/>
                <w:iCs/>
                <w:sz w:val="16"/>
                <w:szCs w:val="16"/>
              </w:rPr>
            </w:pPr>
            <w:r w:rsidRPr="00581EE1">
              <w:rPr>
                <w:rFonts w:hint="eastAsia"/>
                <w:i/>
                <w:iCs/>
                <w:sz w:val="16"/>
                <w:szCs w:val="16"/>
              </w:rPr>
              <w:t>L</w:t>
            </w:r>
          </w:p>
        </w:tc>
        <w:tc>
          <w:tcPr>
            <w:tcW w:w="4047" w:type="dxa"/>
            <w:gridSpan w:val="2"/>
            <w:vAlign w:val="center"/>
          </w:tcPr>
          <w:p w14:paraId="4F99675C" w14:textId="77777777" w:rsidR="00990EAB" w:rsidRPr="00581EE1" w:rsidRDefault="00990EAB" w:rsidP="003564CE">
            <w:pPr>
              <w:textAlignment w:val="center"/>
              <w:rPr>
                <w:iCs/>
                <w:sz w:val="16"/>
                <w:szCs w:val="16"/>
              </w:rPr>
            </w:pPr>
            <w:r w:rsidRPr="00581EE1">
              <w:rPr>
                <w:iCs/>
                <w:sz w:val="16"/>
                <w:szCs w:val="16"/>
              </w:rPr>
              <w:t>Force load</w:t>
            </w:r>
          </w:p>
        </w:tc>
      </w:tr>
      <w:tr w:rsidR="00990EAB" w:rsidRPr="00581EE1" w14:paraId="7625DAE8" w14:textId="77777777" w:rsidTr="003564CE">
        <w:trPr>
          <w:jc w:val="center"/>
        </w:trPr>
        <w:tc>
          <w:tcPr>
            <w:tcW w:w="993" w:type="dxa"/>
            <w:vAlign w:val="center"/>
          </w:tcPr>
          <w:p w14:paraId="0172F204" w14:textId="77777777" w:rsidR="00990EAB" w:rsidRPr="00581EE1" w:rsidRDefault="00990EAB" w:rsidP="003564CE">
            <w:pPr>
              <w:jc w:val="center"/>
              <w:textAlignment w:val="center"/>
              <w:rPr>
                <w:i/>
                <w:iCs/>
                <w:sz w:val="16"/>
                <w:szCs w:val="16"/>
              </w:rPr>
            </w:pPr>
            <w:r w:rsidRPr="00581EE1">
              <w:rPr>
                <w:rFonts w:hint="eastAsia"/>
                <w:i/>
                <w:iCs/>
                <w:sz w:val="16"/>
                <w:szCs w:val="16"/>
              </w:rPr>
              <w:t>H</w:t>
            </w:r>
          </w:p>
        </w:tc>
        <w:tc>
          <w:tcPr>
            <w:tcW w:w="4047" w:type="dxa"/>
            <w:gridSpan w:val="2"/>
            <w:vAlign w:val="center"/>
          </w:tcPr>
          <w:p w14:paraId="31BB367B" w14:textId="77777777" w:rsidR="00990EAB" w:rsidRPr="00581EE1" w:rsidRDefault="00990EAB" w:rsidP="003564CE">
            <w:pPr>
              <w:textAlignment w:val="center"/>
              <w:rPr>
                <w:iCs/>
                <w:sz w:val="16"/>
                <w:szCs w:val="16"/>
              </w:rPr>
            </w:pPr>
            <w:r w:rsidRPr="00581EE1">
              <w:rPr>
                <w:iCs/>
                <w:sz w:val="16"/>
                <w:szCs w:val="16"/>
              </w:rPr>
              <w:t xml:space="preserve">Height </w:t>
            </w:r>
          </w:p>
        </w:tc>
      </w:tr>
      <w:tr w:rsidR="00990EAB" w:rsidRPr="00581EE1" w14:paraId="297DAAD0" w14:textId="77777777" w:rsidTr="003564CE">
        <w:trPr>
          <w:jc w:val="center"/>
        </w:trPr>
        <w:tc>
          <w:tcPr>
            <w:tcW w:w="993" w:type="dxa"/>
            <w:vAlign w:val="center"/>
          </w:tcPr>
          <w:p w14:paraId="254BF3E7" w14:textId="77777777" w:rsidR="00990EAB" w:rsidRPr="00581EE1" w:rsidRDefault="00990EAB" w:rsidP="003564CE">
            <w:pPr>
              <w:jc w:val="center"/>
              <w:textAlignment w:val="center"/>
              <w:rPr>
                <w:i/>
                <w:iCs/>
                <w:sz w:val="16"/>
                <w:szCs w:val="16"/>
              </w:rPr>
            </w:pPr>
            <w:r w:rsidRPr="00581EE1">
              <w:rPr>
                <w:i/>
                <w:iCs/>
                <w:sz w:val="16"/>
                <w:szCs w:val="16"/>
              </w:rPr>
              <w:sym w:font="Symbol" w:char="F077"/>
            </w:r>
          </w:p>
        </w:tc>
        <w:tc>
          <w:tcPr>
            <w:tcW w:w="4047" w:type="dxa"/>
            <w:gridSpan w:val="2"/>
            <w:vAlign w:val="center"/>
          </w:tcPr>
          <w:p w14:paraId="6DD8994A" w14:textId="77777777" w:rsidR="00990EAB" w:rsidRPr="00581EE1" w:rsidRDefault="00990EAB" w:rsidP="003564CE">
            <w:pPr>
              <w:textAlignment w:val="center"/>
              <w:rPr>
                <w:sz w:val="16"/>
                <w:szCs w:val="16"/>
              </w:rPr>
            </w:pPr>
            <w:r w:rsidRPr="00581EE1">
              <w:rPr>
                <w:sz w:val="16"/>
                <w:szCs w:val="16"/>
              </w:rPr>
              <w:t>Angle of wind direction and component</w:t>
            </w:r>
          </w:p>
        </w:tc>
      </w:tr>
      <w:tr w:rsidR="00990EAB" w:rsidRPr="00581EE1" w14:paraId="56B0485D" w14:textId="77777777" w:rsidTr="003564CE">
        <w:trPr>
          <w:jc w:val="center"/>
        </w:trPr>
        <w:tc>
          <w:tcPr>
            <w:tcW w:w="993" w:type="dxa"/>
            <w:vAlign w:val="center"/>
          </w:tcPr>
          <w:p w14:paraId="550EBC03" w14:textId="77777777" w:rsidR="00990EAB" w:rsidRPr="00581EE1" w:rsidRDefault="00990EAB" w:rsidP="003564CE">
            <w:pPr>
              <w:jc w:val="center"/>
              <w:textAlignment w:val="center"/>
              <w:rPr>
                <w:i/>
                <w:iCs/>
                <w:sz w:val="16"/>
                <w:szCs w:val="16"/>
              </w:rPr>
            </w:pPr>
            <w:r w:rsidRPr="00581EE1">
              <w:rPr>
                <w:i/>
                <w:iCs/>
                <w:sz w:val="16"/>
                <w:szCs w:val="16"/>
              </w:rPr>
              <w:sym w:font="Symbol" w:char="F078"/>
            </w:r>
          </w:p>
        </w:tc>
        <w:tc>
          <w:tcPr>
            <w:tcW w:w="4047" w:type="dxa"/>
            <w:gridSpan w:val="2"/>
            <w:vAlign w:val="center"/>
          </w:tcPr>
          <w:p w14:paraId="314F9FC0" w14:textId="77777777" w:rsidR="00990EAB" w:rsidRPr="00581EE1" w:rsidRDefault="00990EAB" w:rsidP="003564CE">
            <w:pPr>
              <w:textAlignment w:val="center"/>
              <w:rPr>
                <w:sz w:val="16"/>
                <w:szCs w:val="16"/>
              </w:rPr>
            </w:pPr>
            <w:r w:rsidRPr="00581EE1">
              <w:rPr>
                <w:rFonts w:hint="eastAsia"/>
                <w:sz w:val="16"/>
                <w:szCs w:val="16"/>
              </w:rPr>
              <w:t>R</w:t>
            </w:r>
            <w:r w:rsidRPr="00581EE1">
              <w:rPr>
                <w:sz w:val="16"/>
                <w:szCs w:val="16"/>
              </w:rPr>
              <w:t>ecovery rate</w:t>
            </w:r>
          </w:p>
        </w:tc>
      </w:tr>
      <w:tr w:rsidR="00990EAB" w:rsidRPr="00581EE1" w14:paraId="28C47995" w14:textId="77777777" w:rsidTr="003564CE">
        <w:trPr>
          <w:jc w:val="center"/>
        </w:trPr>
        <w:tc>
          <w:tcPr>
            <w:tcW w:w="993" w:type="dxa"/>
            <w:vAlign w:val="center"/>
          </w:tcPr>
          <w:p w14:paraId="43D4F9CB" w14:textId="77777777" w:rsidR="00990EAB" w:rsidRPr="00581EE1" w:rsidRDefault="00990EAB" w:rsidP="003564CE">
            <w:pPr>
              <w:jc w:val="center"/>
              <w:textAlignment w:val="center"/>
              <w:rPr>
                <w:i/>
                <w:iCs/>
                <w:sz w:val="16"/>
                <w:szCs w:val="16"/>
              </w:rPr>
            </w:pPr>
            <w:r w:rsidRPr="00581EE1">
              <w:rPr>
                <w:i/>
                <w:iCs/>
                <w:sz w:val="16"/>
                <w:szCs w:val="16"/>
              </w:rPr>
              <w:t>E</w:t>
            </w:r>
          </w:p>
        </w:tc>
        <w:tc>
          <w:tcPr>
            <w:tcW w:w="4047" w:type="dxa"/>
            <w:gridSpan w:val="2"/>
            <w:vAlign w:val="center"/>
          </w:tcPr>
          <w:p w14:paraId="5C7FAAB3" w14:textId="77777777" w:rsidR="00990EAB" w:rsidRPr="00581EE1" w:rsidRDefault="00990EAB" w:rsidP="003564CE">
            <w:pPr>
              <w:textAlignment w:val="center"/>
              <w:rPr>
                <w:sz w:val="16"/>
                <w:szCs w:val="16"/>
              </w:rPr>
            </w:pPr>
            <w:r w:rsidRPr="00581EE1">
              <w:rPr>
                <w:sz w:val="16"/>
                <w:szCs w:val="16"/>
              </w:rPr>
              <w:t>Information entropy</w:t>
            </w:r>
          </w:p>
        </w:tc>
      </w:tr>
      <w:tr w:rsidR="00990EAB" w:rsidRPr="00581EE1" w14:paraId="393BA2EF" w14:textId="77777777" w:rsidTr="003564CE">
        <w:trPr>
          <w:jc w:val="center"/>
        </w:trPr>
        <w:tc>
          <w:tcPr>
            <w:tcW w:w="1134" w:type="dxa"/>
            <w:gridSpan w:val="2"/>
            <w:vAlign w:val="center"/>
          </w:tcPr>
          <w:p w14:paraId="147919D4" w14:textId="77777777" w:rsidR="00990EAB" w:rsidRPr="00581EE1" w:rsidRDefault="00990EAB" w:rsidP="003564CE">
            <w:pPr>
              <w:textAlignment w:val="center"/>
              <w:rPr>
                <w:sz w:val="16"/>
                <w:szCs w:val="16"/>
              </w:rPr>
            </w:pPr>
            <w:proofErr w:type="spellStart"/>
            <w:r w:rsidRPr="00581EE1">
              <w:rPr>
                <w:i/>
                <w:iCs/>
                <w:sz w:val="16"/>
                <w:szCs w:val="16"/>
              </w:rPr>
              <w:t>c</w:t>
            </w:r>
            <w:r w:rsidRPr="00581EE1">
              <w:rPr>
                <w:i/>
                <w:iCs/>
                <w:sz w:val="16"/>
                <w:szCs w:val="16"/>
                <w:vertAlign w:val="superscript"/>
              </w:rPr>
              <w:t>CL</w:t>
            </w:r>
            <w:proofErr w:type="spellEnd"/>
            <w:r w:rsidRPr="00581EE1">
              <w:rPr>
                <w:sz w:val="16"/>
                <w:szCs w:val="16"/>
              </w:rPr>
              <w:t>/</w:t>
            </w:r>
            <w:proofErr w:type="spellStart"/>
            <w:r w:rsidRPr="00581EE1">
              <w:rPr>
                <w:i/>
                <w:iCs/>
                <w:sz w:val="16"/>
                <w:szCs w:val="16"/>
              </w:rPr>
              <w:t>c</w:t>
            </w:r>
            <w:r w:rsidRPr="00581EE1">
              <w:rPr>
                <w:i/>
                <w:iCs/>
                <w:sz w:val="16"/>
                <w:szCs w:val="16"/>
                <w:vertAlign w:val="superscript"/>
              </w:rPr>
              <w:t>PL</w:t>
            </w:r>
            <w:proofErr w:type="spellEnd"/>
            <w:r w:rsidRPr="00581EE1">
              <w:rPr>
                <w:sz w:val="16"/>
                <w:szCs w:val="16"/>
              </w:rPr>
              <w:t>/</w:t>
            </w:r>
            <w:proofErr w:type="spellStart"/>
            <w:r w:rsidRPr="00581EE1">
              <w:rPr>
                <w:i/>
                <w:iCs/>
                <w:sz w:val="16"/>
                <w:szCs w:val="16"/>
              </w:rPr>
              <w:t>c</w:t>
            </w:r>
            <w:r w:rsidRPr="00581EE1">
              <w:rPr>
                <w:i/>
                <w:iCs/>
                <w:sz w:val="16"/>
                <w:szCs w:val="16"/>
                <w:vertAlign w:val="superscript"/>
              </w:rPr>
              <w:t>DU</w:t>
            </w:r>
            <w:proofErr w:type="spellEnd"/>
          </w:p>
        </w:tc>
        <w:tc>
          <w:tcPr>
            <w:tcW w:w="3906" w:type="dxa"/>
            <w:vAlign w:val="center"/>
          </w:tcPr>
          <w:p w14:paraId="04E0A58C" w14:textId="77777777" w:rsidR="00990EAB" w:rsidRPr="00581EE1" w:rsidRDefault="00990EAB" w:rsidP="003564CE">
            <w:pPr>
              <w:textAlignment w:val="center"/>
              <w:rPr>
                <w:sz w:val="16"/>
                <w:szCs w:val="16"/>
              </w:rPr>
            </w:pPr>
            <w:r w:rsidRPr="00581EE1">
              <w:rPr>
                <w:sz w:val="16"/>
                <w:szCs w:val="16"/>
              </w:rPr>
              <w:t>Objective function of CL/PL/DU</w:t>
            </w:r>
          </w:p>
        </w:tc>
      </w:tr>
      <w:tr w:rsidR="00990EAB" w:rsidRPr="00581EE1" w14:paraId="03039204" w14:textId="77777777" w:rsidTr="003564CE">
        <w:trPr>
          <w:jc w:val="center"/>
        </w:trPr>
        <w:tc>
          <w:tcPr>
            <w:tcW w:w="993" w:type="dxa"/>
            <w:vAlign w:val="center"/>
          </w:tcPr>
          <w:p w14:paraId="3FE671B5" w14:textId="77777777" w:rsidR="00990EAB" w:rsidRPr="00581EE1" w:rsidRDefault="00990EAB" w:rsidP="003564CE">
            <w:pPr>
              <w:jc w:val="center"/>
              <w:textAlignment w:val="center"/>
              <w:rPr>
                <w:sz w:val="16"/>
                <w:szCs w:val="16"/>
              </w:rPr>
            </w:pPr>
            <w:r w:rsidRPr="00581EE1">
              <w:rPr>
                <w:sz w:val="16"/>
                <w:szCs w:val="16"/>
              </w:rPr>
              <w:sym w:font="Symbol" w:char="F046"/>
            </w:r>
          </w:p>
        </w:tc>
        <w:tc>
          <w:tcPr>
            <w:tcW w:w="4047" w:type="dxa"/>
            <w:gridSpan w:val="2"/>
            <w:vAlign w:val="center"/>
          </w:tcPr>
          <w:p w14:paraId="06A50027" w14:textId="77777777" w:rsidR="00990EAB" w:rsidRPr="00581EE1" w:rsidRDefault="00990EAB" w:rsidP="003564CE">
            <w:pPr>
              <w:textAlignment w:val="center"/>
              <w:rPr>
                <w:sz w:val="16"/>
                <w:szCs w:val="16"/>
              </w:rPr>
            </w:pPr>
            <w:r w:rsidRPr="00581EE1">
              <w:rPr>
                <w:sz w:val="16"/>
                <w:szCs w:val="16"/>
              </w:rPr>
              <w:t>Occurrence probability</w:t>
            </w:r>
          </w:p>
        </w:tc>
      </w:tr>
      <w:tr w:rsidR="00990EAB" w:rsidRPr="00581EE1" w14:paraId="17AD9610" w14:textId="77777777" w:rsidTr="003564CE">
        <w:trPr>
          <w:jc w:val="center"/>
        </w:trPr>
        <w:tc>
          <w:tcPr>
            <w:tcW w:w="993" w:type="dxa"/>
            <w:vAlign w:val="center"/>
          </w:tcPr>
          <w:p w14:paraId="3B055F9F" w14:textId="77777777" w:rsidR="00990EAB" w:rsidRPr="00581EE1" w:rsidRDefault="00990EAB" w:rsidP="003564CE">
            <w:pPr>
              <w:jc w:val="center"/>
              <w:textAlignment w:val="center"/>
              <w:rPr>
                <w:i/>
                <w:iCs/>
                <w:sz w:val="16"/>
                <w:szCs w:val="16"/>
              </w:rPr>
            </w:pPr>
            <w:r w:rsidRPr="00581EE1">
              <w:rPr>
                <w:i/>
                <w:iCs/>
                <w:sz w:val="16"/>
                <w:szCs w:val="16"/>
              </w:rPr>
              <w:sym w:font="Symbol" w:char="F061"/>
            </w:r>
            <w:r w:rsidRPr="00581EE1">
              <w:rPr>
                <w:i/>
                <w:iCs/>
                <w:sz w:val="16"/>
                <w:szCs w:val="16"/>
              </w:rPr>
              <w:t xml:space="preserve"> </w:t>
            </w:r>
            <w:r w:rsidRPr="00581EE1">
              <w:rPr>
                <w:rFonts w:hint="eastAsia"/>
                <w:sz w:val="16"/>
                <w:szCs w:val="16"/>
              </w:rPr>
              <w:t>/</w:t>
            </w:r>
            <w:r w:rsidRPr="00581EE1">
              <w:rPr>
                <w:i/>
                <w:iCs/>
                <w:sz w:val="16"/>
                <w:szCs w:val="16"/>
              </w:rPr>
              <w:sym w:font="Symbol" w:char="F062"/>
            </w:r>
          </w:p>
        </w:tc>
        <w:tc>
          <w:tcPr>
            <w:tcW w:w="4047" w:type="dxa"/>
            <w:gridSpan w:val="2"/>
            <w:vAlign w:val="center"/>
          </w:tcPr>
          <w:p w14:paraId="58322B22" w14:textId="77777777" w:rsidR="00990EAB" w:rsidRPr="00581EE1" w:rsidRDefault="00990EAB" w:rsidP="003564CE">
            <w:pPr>
              <w:textAlignment w:val="center"/>
              <w:rPr>
                <w:sz w:val="16"/>
                <w:szCs w:val="16"/>
              </w:rPr>
            </w:pPr>
            <w:r w:rsidRPr="00581EE1">
              <w:rPr>
                <w:rFonts w:hint="eastAsia"/>
                <w:sz w:val="16"/>
                <w:szCs w:val="16"/>
              </w:rPr>
              <w:t>B</w:t>
            </w:r>
            <w:r w:rsidRPr="00581EE1">
              <w:rPr>
                <w:sz w:val="16"/>
                <w:szCs w:val="16"/>
              </w:rPr>
              <w:t>enefit allocation coefficient</w:t>
            </w:r>
          </w:p>
        </w:tc>
      </w:tr>
      <w:tr w:rsidR="00990EAB" w:rsidRPr="00581EE1" w14:paraId="33C2B6E3" w14:textId="77777777" w:rsidTr="003564CE">
        <w:trPr>
          <w:jc w:val="center"/>
        </w:trPr>
        <w:tc>
          <w:tcPr>
            <w:tcW w:w="993" w:type="dxa"/>
            <w:vAlign w:val="center"/>
          </w:tcPr>
          <w:p w14:paraId="7962AE10" w14:textId="77777777" w:rsidR="00990EAB" w:rsidRPr="00581EE1" w:rsidRDefault="00990EAB" w:rsidP="003564CE">
            <w:pPr>
              <w:jc w:val="center"/>
              <w:textAlignment w:val="center"/>
              <w:rPr>
                <w:i/>
                <w:iCs/>
                <w:sz w:val="16"/>
                <w:szCs w:val="16"/>
              </w:rPr>
            </w:pPr>
            <w:r w:rsidRPr="00581EE1">
              <w:rPr>
                <w:i/>
                <w:iCs/>
                <w:sz w:val="16"/>
                <w:szCs w:val="16"/>
              </w:rPr>
              <w:t>D</w:t>
            </w:r>
            <w:r w:rsidRPr="00581EE1">
              <w:rPr>
                <w:sz w:val="16"/>
                <w:szCs w:val="16"/>
              </w:rPr>
              <w:t xml:space="preserve">, </w:t>
            </w:r>
            <w:r w:rsidRPr="00581EE1">
              <w:rPr>
                <w:i/>
                <w:iCs/>
                <w:sz w:val="16"/>
                <w:szCs w:val="16"/>
              </w:rPr>
              <w:t>E</w:t>
            </w:r>
            <w:r w:rsidRPr="00581EE1">
              <w:rPr>
                <w:sz w:val="16"/>
                <w:szCs w:val="16"/>
              </w:rPr>
              <w:t xml:space="preserve">, </w:t>
            </w:r>
            <w:r w:rsidRPr="00581EE1">
              <w:rPr>
                <w:i/>
                <w:iCs/>
                <w:sz w:val="16"/>
                <w:szCs w:val="16"/>
              </w:rPr>
              <w:t>F</w:t>
            </w:r>
          </w:p>
        </w:tc>
        <w:tc>
          <w:tcPr>
            <w:tcW w:w="4047" w:type="dxa"/>
            <w:gridSpan w:val="2"/>
            <w:vAlign w:val="center"/>
          </w:tcPr>
          <w:p w14:paraId="59BC9C3D" w14:textId="77777777" w:rsidR="00990EAB" w:rsidRPr="00581EE1" w:rsidRDefault="00990EAB" w:rsidP="003564CE">
            <w:pPr>
              <w:textAlignment w:val="center"/>
              <w:rPr>
                <w:sz w:val="16"/>
                <w:szCs w:val="16"/>
              </w:rPr>
            </w:pPr>
            <w:r w:rsidRPr="00581EE1">
              <w:rPr>
                <w:sz w:val="16"/>
                <w:szCs w:val="16"/>
              </w:rPr>
              <w:t>Constants related to CL</w:t>
            </w:r>
          </w:p>
        </w:tc>
      </w:tr>
      <w:tr w:rsidR="00990EAB" w:rsidRPr="00581EE1" w14:paraId="4310707A" w14:textId="77777777" w:rsidTr="003564CE">
        <w:trPr>
          <w:jc w:val="center"/>
        </w:trPr>
        <w:tc>
          <w:tcPr>
            <w:tcW w:w="993" w:type="dxa"/>
            <w:vAlign w:val="center"/>
          </w:tcPr>
          <w:p w14:paraId="4FEEFD6D" w14:textId="77777777" w:rsidR="00990EAB" w:rsidRPr="00581EE1" w:rsidRDefault="00990EAB" w:rsidP="003564CE">
            <w:pPr>
              <w:jc w:val="center"/>
              <w:textAlignment w:val="center"/>
              <w:rPr>
                <w:i/>
                <w:iCs/>
                <w:sz w:val="16"/>
                <w:szCs w:val="16"/>
              </w:rPr>
            </w:pPr>
            <w:proofErr w:type="spellStart"/>
            <w:r w:rsidRPr="00581EE1">
              <w:rPr>
                <w:i/>
                <w:iCs/>
                <w:sz w:val="16"/>
                <w:szCs w:val="16"/>
              </w:rPr>
              <w:t>c</w:t>
            </w:r>
            <w:r w:rsidRPr="00581EE1">
              <w:rPr>
                <w:i/>
                <w:iCs/>
                <w:sz w:val="16"/>
                <w:szCs w:val="16"/>
                <w:vertAlign w:val="superscript"/>
              </w:rPr>
              <w:t>loss</w:t>
            </w:r>
            <w:proofErr w:type="spellEnd"/>
          </w:p>
        </w:tc>
        <w:tc>
          <w:tcPr>
            <w:tcW w:w="4047" w:type="dxa"/>
            <w:gridSpan w:val="2"/>
            <w:vAlign w:val="center"/>
          </w:tcPr>
          <w:p w14:paraId="1E7D2C12" w14:textId="77777777" w:rsidR="00990EAB" w:rsidRPr="00581EE1" w:rsidRDefault="00990EAB" w:rsidP="003564CE">
            <w:pPr>
              <w:textAlignment w:val="center"/>
              <w:rPr>
                <w:sz w:val="16"/>
                <w:szCs w:val="16"/>
              </w:rPr>
            </w:pPr>
            <w:r w:rsidRPr="00581EE1">
              <w:rPr>
                <w:sz w:val="16"/>
                <w:szCs w:val="16"/>
              </w:rPr>
              <w:t>The damage function</w:t>
            </w:r>
          </w:p>
        </w:tc>
      </w:tr>
      <w:tr w:rsidR="00990EAB" w:rsidRPr="00581EE1" w14:paraId="67E6BCCF" w14:textId="77777777" w:rsidTr="003564CE">
        <w:trPr>
          <w:jc w:val="center"/>
        </w:trPr>
        <w:tc>
          <w:tcPr>
            <w:tcW w:w="993" w:type="dxa"/>
            <w:vAlign w:val="center"/>
          </w:tcPr>
          <w:p w14:paraId="68B7CC2A" w14:textId="77777777" w:rsidR="00990EAB" w:rsidRPr="00581EE1" w:rsidRDefault="00990EAB" w:rsidP="003564CE">
            <w:pPr>
              <w:jc w:val="center"/>
              <w:textAlignment w:val="center"/>
              <w:rPr>
                <w:i/>
                <w:iCs/>
                <w:sz w:val="16"/>
                <w:szCs w:val="16"/>
              </w:rPr>
            </w:pPr>
            <w:r w:rsidRPr="00581EE1">
              <w:rPr>
                <w:i/>
                <w:iCs/>
                <w:sz w:val="16"/>
                <w:szCs w:val="16"/>
              </w:rPr>
              <w:t>p</w:t>
            </w:r>
            <w:r w:rsidRPr="00581EE1">
              <w:rPr>
                <w:i/>
                <w:iCs/>
                <w:sz w:val="16"/>
                <w:szCs w:val="16"/>
                <w:vertAlign w:val="subscript"/>
              </w:rPr>
              <w:t>i</w:t>
            </w:r>
            <w:r w:rsidRPr="00581EE1">
              <w:rPr>
                <w:sz w:val="16"/>
                <w:szCs w:val="16"/>
                <w:vertAlign w:val="subscript"/>
              </w:rPr>
              <w:t>0</w:t>
            </w:r>
          </w:p>
        </w:tc>
        <w:tc>
          <w:tcPr>
            <w:tcW w:w="4047" w:type="dxa"/>
            <w:gridSpan w:val="2"/>
            <w:vAlign w:val="center"/>
          </w:tcPr>
          <w:p w14:paraId="6E204AE9" w14:textId="77777777" w:rsidR="00990EAB" w:rsidRPr="00581EE1" w:rsidRDefault="00990EAB" w:rsidP="003564CE">
            <w:pPr>
              <w:textAlignment w:val="center"/>
              <w:rPr>
                <w:sz w:val="16"/>
                <w:szCs w:val="16"/>
              </w:rPr>
            </w:pPr>
            <w:r w:rsidRPr="00581EE1">
              <w:rPr>
                <w:rFonts w:hint="eastAsia"/>
                <w:sz w:val="16"/>
                <w:szCs w:val="16"/>
              </w:rPr>
              <w:t>L</w:t>
            </w:r>
            <w:r w:rsidRPr="00581EE1">
              <w:rPr>
                <w:sz w:val="16"/>
                <w:szCs w:val="16"/>
              </w:rPr>
              <w:t>oad loss before purchasing power</w:t>
            </w:r>
          </w:p>
        </w:tc>
      </w:tr>
      <w:tr w:rsidR="00990EAB" w:rsidRPr="00581EE1" w14:paraId="5D0F2256" w14:textId="77777777" w:rsidTr="003564CE">
        <w:trPr>
          <w:jc w:val="center"/>
        </w:trPr>
        <w:tc>
          <w:tcPr>
            <w:tcW w:w="993" w:type="dxa"/>
            <w:vAlign w:val="center"/>
          </w:tcPr>
          <w:p w14:paraId="19E64E42" w14:textId="77777777" w:rsidR="00990EAB" w:rsidRPr="00581EE1" w:rsidRDefault="00990EAB" w:rsidP="003564CE">
            <w:pPr>
              <w:jc w:val="center"/>
              <w:textAlignment w:val="center"/>
              <w:rPr>
                <w:i/>
                <w:iCs/>
                <w:sz w:val="16"/>
                <w:szCs w:val="16"/>
              </w:rPr>
            </w:pPr>
            <w:r w:rsidRPr="00581EE1">
              <w:rPr>
                <w:rFonts w:hint="eastAsia"/>
                <w:i/>
                <w:iCs/>
                <w:sz w:val="16"/>
                <w:szCs w:val="16"/>
              </w:rPr>
              <w:t>I</w:t>
            </w:r>
          </w:p>
        </w:tc>
        <w:tc>
          <w:tcPr>
            <w:tcW w:w="4047" w:type="dxa"/>
            <w:gridSpan w:val="2"/>
            <w:vAlign w:val="center"/>
          </w:tcPr>
          <w:p w14:paraId="3354F386" w14:textId="77777777" w:rsidR="00990EAB" w:rsidRPr="00581EE1" w:rsidRDefault="00990EAB" w:rsidP="003564CE">
            <w:pPr>
              <w:textAlignment w:val="center"/>
              <w:rPr>
                <w:sz w:val="16"/>
                <w:szCs w:val="16"/>
              </w:rPr>
            </w:pPr>
            <w:r w:rsidRPr="00581EE1">
              <w:rPr>
                <w:sz w:val="16"/>
                <w:szCs w:val="16"/>
              </w:rPr>
              <w:t>Evaluation Indicator</w:t>
            </w:r>
          </w:p>
        </w:tc>
      </w:tr>
      <w:tr w:rsidR="00990EAB" w:rsidRPr="00581EE1" w14:paraId="1597FB4B" w14:textId="77777777" w:rsidTr="003564CE">
        <w:trPr>
          <w:jc w:val="center"/>
        </w:trPr>
        <w:tc>
          <w:tcPr>
            <w:tcW w:w="993" w:type="dxa"/>
            <w:vAlign w:val="center"/>
          </w:tcPr>
          <w:p w14:paraId="28A52219" w14:textId="77777777" w:rsidR="00990EAB" w:rsidRPr="00581EE1" w:rsidRDefault="00990EAB" w:rsidP="003564CE">
            <w:pPr>
              <w:jc w:val="center"/>
              <w:textAlignment w:val="center"/>
              <w:rPr>
                <w:i/>
                <w:iCs/>
                <w:sz w:val="16"/>
                <w:szCs w:val="16"/>
              </w:rPr>
            </w:pPr>
            <w:r w:rsidRPr="00581EE1">
              <w:rPr>
                <w:i/>
                <w:iCs/>
                <w:sz w:val="16"/>
                <w:szCs w:val="16"/>
              </w:rPr>
              <w:t>RI</w:t>
            </w:r>
          </w:p>
        </w:tc>
        <w:tc>
          <w:tcPr>
            <w:tcW w:w="4047" w:type="dxa"/>
            <w:gridSpan w:val="2"/>
            <w:vAlign w:val="center"/>
          </w:tcPr>
          <w:p w14:paraId="6219DF4A" w14:textId="77777777" w:rsidR="00990EAB" w:rsidRPr="00581EE1" w:rsidRDefault="00990EAB" w:rsidP="003564CE">
            <w:pPr>
              <w:textAlignment w:val="center"/>
              <w:rPr>
                <w:sz w:val="16"/>
                <w:szCs w:val="16"/>
              </w:rPr>
            </w:pPr>
            <w:r w:rsidRPr="00581EE1">
              <w:rPr>
                <w:sz w:val="16"/>
                <w:szCs w:val="16"/>
              </w:rPr>
              <w:t>Resilience Index</w:t>
            </w:r>
          </w:p>
        </w:tc>
      </w:tr>
      <w:tr w:rsidR="00990EAB" w:rsidRPr="00581EE1" w14:paraId="53242AB2" w14:textId="77777777" w:rsidTr="003564CE">
        <w:trPr>
          <w:jc w:val="center"/>
        </w:trPr>
        <w:tc>
          <w:tcPr>
            <w:tcW w:w="993" w:type="dxa"/>
            <w:vAlign w:val="center"/>
          </w:tcPr>
          <w:p w14:paraId="029024D2" w14:textId="0BC7CBAB" w:rsidR="00990EAB" w:rsidRPr="00581EE1" w:rsidRDefault="00990EAB" w:rsidP="003564CE">
            <w:pPr>
              <w:jc w:val="center"/>
              <w:textAlignment w:val="center"/>
              <w:rPr>
                <w:sz w:val="16"/>
                <w:szCs w:val="16"/>
              </w:rPr>
            </w:pPr>
            <w:r w:rsidRPr="00581EE1">
              <w:rPr>
                <w:position w:val="-4"/>
              </w:rPr>
              <w:object w:dxaOrig="360" w:dyaOrig="279" w14:anchorId="0F75F773">
                <v:shape id="_x0000_i1030" type="#_x0000_t75" style="width:18.4pt;height:13.9pt" o:ole="">
                  <v:imagedata r:id="rId20" o:title=""/>
                </v:shape>
                <o:OLEObject Type="Embed" ProgID="Equation.DSMT4" ShapeID="_x0000_i1030" DrawAspect="Content" ObjectID="_1737300945" r:id="rId21"/>
              </w:object>
            </w:r>
          </w:p>
        </w:tc>
        <w:tc>
          <w:tcPr>
            <w:tcW w:w="4047" w:type="dxa"/>
            <w:gridSpan w:val="2"/>
            <w:vAlign w:val="center"/>
          </w:tcPr>
          <w:p w14:paraId="6EE14515" w14:textId="77777777" w:rsidR="00990EAB" w:rsidRPr="00581EE1" w:rsidRDefault="00990EAB" w:rsidP="003564CE">
            <w:pPr>
              <w:textAlignment w:val="center"/>
              <w:rPr>
                <w:sz w:val="16"/>
                <w:szCs w:val="16"/>
              </w:rPr>
            </w:pPr>
            <w:r w:rsidRPr="00581EE1">
              <w:rPr>
                <w:sz w:val="16"/>
                <w:szCs w:val="16"/>
              </w:rPr>
              <w:t>The revised damage function</w:t>
            </w:r>
          </w:p>
        </w:tc>
      </w:tr>
      <w:tr w:rsidR="00990EAB" w:rsidRPr="00581EE1" w14:paraId="166DF159" w14:textId="77777777" w:rsidTr="003564CE">
        <w:trPr>
          <w:jc w:val="center"/>
        </w:trPr>
        <w:tc>
          <w:tcPr>
            <w:tcW w:w="993" w:type="dxa"/>
            <w:vAlign w:val="center"/>
          </w:tcPr>
          <w:p w14:paraId="2D86C702" w14:textId="77777777" w:rsidR="00990EAB" w:rsidRPr="00581EE1" w:rsidRDefault="00990EAB" w:rsidP="003564CE">
            <w:pPr>
              <w:jc w:val="center"/>
              <w:textAlignment w:val="center"/>
              <w:rPr>
                <w:sz w:val="16"/>
                <w:szCs w:val="16"/>
              </w:rPr>
            </w:pPr>
            <w:proofErr w:type="spellStart"/>
            <w:r w:rsidRPr="00581EE1">
              <w:rPr>
                <w:i/>
                <w:iCs/>
                <w:sz w:val="16"/>
                <w:szCs w:val="16"/>
              </w:rPr>
              <w:t>c</w:t>
            </w:r>
            <w:r w:rsidRPr="00581EE1">
              <w:rPr>
                <w:i/>
                <w:iCs/>
                <w:sz w:val="16"/>
                <w:szCs w:val="16"/>
                <w:vertAlign w:val="superscript"/>
              </w:rPr>
              <w:t>buy</w:t>
            </w:r>
            <w:proofErr w:type="spellEnd"/>
          </w:p>
        </w:tc>
        <w:tc>
          <w:tcPr>
            <w:tcW w:w="4047" w:type="dxa"/>
            <w:gridSpan w:val="2"/>
            <w:vAlign w:val="center"/>
          </w:tcPr>
          <w:p w14:paraId="268D5120" w14:textId="77777777" w:rsidR="00990EAB" w:rsidRPr="00581EE1" w:rsidRDefault="00990EAB" w:rsidP="003564CE">
            <w:pPr>
              <w:textAlignment w:val="center"/>
              <w:rPr>
                <w:sz w:val="16"/>
                <w:szCs w:val="16"/>
              </w:rPr>
            </w:pPr>
            <w:r w:rsidRPr="00581EE1">
              <w:rPr>
                <w:sz w:val="16"/>
                <w:szCs w:val="16"/>
              </w:rPr>
              <w:t>Power purchase cost</w:t>
            </w:r>
          </w:p>
        </w:tc>
      </w:tr>
      <w:tr w:rsidR="00990EAB" w:rsidRPr="00581EE1" w14:paraId="5F13164D" w14:textId="77777777" w:rsidTr="003564CE">
        <w:trPr>
          <w:jc w:val="center"/>
        </w:trPr>
        <w:tc>
          <w:tcPr>
            <w:tcW w:w="993" w:type="dxa"/>
            <w:vAlign w:val="center"/>
          </w:tcPr>
          <w:p w14:paraId="12D0AA11" w14:textId="77777777" w:rsidR="00990EAB" w:rsidRPr="00581EE1" w:rsidRDefault="00990EAB" w:rsidP="003564CE">
            <w:pPr>
              <w:jc w:val="center"/>
              <w:textAlignment w:val="center"/>
              <w:rPr>
                <w:i/>
                <w:iCs/>
                <w:sz w:val="16"/>
                <w:szCs w:val="16"/>
              </w:rPr>
            </w:pPr>
            <w:r w:rsidRPr="00581EE1">
              <w:rPr>
                <w:i/>
                <w:iCs/>
                <w:sz w:val="16"/>
                <w:szCs w:val="16"/>
              </w:rPr>
              <w:sym w:font="Symbol" w:char="F064"/>
            </w:r>
          </w:p>
        </w:tc>
        <w:tc>
          <w:tcPr>
            <w:tcW w:w="4047" w:type="dxa"/>
            <w:gridSpan w:val="2"/>
            <w:vAlign w:val="center"/>
          </w:tcPr>
          <w:p w14:paraId="6A1913A2" w14:textId="77777777" w:rsidR="00990EAB" w:rsidRPr="00581EE1" w:rsidRDefault="00990EAB" w:rsidP="003564CE">
            <w:pPr>
              <w:textAlignment w:val="center"/>
              <w:rPr>
                <w:sz w:val="16"/>
                <w:szCs w:val="16"/>
              </w:rPr>
            </w:pPr>
            <w:r w:rsidRPr="00581EE1">
              <w:rPr>
                <w:sz w:val="16"/>
                <w:szCs w:val="16"/>
              </w:rPr>
              <w:t>Free-riding penalty coefficient</w:t>
            </w:r>
          </w:p>
        </w:tc>
      </w:tr>
      <w:tr w:rsidR="00990EAB" w:rsidRPr="00581EE1" w14:paraId="3592C199" w14:textId="77777777" w:rsidTr="003564CE">
        <w:trPr>
          <w:jc w:val="center"/>
        </w:trPr>
        <w:tc>
          <w:tcPr>
            <w:tcW w:w="993" w:type="dxa"/>
            <w:vAlign w:val="center"/>
          </w:tcPr>
          <w:p w14:paraId="7A4B69C0" w14:textId="77777777" w:rsidR="00990EAB" w:rsidRPr="00581EE1" w:rsidRDefault="00990EAB" w:rsidP="003564CE">
            <w:pPr>
              <w:jc w:val="center"/>
              <w:textAlignment w:val="center"/>
              <w:rPr>
                <w:sz w:val="16"/>
                <w:szCs w:val="16"/>
              </w:rPr>
            </w:pPr>
            <w:proofErr w:type="spellStart"/>
            <w:r w:rsidRPr="00581EE1">
              <w:rPr>
                <w:i/>
                <w:iCs/>
                <w:sz w:val="16"/>
                <w:szCs w:val="16"/>
              </w:rPr>
              <w:t>P</w:t>
            </w:r>
            <w:r w:rsidRPr="00581EE1">
              <w:rPr>
                <w:i/>
                <w:iCs/>
                <w:sz w:val="16"/>
                <w:szCs w:val="16"/>
                <w:vertAlign w:val="subscript"/>
              </w:rPr>
              <w:t>buy</w:t>
            </w:r>
            <w:proofErr w:type="spellEnd"/>
            <w:r w:rsidRPr="00581EE1">
              <w:rPr>
                <w:sz w:val="16"/>
                <w:szCs w:val="16"/>
              </w:rPr>
              <w:t>/</w:t>
            </w:r>
            <w:proofErr w:type="spellStart"/>
            <w:r w:rsidRPr="00581EE1">
              <w:rPr>
                <w:i/>
                <w:iCs/>
                <w:sz w:val="16"/>
                <w:szCs w:val="16"/>
              </w:rPr>
              <w:t>P</w:t>
            </w:r>
            <w:r w:rsidRPr="00581EE1">
              <w:rPr>
                <w:i/>
                <w:iCs/>
                <w:sz w:val="16"/>
                <w:szCs w:val="16"/>
                <w:vertAlign w:val="subscript"/>
              </w:rPr>
              <w:t>sell</w:t>
            </w:r>
            <w:proofErr w:type="spellEnd"/>
          </w:p>
        </w:tc>
        <w:tc>
          <w:tcPr>
            <w:tcW w:w="4047" w:type="dxa"/>
            <w:gridSpan w:val="2"/>
            <w:vAlign w:val="center"/>
          </w:tcPr>
          <w:p w14:paraId="3A24EC87" w14:textId="77777777" w:rsidR="00990EAB" w:rsidRPr="00581EE1" w:rsidRDefault="00990EAB" w:rsidP="003564CE">
            <w:pPr>
              <w:textAlignment w:val="center"/>
              <w:rPr>
                <w:sz w:val="16"/>
                <w:szCs w:val="16"/>
              </w:rPr>
            </w:pPr>
            <w:r w:rsidRPr="00581EE1">
              <w:rPr>
                <w:sz w:val="16"/>
                <w:szCs w:val="16"/>
              </w:rPr>
              <w:t>Price of buying/selling power</w:t>
            </w:r>
          </w:p>
        </w:tc>
      </w:tr>
      <w:tr w:rsidR="00990EAB" w:rsidRPr="00581EE1" w14:paraId="36B1F6A7" w14:textId="77777777" w:rsidTr="003564CE">
        <w:trPr>
          <w:jc w:val="center"/>
        </w:trPr>
        <w:tc>
          <w:tcPr>
            <w:tcW w:w="993" w:type="dxa"/>
            <w:vAlign w:val="center"/>
          </w:tcPr>
          <w:p w14:paraId="5A19DA28" w14:textId="77777777" w:rsidR="00990EAB" w:rsidRPr="00581EE1" w:rsidRDefault="00990EAB" w:rsidP="003564CE">
            <w:pPr>
              <w:jc w:val="center"/>
              <w:textAlignment w:val="center"/>
              <w:rPr>
                <w:sz w:val="16"/>
                <w:szCs w:val="16"/>
              </w:rPr>
            </w:pPr>
            <w:proofErr w:type="spellStart"/>
            <w:r w:rsidRPr="00581EE1">
              <w:rPr>
                <w:i/>
                <w:iCs/>
                <w:sz w:val="16"/>
                <w:szCs w:val="16"/>
              </w:rPr>
              <w:t>c</w:t>
            </w:r>
            <w:r w:rsidRPr="00581EE1">
              <w:rPr>
                <w:i/>
                <w:iCs/>
                <w:sz w:val="16"/>
                <w:szCs w:val="16"/>
                <w:vertAlign w:val="superscript"/>
              </w:rPr>
              <w:t>res</w:t>
            </w:r>
            <w:proofErr w:type="spellEnd"/>
          </w:p>
        </w:tc>
        <w:tc>
          <w:tcPr>
            <w:tcW w:w="4047" w:type="dxa"/>
            <w:gridSpan w:val="2"/>
            <w:vAlign w:val="center"/>
          </w:tcPr>
          <w:p w14:paraId="2CD306A0" w14:textId="77777777" w:rsidR="00990EAB" w:rsidRPr="00581EE1" w:rsidRDefault="00990EAB" w:rsidP="003564CE">
            <w:pPr>
              <w:textAlignment w:val="center"/>
              <w:rPr>
                <w:sz w:val="16"/>
                <w:szCs w:val="16"/>
              </w:rPr>
            </w:pPr>
            <w:r w:rsidRPr="00581EE1">
              <w:rPr>
                <w:spacing w:val="-2"/>
                <w:sz w:val="16"/>
                <w:szCs w:val="16"/>
                <w:lang w:bidi="en-US"/>
              </w:rPr>
              <w:t>The resource cost function</w:t>
            </w:r>
          </w:p>
        </w:tc>
      </w:tr>
      <w:bookmarkStart w:id="1" w:name="MTBlankEqn"/>
      <w:tr w:rsidR="00990EAB" w:rsidRPr="00581EE1" w14:paraId="39C1EECF" w14:textId="77777777" w:rsidTr="003564CE">
        <w:trPr>
          <w:jc w:val="center"/>
        </w:trPr>
        <w:tc>
          <w:tcPr>
            <w:tcW w:w="993" w:type="dxa"/>
            <w:vAlign w:val="center"/>
          </w:tcPr>
          <w:p w14:paraId="645025EE" w14:textId="05D75A8E" w:rsidR="00990EAB" w:rsidRPr="00581EE1" w:rsidRDefault="00990EAB" w:rsidP="003564CE">
            <w:pPr>
              <w:jc w:val="center"/>
              <w:textAlignment w:val="center"/>
              <w:rPr>
                <w:sz w:val="16"/>
                <w:szCs w:val="16"/>
              </w:rPr>
            </w:pPr>
            <w:r w:rsidRPr="00581EE1">
              <w:rPr>
                <w:position w:val="-4"/>
              </w:rPr>
              <w:object w:dxaOrig="320" w:dyaOrig="279" w14:anchorId="276917AE">
                <v:shape id="_x0000_i1031" type="#_x0000_t75" style="width:16.15pt;height:13.9pt" o:ole="">
                  <v:imagedata r:id="rId22" o:title=""/>
                </v:shape>
                <o:OLEObject Type="Embed" ProgID="Equation.DSMT4" ShapeID="_x0000_i1031" DrawAspect="Content" ObjectID="_1737300946" r:id="rId23"/>
              </w:object>
            </w:r>
            <w:bookmarkEnd w:id="1"/>
          </w:p>
        </w:tc>
        <w:tc>
          <w:tcPr>
            <w:tcW w:w="4047" w:type="dxa"/>
            <w:gridSpan w:val="2"/>
            <w:vAlign w:val="center"/>
          </w:tcPr>
          <w:p w14:paraId="71CBFD51" w14:textId="77777777" w:rsidR="00990EAB" w:rsidRPr="00581EE1" w:rsidRDefault="00990EAB" w:rsidP="003564CE">
            <w:pPr>
              <w:textAlignment w:val="center"/>
              <w:rPr>
                <w:sz w:val="16"/>
                <w:szCs w:val="16"/>
              </w:rPr>
            </w:pPr>
            <w:r w:rsidRPr="00581EE1">
              <w:rPr>
                <w:spacing w:val="-2"/>
                <w:sz w:val="16"/>
                <w:szCs w:val="16"/>
                <w:lang w:bidi="en-US"/>
              </w:rPr>
              <w:t>The revised resource cost function</w:t>
            </w:r>
          </w:p>
        </w:tc>
      </w:tr>
      <w:tr w:rsidR="00990EAB" w:rsidRPr="00581EE1" w14:paraId="5329FBEF" w14:textId="77777777" w:rsidTr="003564CE">
        <w:trPr>
          <w:jc w:val="center"/>
        </w:trPr>
        <w:tc>
          <w:tcPr>
            <w:tcW w:w="993" w:type="dxa"/>
            <w:vAlign w:val="center"/>
          </w:tcPr>
          <w:p w14:paraId="5FF341B5" w14:textId="77777777" w:rsidR="00990EAB" w:rsidRPr="00581EE1" w:rsidRDefault="00990EAB" w:rsidP="003564CE">
            <w:pPr>
              <w:jc w:val="center"/>
              <w:textAlignment w:val="center"/>
              <w:rPr>
                <w:i/>
                <w:iCs/>
                <w:sz w:val="16"/>
                <w:szCs w:val="16"/>
              </w:rPr>
            </w:pPr>
          </w:p>
        </w:tc>
        <w:tc>
          <w:tcPr>
            <w:tcW w:w="4047" w:type="dxa"/>
            <w:gridSpan w:val="2"/>
            <w:vAlign w:val="center"/>
          </w:tcPr>
          <w:p w14:paraId="122C93AD" w14:textId="77777777" w:rsidR="00990EAB" w:rsidRPr="00581EE1" w:rsidRDefault="00990EAB" w:rsidP="003564CE">
            <w:pPr>
              <w:textAlignment w:val="center"/>
              <w:rPr>
                <w:sz w:val="16"/>
                <w:szCs w:val="16"/>
              </w:rPr>
            </w:pPr>
            <w:r w:rsidRPr="00581EE1">
              <w:rPr>
                <w:rFonts w:hint="eastAsia"/>
                <w:sz w:val="16"/>
                <w:szCs w:val="16"/>
              </w:rPr>
              <w:t>B</w:t>
            </w:r>
            <w:r w:rsidRPr="00581EE1">
              <w:rPr>
                <w:sz w:val="16"/>
                <w:szCs w:val="16"/>
              </w:rPr>
              <w:t>enefit allocation coefficient</w:t>
            </w:r>
          </w:p>
        </w:tc>
      </w:tr>
      <w:tr w:rsidR="00990EAB" w:rsidRPr="00581EE1" w14:paraId="43D19967" w14:textId="77777777" w:rsidTr="003564CE">
        <w:trPr>
          <w:jc w:val="center"/>
        </w:trPr>
        <w:tc>
          <w:tcPr>
            <w:tcW w:w="993" w:type="dxa"/>
            <w:vAlign w:val="center"/>
          </w:tcPr>
          <w:p w14:paraId="0CB2E07C" w14:textId="77777777" w:rsidR="00990EAB" w:rsidRPr="00581EE1" w:rsidRDefault="00990EAB" w:rsidP="003564CE">
            <w:pPr>
              <w:jc w:val="center"/>
              <w:textAlignment w:val="center"/>
              <w:rPr>
                <w:i/>
                <w:iCs/>
                <w:sz w:val="16"/>
                <w:szCs w:val="16"/>
              </w:rPr>
            </w:pPr>
            <w:proofErr w:type="spellStart"/>
            <w:r w:rsidRPr="00581EE1">
              <w:rPr>
                <w:i/>
                <w:iCs/>
                <w:sz w:val="16"/>
                <w:szCs w:val="16"/>
              </w:rPr>
              <w:t>b</w:t>
            </w:r>
            <w:r w:rsidRPr="00581EE1">
              <w:rPr>
                <w:i/>
                <w:iCs/>
                <w:sz w:val="16"/>
                <w:szCs w:val="16"/>
                <w:vertAlign w:val="superscript"/>
              </w:rPr>
              <w:t>sell</w:t>
            </w:r>
            <w:proofErr w:type="spellEnd"/>
          </w:p>
        </w:tc>
        <w:tc>
          <w:tcPr>
            <w:tcW w:w="4047" w:type="dxa"/>
            <w:gridSpan w:val="2"/>
            <w:vAlign w:val="center"/>
          </w:tcPr>
          <w:p w14:paraId="455AB4A9" w14:textId="77777777" w:rsidR="00990EAB" w:rsidRPr="00581EE1" w:rsidRDefault="00990EAB" w:rsidP="003564CE">
            <w:pPr>
              <w:textAlignment w:val="center"/>
              <w:rPr>
                <w:sz w:val="16"/>
                <w:szCs w:val="16"/>
              </w:rPr>
            </w:pPr>
            <w:r w:rsidRPr="00581EE1">
              <w:rPr>
                <w:sz w:val="16"/>
                <w:szCs w:val="16"/>
              </w:rPr>
              <w:t>Benefits of selling power</w:t>
            </w:r>
          </w:p>
        </w:tc>
      </w:tr>
      <w:tr w:rsidR="00990EAB" w:rsidRPr="00581EE1" w14:paraId="4EAE17DF" w14:textId="77777777" w:rsidTr="003564CE">
        <w:trPr>
          <w:jc w:val="center"/>
        </w:trPr>
        <w:tc>
          <w:tcPr>
            <w:tcW w:w="993" w:type="dxa"/>
            <w:vAlign w:val="center"/>
          </w:tcPr>
          <w:p w14:paraId="5AF6CE5F" w14:textId="77777777" w:rsidR="00990EAB" w:rsidRPr="00581EE1" w:rsidRDefault="00990EAB" w:rsidP="003564CE">
            <w:pPr>
              <w:jc w:val="center"/>
              <w:textAlignment w:val="center"/>
              <w:rPr>
                <w:sz w:val="16"/>
                <w:szCs w:val="16"/>
              </w:rPr>
            </w:pPr>
            <w:r w:rsidRPr="00581EE1">
              <w:rPr>
                <w:i/>
                <w:iCs/>
                <w:sz w:val="16"/>
                <w:szCs w:val="16"/>
              </w:rPr>
              <w:t>G</w:t>
            </w:r>
            <w:r w:rsidRPr="00581EE1">
              <w:rPr>
                <w:sz w:val="16"/>
                <w:szCs w:val="16"/>
              </w:rPr>
              <w:t xml:space="preserve">, </w:t>
            </w:r>
            <w:r w:rsidRPr="00581EE1">
              <w:rPr>
                <w:i/>
                <w:iCs/>
                <w:sz w:val="16"/>
                <w:szCs w:val="16"/>
              </w:rPr>
              <w:t>H</w:t>
            </w:r>
          </w:p>
        </w:tc>
        <w:tc>
          <w:tcPr>
            <w:tcW w:w="4047" w:type="dxa"/>
            <w:gridSpan w:val="2"/>
            <w:vAlign w:val="center"/>
          </w:tcPr>
          <w:p w14:paraId="4957F711" w14:textId="77777777" w:rsidR="00990EAB" w:rsidRPr="00581EE1" w:rsidRDefault="00990EAB" w:rsidP="003564CE">
            <w:pPr>
              <w:textAlignment w:val="center"/>
              <w:rPr>
                <w:sz w:val="16"/>
                <w:szCs w:val="16"/>
              </w:rPr>
            </w:pPr>
            <w:r w:rsidRPr="00581EE1">
              <w:rPr>
                <w:sz w:val="16"/>
                <w:szCs w:val="16"/>
              </w:rPr>
              <w:t>Constants related to PL</w:t>
            </w:r>
          </w:p>
        </w:tc>
      </w:tr>
      <w:tr w:rsidR="00990EAB" w:rsidRPr="00581EE1" w14:paraId="3D4CC7F1" w14:textId="77777777" w:rsidTr="003564CE">
        <w:trPr>
          <w:jc w:val="center"/>
        </w:trPr>
        <w:tc>
          <w:tcPr>
            <w:tcW w:w="993" w:type="dxa"/>
            <w:vAlign w:val="center"/>
          </w:tcPr>
          <w:p w14:paraId="07D6B7E8" w14:textId="77777777" w:rsidR="00990EAB" w:rsidRPr="00581EE1" w:rsidRDefault="00990EAB" w:rsidP="003564CE">
            <w:pPr>
              <w:jc w:val="center"/>
              <w:textAlignment w:val="center"/>
              <w:rPr>
                <w:i/>
                <w:iCs/>
                <w:sz w:val="16"/>
                <w:szCs w:val="16"/>
              </w:rPr>
            </w:pPr>
            <w:r w:rsidRPr="00581EE1">
              <w:rPr>
                <w:i/>
                <w:iCs/>
                <w:sz w:val="16"/>
                <w:szCs w:val="16"/>
              </w:rPr>
              <w:t>SOC</w:t>
            </w:r>
          </w:p>
        </w:tc>
        <w:tc>
          <w:tcPr>
            <w:tcW w:w="4047" w:type="dxa"/>
            <w:gridSpan w:val="2"/>
            <w:vAlign w:val="center"/>
          </w:tcPr>
          <w:p w14:paraId="5359F65A" w14:textId="77777777" w:rsidR="00990EAB" w:rsidRPr="00581EE1" w:rsidRDefault="00990EAB" w:rsidP="003564CE">
            <w:pPr>
              <w:textAlignment w:val="center"/>
              <w:rPr>
                <w:sz w:val="16"/>
                <w:szCs w:val="16"/>
              </w:rPr>
            </w:pPr>
            <w:r w:rsidRPr="00581EE1">
              <w:rPr>
                <w:sz w:val="16"/>
                <w:szCs w:val="16"/>
              </w:rPr>
              <w:t>State of charge</w:t>
            </w:r>
          </w:p>
        </w:tc>
      </w:tr>
      <w:tr w:rsidR="00990EAB" w:rsidRPr="00581EE1" w14:paraId="04D7EECC" w14:textId="77777777" w:rsidTr="003564CE">
        <w:trPr>
          <w:jc w:val="center"/>
        </w:trPr>
        <w:tc>
          <w:tcPr>
            <w:tcW w:w="993" w:type="dxa"/>
            <w:vAlign w:val="center"/>
          </w:tcPr>
          <w:p w14:paraId="459F3BF2" w14:textId="77777777" w:rsidR="00990EAB" w:rsidRPr="00581EE1" w:rsidRDefault="00990EAB" w:rsidP="003564CE">
            <w:pPr>
              <w:jc w:val="center"/>
              <w:textAlignment w:val="center"/>
              <w:rPr>
                <w:i/>
                <w:iCs/>
                <w:sz w:val="16"/>
                <w:szCs w:val="16"/>
              </w:rPr>
            </w:pPr>
            <w:r w:rsidRPr="00581EE1">
              <w:rPr>
                <w:i/>
                <w:iCs/>
                <w:sz w:val="16"/>
                <w:szCs w:val="16"/>
              </w:rPr>
              <w:t>R</w:t>
            </w:r>
          </w:p>
        </w:tc>
        <w:tc>
          <w:tcPr>
            <w:tcW w:w="4047" w:type="dxa"/>
            <w:gridSpan w:val="2"/>
            <w:vAlign w:val="center"/>
          </w:tcPr>
          <w:p w14:paraId="08CB9320" w14:textId="77777777" w:rsidR="00990EAB" w:rsidRPr="00581EE1" w:rsidRDefault="00990EAB" w:rsidP="003564CE">
            <w:pPr>
              <w:textAlignment w:val="center"/>
              <w:rPr>
                <w:sz w:val="16"/>
                <w:szCs w:val="16"/>
              </w:rPr>
            </w:pPr>
            <w:r w:rsidRPr="00581EE1">
              <w:rPr>
                <w:sz w:val="16"/>
                <w:szCs w:val="16"/>
              </w:rPr>
              <w:t>Power of charging or discharging</w:t>
            </w:r>
          </w:p>
        </w:tc>
      </w:tr>
      <w:tr w:rsidR="00990EAB" w:rsidRPr="00581EE1" w14:paraId="782B61B3" w14:textId="77777777" w:rsidTr="003564CE">
        <w:trPr>
          <w:jc w:val="center"/>
        </w:trPr>
        <w:tc>
          <w:tcPr>
            <w:tcW w:w="993" w:type="dxa"/>
            <w:vAlign w:val="center"/>
          </w:tcPr>
          <w:p w14:paraId="6AF0B61D" w14:textId="77777777" w:rsidR="00990EAB" w:rsidRPr="00581EE1" w:rsidRDefault="00990EAB" w:rsidP="003564CE">
            <w:pPr>
              <w:jc w:val="center"/>
              <w:textAlignment w:val="center"/>
              <w:rPr>
                <w:i/>
                <w:iCs/>
                <w:sz w:val="16"/>
                <w:szCs w:val="16"/>
              </w:rPr>
            </w:pPr>
            <w:r w:rsidRPr="00581EE1">
              <w:rPr>
                <w:i/>
                <w:iCs/>
                <w:sz w:val="16"/>
                <w:szCs w:val="16"/>
              </w:rPr>
              <w:sym w:font="Symbol" w:char="F068"/>
            </w:r>
          </w:p>
        </w:tc>
        <w:tc>
          <w:tcPr>
            <w:tcW w:w="4047" w:type="dxa"/>
            <w:gridSpan w:val="2"/>
            <w:vAlign w:val="center"/>
          </w:tcPr>
          <w:p w14:paraId="2F87649B" w14:textId="77777777" w:rsidR="00990EAB" w:rsidRPr="00581EE1" w:rsidRDefault="00990EAB" w:rsidP="003564CE">
            <w:pPr>
              <w:textAlignment w:val="center"/>
              <w:rPr>
                <w:sz w:val="16"/>
                <w:szCs w:val="16"/>
              </w:rPr>
            </w:pPr>
            <w:r w:rsidRPr="00581EE1">
              <w:rPr>
                <w:sz w:val="16"/>
                <w:szCs w:val="16"/>
              </w:rPr>
              <w:t xml:space="preserve">Efficiency </w:t>
            </w:r>
          </w:p>
        </w:tc>
      </w:tr>
      <w:tr w:rsidR="00990EAB" w:rsidRPr="00581EE1" w14:paraId="1C1302E8" w14:textId="77777777" w:rsidTr="003564CE">
        <w:trPr>
          <w:jc w:val="center"/>
        </w:trPr>
        <w:tc>
          <w:tcPr>
            <w:tcW w:w="993" w:type="dxa"/>
            <w:vAlign w:val="center"/>
          </w:tcPr>
          <w:p w14:paraId="3350169A" w14:textId="77777777" w:rsidR="00990EAB" w:rsidRPr="00581EE1" w:rsidRDefault="00990EAB" w:rsidP="003564CE">
            <w:pPr>
              <w:jc w:val="center"/>
              <w:textAlignment w:val="center"/>
              <w:rPr>
                <w:i/>
                <w:iCs/>
                <w:sz w:val="16"/>
                <w:szCs w:val="16"/>
              </w:rPr>
            </w:pPr>
            <w:r w:rsidRPr="00581EE1">
              <w:rPr>
                <w:i/>
                <w:iCs/>
                <w:sz w:val="16"/>
                <w:szCs w:val="16"/>
              </w:rPr>
              <w:t>N</w:t>
            </w:r>
          </w:p>
        </w:tc>
        <w:tc>
          <w:tcPr>
            <w:tcW w:w="4047" w:type="dxa"/>
            <w:gridSpan w:val="2"/>
            <w:vAlign w:val="center"/>
          </w:tcPr>
          <w:p w14:paraId="227FCE1D" w14:textId="77777777" w:rsidR="00990EAB" w:rsidRPr="00581EE1" w:rsidRDefault="00990EAB" w:rsidP="003564CE">
            <w:pPr>
              <w:textAlignment w:val="center"/>
              <w:rPr>
                <w:sz w:val="16"/>
                <w:szCs w:val="16"/>
              </w:rPr>
            </w:pPr>
            <w:r w:rsidRPr="00581EE1">
              <w:rPr>
                <w:rFonts w:eastAsia="simsun.ttf"/>
                <w:sz w:val="16"/>
                <w:szCs w:val="16"/>
              </w:rPr>
              <w:t xml:space="preserve">Number </w:t>
            </w:r>
          </w:p>
        </w:tc>
      </w:tr>
      <w:tr w:rsidR="00990EAB" w:rsidRPr="00581EE1" w14:paraId="377486AD" w14:textId="77777777" w:rsidTr="003564CE">
        <w:trPr>
          <w:jc w:val="center"/>
        </w:trPr>
        <w:tc>
          <w:tcPr>
            <w:tcW w:w="993" w:type="dxa"/>
            <w:vAlign w:val="center"/>
          </w:tcPr>
          <w:p w14:paraId="206345FD" w14:textId="77777777" w:rsidR="00990EAB" w:rsidRPr="00581EE1" w:rsidRDefault="00990EAB" w:rsidP="003564CE">
            <w:pPr>
              <w:jc w:val="center"/>
              <w:textAlignment w:val="center"/>
              <w:rPr>
                <w:sz w:val="16"/>
                <w:szCs w:val="16"/>
              </w:rPr>
            </w:pPr>
            <w:r w:rsidRPr="00581EE1">
              <w:rPr>
                <w:i/>
                <w:iCs/>
                <w:sz w:val="16"/>
                <w:szCs w:val="16"/>
              </w:rPr>
              <w:t>V</w:t>
            </w:r>
          </w:p>
        </w:tc>
        <w:tc>
          <w:tcPr>
            <w:tcW w:w="4047" w:type="dxa"/>
            <w:gridSpan w:val="2"/>
            <w:vAlign w:val="center"/>
          </w:tcPr>
          <w:p w14:paraId="1B80CE3C" w14:textId="77777777" w:rsidR="00990EAB" w:rsidRPr="00581EE1" w:rsidRDefault="00990EAB" w:rsidP="003564CE">
            <w:pPr>
              <w:textAlignment w:val="center"/>
              <w:rPr>
                <w:sz w:val="16"/>
                <w:szCs w:val="16"/>
              </w:rPr>
            </w:pPr>
            <w:r w:rsidRPr="00581EE1">
              <w:rPr>
                <w:rFonts w:eastAsia="simsun.ttf"/>
                <w:sz w:val="16"/>
                <w:szCs w:val="16"/>
              </w:rPr>
              <w:t>Capacity</w:t>
            </w:r>
          </w:p>
        </w:tc>
      </w:tr>
      <w:tr w:rsidR="00990EAB" w:rsidRPr="00581EE1" w14:paraId="21720E59" w14:textId="77777777" w:rsidTr="003564CE">
        <w:trPr>
          <w:jc w:val="center"/>
        </w:trPr>
        <w:tc>
          <w:tcPr>
            <w:tcW w:w="993" w:type="dxa"/>
            <w:vAlign w:val="center"/>
          </w:tcPr>
          <w:p w14:paraId="0C5F5B24" w14:textId="77777777" w:rsidR="00990EAB" w:rsidRPr="00581EE1" w:rsidRDefault="00990EAB" w:rsidP="003564CE">
            <w:pPr>
              <w:jc w:val="center"/>
              <w:textAlignment w:val="center"/>
              <w:rPr>
                <w:sz w:val="16"/>
                <w:szCs w:val="16"/>
              </w:rPr>
            </w:pPr>
            <w:r w:rsidRPr="00581EE1">
              <w:rPr>
                <w:i/>
                <w:iCs/>
                <w:sz w:val="16"/>
                <w:szCs w:val="16"/>
              </w:rPr>
              <w:t>U</w:t>
            </w:r>
          </w:p>
        </w:tc>
        <w:tc>
          <w:tcPr>
            <w:tcW w:w="4047" w:type="dxa"/>
            <w:gridSpan w:val="2"/>
            <w:vAlign w:val="center"/>
          </w:tcPr>
          <w:p w14:paraId="413821B6" w14:textId="77777777" w:rsidR="00990EAB" w:rsidRPr="00581EE1" w:rsidRDefault="00990EAB" w:rsidP="003564CE">
            <w:pPr>
              <w:textAlignment w:val="center"/>
              <w:rPr>
                <w:sz w:val="16"/>
                <w:szCs w:val="16"/>
              </w:rPr>
            </w:pPr>
            <w:r w:rsidRPr="00581EE1">
              <w:rPr>
                <w:rFonts w:eastAsia="simsun.ttf"/>
                <w:sz w:val="16"/>
                <w:szCs w:val="16"/>
              </w:rPr>
              <w:t>Voltage</w:t>
            </w:r>
          </w:p>
        </w:tc>
      </w:tr>
      <w:tr w:rsidR="00990EAB" w:rsidRPr="00581EE1" w14:paraId="3BF6818F" w14:textId="77777777" w:rsidTr="003564CE">
        <w:trPr>
          <w:jc w:val="center"/>
        </w:trPr>
        <w:tc>
          <w:tcPr>
            <w:tcW w:w="5040" w:type="dxa"/>
            <w:gridSpan w:val="3"/>
            <w:vAlign w:val="center"/>
          </w:tcPr>
          <w:p w14:paraId="2F9D2DE5" w14:textId="77777777" w:rsidR="00990EAB" w:rsidRPr="00581EE1" w:rsidRDefault="00990EAB" w:rsidP="003564CE">
            <w:pPr>
              <w:jc w:val="center"/>
              <w:textAlignment w:val="center"/>
              <w:rPr>
                <w:sz w:val="16"/>
                <w:szCs w:val="16"/>
              </w:rPr>
            </w:pPr>
            <w:r w:rsidRPr="00581EE1">
              <w:rPr>
                <w:i/>
                <w:sz w:val="16"/>
                <w:szCs w:val="16"/>
              </w:rPr>
              <w:t>V</w:t>
            </w:r>
            <w:r w:rsidRPr="00581EE1">
              <w:rPr>
                <w:rFonts w:hint="eastAsia"/>
                <w:i/>
                <w:sz w:val="16"/>
                <w:szCs w:val="16"/>
              </w:rPr>
              <w:t>ariables</w:t>
            </w:r>
          </w:p>
        </w:tc>
      </w:tr>
      <w:tr w:rsidR="00990EAB" w:rsidRPr="00581EE1" w14:paraId="5EE5B910" w14:textId="77777777" w:rsidTr="003564CE">
        <w:trPr>
          <w:jc w:val="center"/>
        </w:trPr>
        <w:tc>
          <w:tcPr>
            <w:tcW w:w="993" w:type="dxa"/>
            <w:vAlign w:val="center"/>
          </w:tcPr>
          <w:p w14:paraId="7AD51CD8" w14:textId="77777777" w:rsidR="00990EAB" w:rsidRPr="00581EE1" w:rsidRDefault="00990EAB" w:rsidP="003564CE">
            <w:pPr>
              <w:jc w:val="center"/>
              <w:textAlignment w:val="center"/>
              <w:rPr>
                <w:i/>
                <w:sz w:val="16"/>
                <w:szCs w:val="16"/>
              </w:rPr>
            </w:pPr>
            <w:r w:rsidRPr="00581EE1">
              <w:rPr>
                <w:rFonts w:hint="eastAsia"/>
                <w:i/>
                <w:sz w:val="16"/>
                <w:szCs w:val="16"/>
              </w:rPr>
              <w:t>v</w:t>
            </w:r>
          </w:p>
        </w:tc>
        <w:tc>
          <w:tcPr>
            <w:tcW w:w="4047" w:type="dxa"/>
            <w:gridSpan w:val="2"/>
            <w:vAlign w:val="center"/>
          </w:tcPr>
          <w:p w14:paraId="5CC078C3" w14:textId="77777777" w:rsidR="00990EAB" w:rsidRPr="00581EE1" w:rsidRDefault="00990EAB" w:rsidP="003564CE">
            <w:pPr>
              <w:textAlignment w:val="center"/>
              <w:rPr>
                <w:sz w:val="16"/>
                <w:szCs w:val="16"/>
              </w:rPr>
            </w:pPr>
            <w:r w:rsidRPr="00581EE1">
              <w:rPr>
                <w:sz w:val="16"/>
                <w:szCs w:val="16"/>
              </w:rPr>
              <w:t>Wind speed</w:t>
            </w:r>
          </w:p>
        </w:tc>
      </w:tr>
      <w:tr w:rsidR="00990EAB" w:rsidRPr="00581EE1" w14:paraId="6CA7A7ED" w14:textId="77777777" w:rsidTr="003564CE">
        <w:trPr>
          <w:jc w:val="center"/>
        </w:trPr>
        <w:tc>
          <w:tcPr>
            <w:tcW w:w="993" w:type="dxa"/>
            <w:vAlign w:val="center"/>
          </w:tcPr>
          <w:p w14:paraId="2DF98E0E" w14:textId="77777777" w:rsidR="00990EAB" w:rsidRPr="00581EE1" w:rsidRDefault="00990EAB" w:rsidP="003564CE">
            <w:pPr>
              <w:jc w:val="center"/>
              <w:textAlignment w:val="center"/>
              <w:rPr>
                <w:i/>
                <w:iCs/>
                <w:sz w:val="16"/>
                <w:szCs w:val="16"/>
              </w:rPr>
            </w:pPr>
            <w:r w:rsidRPr="00581EE1">
              <w:rPr>
                <w:i/>
                <w:iCs/>
                <w:sz w:val="16"/>
                <w:szCs w:val="16"/>
              </w:rPr>
              <w:t>r</w:t>
            </w:r>
          </w:p>
        </w:tc>
        <w:tc>
          <w:tcPr>
            <w:tcW w:w="4047" w:type="dxa"/>
            <w:gridSpan w:val="2"/>
            <w:vAlign w:val="center"/>
          </w:tcPr>
          <w:p w14:paraId="59CB707F" w14:textId="77777777" w:rsidR="00990EAB" w:rsidRPr="00581EE1" w:rsidRDefault="00990EAB" w:rsidP="003564CE">
            <w:pPr>
              <w:textAlignment w:val="center"/>
              <w:rPr>
                <w:sz w:val="16"/>
                <w:szCs w:val="16"/>
              </w:rPr>
            </w:pPr>
            <w:r w:rsidRPr="00581EE1">
              <w:rPr>
                <w:sz w:val="16"/>
                <w:szCs w:val="16"/>
              </w:rPr>
              <w:t xml:space="preserve">Distance from typhoon </w:t>
            </w:r>
            <w:proofErr w:type="spellStart"/>
            <w:r w:rsidRPr="00581EE1">
              <w:rPr>
                <w:sz w:val="16"/>
                <w:szCs w:val="16"/>
              </w:rPr>
              <w:t>center</w:t>
            </w:r>
            <w:proofErr w:type="spellEnd"/>
          </w:p>
        </w:tc>
      </w:tr>
      <w:tr w:rsidR="00990EAB" w:rsidRPr="00581EE1" w14:paraId="2EE710D7" w14:textId="77777777" w:rsidTr="003564CE">
        <w:trPr>
          <w:jc w:val="center"/>
        </w:trPr>
        <w:tc>
          <w:tcPr>
            <w:tcW w:w="993" w:type="dxa"/>
            <w:vAlign w:val="center"/>
          </w:tcPr>
          <w:p w14:paraId="76E22F99" w14:textId="77777777" w:rsidR="00990EAB" w:rsidRPr="00581EE1" w:rsidRDefault="00990EAB" w:rsidP="003564CE">
            <w:pPr>
              <w:jc w:val="center"/>
              <w:textAlignment w:val="center"/>
              <w:rPr>
                <w:i/>
                <w:iCs/>
                <w:sz w:val="16"/>
                <w:szCs w:val="16"/>
              </w:rPr>
            </w:pPr>
            <w:r w:rsidRPr="00581EE1">
              <w:rPr>
                <w:i/>
                <w:iCs/>
                <w:sz w:val="16"/>
                <w:szCs w:val="16"/>
              </w:rPr>
              <w:sym w:font="Symbol" w:char="F06C"/>
            </w:r>
          </w:p>
        </w:tc>
        <w:tc>
          <w:tcPr>
            <w:tcW w:w="4047" w:type="dxa"/>
            <w:gridSpan w:val="2"/>
            <w:vAlign w:val="center"/>
          </w:tcPr>
          <w:p w14:paraId="5E48EE33" w14:textId="77777777" w:rsidR="00990EAB" w:rsidRPr="00581EE1" w:rsidRDefault="00990EAB" w:rsidP="003564CE">
            <w:pPr>
              <w:textAlignment w:val="center"/>
              <w:rPr>
                <w:sz w:val="16"/>
                <w:szCs w:val="16"/>
              </w:rPr>
            </w:pPr>
            <w:r w:rsidRPr="00581EE1">
              <w:rPr>
                <w:sz w:val="16"/>
                <w:szCs w:val="16"/>
              </w:rPr>
              <w:t>Fault rate</w:t>
            </w:r>
          </w:p>
        </w:tc>
      </w:tr>
      <w:tr w:rsidR="00990EAB" w:rsidRPr="00581EE1" w14:paraId="665A7E8F" w14:textId="77777777" w:rsidTr="003564CE">
        <w:trPr>
          <w:jc w:val="center"/>
        </w:trPr>
        <w:tc>
          <w:tcPr>
            <w:tcW w:w="993" w:type="dxa"/>
            <w:vAlign w:val="center"/>
          </w:tcPr>
          <w:p w14:paraId="717DDAAC" w14:textId="77777777" w:rsidR="00990EAB" w:rsidRPr="00581EE1" w:rsidRDefault="00990EAB" w:rsidP="003564CE">
            <w:pPr>
              <w:jc w:val="center"/>
              <w:textAlignment w:val="center"/>
              <w:rPr>
                <w:i/>
                <w:iCs/>
                <w:sz w:val="16"/>
                <w:szCs w:val="16"/>
              </w:rPr>
            </w:pPr>
            <w:r w:rsidRPr="00581EE1">
              <w:rPr>
                <w:i/>
                <w:iCs/>
                <w:sz w:val="16"/>
                <w:szCs w:val="16"/>
              </w:rPr>
              <w:t>q</w:t>
            </w:r>
          </w:p>
        </w:tc>
        <w:tc>
          <w:tcPr>
            <w:tcW w:w="4047" w:type="dxa"/>
            <w:gridSpan w:val="2"/>
            <w:vAlign w:val="center"/>
          </w:tcPr>
          <w:p w14:paraId="043AFF22" w14:textId="77777777" w:rsidR="00990EAB" w:rsidRPr="00581EE1" w:rsidRDefault="00990EAB" w:rsidP="003564CE">
            <w:pPr>
              <w:textAlignment w:val="center"/>
              <w:rPr>
                <w:sz w:val="16"/>
                <w:szCs w:val="16"/>
              </w:rPr>
            </w:pPr>
            <w:r w:rsidRPr="00581EE1">
              <w:rPr>
                <w:sz w:val="16"/>
                <w:szCs w:val="16"/>
              </w:rPr>
              <w:t>Binary variable of distribution line</w:t>
            </w:r>
            <w:r w:rsidRPr="00581EE1">
              <w:rPr>
                <w:i/>
                <w:iCs/>
                <w:sz w:val="16"/>
                <w:szCs w:val="16"/>
                <w:vertAlign w:val="subscript"/>
              </w:rPr>
              <w:t xml:space="preserve"> </w:t>
            </w:r>
            <w:r w:rsidRPr="00581EE1">
              <w:rPr>
                <w:sz w:val="16"/>
                <w:szCs w:val="16"/>
              </w:rPr>
              <w:t>(1 = fault, 0= otherwise)</w:t>
            </w:r>
          </w:p>
        </w:tc>
      </w:tr>
      <w:tr w:rsidR="00990EAB" w:rsidRPr="00581EE1" w14:paraId="79DCD052" w14:textId="77777777" w:rsidTr="003564CE">
        <w:trPr>
          <w:jc w:val="center"/>
        </w:trPr>
        <w:tc>
          <w:tcPr>
            <w:tcW w:w="993" w:type="dxa"/>
            <w:vAlign w:val="center"/>
          </w:tcPr>
          <w:p w14:paraId="38B63188" w14:textId="77777777" w:rsidR="00990EAB" w:rsidRPr="00581EE1" w:rsidRDefault="00990EAB" w:rsidP="003564CE">
            <w:pPr>
              <w:jc w:val="center"/>
              <w:textAlignment w:val="center"/>
              <w:rPr>
                <w:sz w:val="16"/>
                <w:szCs w:val="16"/>
              </w:rPr>
            </w:pPr>
            <w:r w:rsidRPr="00581EE1">
              <w:rPr>
                <w:i/>
                <w:iCs/>
                <w:sz w:val="16"/>
                <w:szCs w:val="16"/>
              </w:rPr>
              <w:t>p</w:t>
            </w:r>
          </w:p>
        </w:tc>
        <w:tc>
          <w:tcPr>
            <w:tcW w:w="4047" w:type="dxa"/>
            <w:gridSpan w:val="2"/>
            <w:vAlign w:val="center"/>
          </w:tcPr>
          <w:p w14:paraId="4096F25E" w14:textId="77777777" w:rsidR="00990EAB" w:rsidRPr="00581EE1" w:rsidRDefault="00990EAB" w:rsidP="003564CE">
            <w:pPr>
              <w:textAlignment w:val="center"/>
              <w:rPr>
                <w:sz w:val="16"/>
                <w:szCs w:val="16"/>
              </w:rPr>
            </w:pPr>
            <w:r w:rsidRPr="00581EE1">
              <w:rPr>
                <w:sz w:val="16"/>
                <w:szCs w:val="16"/>
              </w:rPr>
              <w:t>Expected load loss</w:t>
            </w:r>
          </w:p>
        </w:tc>
      </w:tr>
      <w:tr w:rsidR="00990EAB" w:rsidRPr="00581EE1" w14:paraId="1FE09B42" w14:textId="77777777" w:rsidTr="003564CE">
        <w:trPr>
          <w:jc w:val="center"/>
        </w:trPr>
        <w:tc>
          <w:tcPr>
            <w:tcW w:w="993" w:type="dxa"/>
            <w:vAlign w:val="center"/>
          </w:tcPr>
          <w:p w14:paraId="2730C144" w14:textId="77777777" w:rsidR="00990EAB" w:rsidRPr="00581EE1" w:rsidRDefault="00990EAB" w:rsidP="003564CE">
            <w:pPr>
              <w:jc w:val="center"/>
              <w:textAlignment w:val="center"/>
              <w:rPr>
                <w:i/>
                <w:iCs/>
                <w:sz w:val="16"/>
                <w:szCs w:val="16"/>
              </w:rPr>
            </w:pPr>
            <w:r w:rsidRPr="00581EE1">
              <w:rPr>
                <w:i/>
                <w:iCs/>
                <w:sz w:val="16"/>
                <w:szCs w:val="16"/>
              </w:rPr>
              <w:sym w:font="Symbol" w:char="F067"/>
            </w:r>
          </w:p>
        </w:tc>
        <w:tc>
          <w:tcPr>
            <w:tcW w:w="4047" w:type="dxa"/>
            <w:gridSpan w:val="2"/>
            <w:vAlign w:val="center"/>
          </w:tcPr>
          <w:p w14:paraId="147321B3" w14:textId="77777777" w:rsidR="00990EAB" w:rsidRPr="00581EE1" w:rsidRDefault="00990EAB" w:rsidP="003564CE">
            <w:pPr>
              <w:textAlignment w:val="center"/>
              <w:rPr>
                <w:sz w:val="16"/>
                <w:szCs w:val="16"/>
              </w:rPr>
            </w:pPr>
            <w:r w:rsidRPr="00581EE1">
              <w:rPr>
                <w:rFonts w:hint="eastAsia"/>
                <w:sz w:val="16"/>
                <w:szCs w:val="16"/>
              </w:rPr>
              <w:t>C</w:t>
            </w:r>
            <w:r w:rsidRPr="00581EE1">
              <w:rPr>
                <w:sz w:val="16"/>
                <w:szCs w:val="16"/>
              </w:rPr>
              <w:t>L bidding strategy</w:t>
            </w:r>
          </w:p>
        </w:tc>
      </w:tr>
      <w:tr w:rsidR="00990EAB" w:rsidRPr="00581EE1" w14:paraId="611EE565" w14:textId="77777777" w:rsidTr="003564CE">
        <w:trPr>
          <w:jc w:val="center"/>
        </w:trPr>
        <w:tc>
          <w:tcPr>
            <w:tcW w:w="993" w:type="dxa"/>
            <w:vAlign w:val="center"/>
          </w:tcPr>
          <w:p w14:paraId="06B0F48B" w14:textId="77777777" w:rsidR="00990EAB" w:rsidRPr="00581EE1" w:rsidRDefault="00990EAB" w:rsidP="003564CE">
            <w:pPr>
              <w:jc w:val="center"/>
              <w:textAlignment w:val="center"/>
              <w:rPr>
                <w:i/>
                <w:iCs/>
                <w:sz w:val="16"/>
                <w:szCs w:val="16"/>
              </w:rPr>
            </w:pPr>
            <w:r w:rsidRPr="00581EE1">
              <w:rPr>
                <w:rFonts w:hint="eastAsia"/>
                <w:i/>
                <w:iCs/>
                <w:sz w:val="16"/>
                <w:szCs w:val="16"/>
              </w:rPr>
              <w:t>r</w:t>
            </w:r>
          </w:p>
        </w:tc>
        <w:tc>
          <w:tcPr>
            <w:tcW w:w="4047" w:type="dxa"/>
            <w:gridSpan w:val="2"/>
            <w:vAlign w:val="center"/>
          </w:tcPr>
          <w:p w14:paraId="4DA22980" w14:textId="77777777" w:rsidR="00990EAB" w:rsidRPr="00581EE1" w:rsidRDefault="00990EAB" w:rsidP="003564CE">
            <w:pPr>
              <w:textAlignment w:val="center"/>
              <w:rPr>
                <w:sz w:val="16"/>
                <w:szCs w:val="16"/>
              </w:rPr>
            </w:pPr>
            <w:r w:rsidRPr="00581EE1">
              <w:rPr>
                <w:rFonts w:hint="eastAsia"/>
                <w:sz w:val="16"/>
                <w:szCs w:val="16"/>
              </w:rPr>
              <w:t>E</w:t>
            </w:r>
            <w:r w:rsidRPr="00581EE1">
              <w:rPr>
                <w:sz w:val="16"/>
                <w:szCs w:val="16"/>
              </w:rPr>
              <w:t>xpected power selling</w:t>
            </w:r>
          </w:p>
        </w:tc>
      </w:tr>
      <w:tr w:rsidR="00990EAB" w:rsidRPr="00581EE1" w14:paraId="3A4FA0E2" w14:textId="77777777" w:rsidTr="003564CE">
        <w:trPr>
          <w:jc w:val="center"/>
        </w:trPr>
        <w:tc>
          <w:tcPr>
            <w:tcW w:w="993" w:type="dxa"/>
            <w:vAlign w:val="center"/>
          </w:tcPr>
          <w:p w14:paraId="795341FC" w14:textId="77777777" w:rsidR="00990EAB" w:rsidRPr="00581EE1" w:rsidRDefault="00990EAB" w:rsidP="003564CE">
            <w:pPr>
              <w:jc w:val="center"/>
              <w:textAlignment w:val="center"/>
              <w:rPr>
                <w:i/>
                <w:iCs/>
                <w:sz w:val="16"/>
                <w:szCs w:val="16"/>
              </w:rPr>
            </w:pPr>
            <w:r w:rsidRPr="00581EE1">
              <w:rPr>
                <w:rFonts w:hint="eastAsia"/>
                <w:i/>
                <w:iCs/>
                <w:sz w:val="16"/>
                <w:szCs w:val="16"/>
              </w:rPr>
              <w:sym w:font="Symbol" w:char="F071"/>
            </w:r>
          </w:p>
        </w:tc>
        <w:tc>
          <w:tcPr>
            <w:tcW w:w="4047" w:type="dxa"/>
            <w:gridSpan w:val="2"/>
            <w:vAlign w:val="center"/>
          </w:tcPr>
          <w:p w14:paraId="0A1748C7" w14:textId="77777777" w:rsidR="00990EAB" w:rsidRPr="00581EE1" w:rsidRDefault="00990EAB" w:rsidP="003564CE">
            <w:pPr>
              <w:textAlignment w:val="center"/>
              <w:rPr>
                <w:sz w:val="16"/>
                <w:szCs w:val="16"/>
              </w:rPr>
            </w:pPr>
            <w:r w:rsidRPr="00581EE1">
              <w:rPr>
                <w:sz w:val="16"/>
                <w:szCs w:val="16"/>
              </w:rPr>
              <w:t>PL bidding strategy</w:t>
            </w:r>
          </w:p>
        </w:tc>
      </w:tr>
      <w:tr w:rsidR="00990EAB" w:rsidRPr="00581EE1" w14:paraId="7796A592" w14:textId="77777777" w:rsidTr="003564CE">
        <w:trPr>
          <w:jc w:val="center"/>
        </w:trPr>
        <w:tc>
          <w:tcPr>
            <w:tcW w:w="993" w:type="dxa"/>
            <w:vAlign w:val="center"/>
          </w:tcPr>
          <w:p w14:paraId="1BDBC67C" w14:textId="77777777" w:rsidR="00990EAB" w:rsidRPr="00581EE1" w:rsidRDefault="00990EAB" w:rsidP="003564CE">
            <w:pPr>
              <w:jc w:val="center"/>
              <w:textAlignment w:val="center"/>
              <w:rPr>
                <w:i/>
                <w:iCs/>
                <w:sz w:val="16"/>
                <w:szCs w:val="16"/>
              </w:rPr>
            </w:pPr>
            <w:r w:rsidRPr="00581EE1">
              <w:rPr>
                <w:i/>
                <w:iCs/>
                <w:sz w:val="16"/>
                <w:szCs w:val="16"/>
              </w:rPr>
              <w:t>u</w:t>
            </w:r>
          </w:p>
        </w:tc>
        <w:tc>
          <w:tcPr>
            <w:tcW w:w="4047" w:type="dxa"/>
            <w:gridSpan w:val="2"/>
            <w:vAlign w:val="center"/>
          </w:tcPr>
          <w:p w14:paraId="595A485B" w14:textId="77777777" w:rsidR="00990EAB" w:rsidRPr="00581EE1" w:rsidRDefault="00990EAB" w:rsidP="003564CE">
            <w:pPr>
              <w:textAlignment w:val="center"/>
              <w:rPr>
                <w:sz w:val="16"/>
                <w:szCs w:val="16"/>
              </w:rPr>
            </w:pPr>
            <w:r w:rsidRPr="00581EE1">
              <w:rPr>
                <w:sz w:val="16"/>
                <w:szCs w:val="16"/>
              </w:rPr>
              <w:t xml:space="preserve">Binary variable of the status of </w:t>
            </w:r>
            <w:proofErr w:type="spellStart"/>
            <w:r w:rsidRPr="00581EE1">
              <w:rPr>
                <w:sz w:val="16"/>
                <w:szCs w:val="16"/>
              </w:rPr>
              <w:t>PL</w:t>
            </w:r>
            <w:r w:rsidRPr="00581EE1">
              <w:rPr>
                <w:i/>
                <w:iCs/>
                <w:sz w:val="16"/>
                <w:szCs w:val="16"/>
                <w:vertAlign w:val="subscript"/>
              </w:rPr>
              <w:t>j</w:t>
            </w:r>
            <w:proofErr w:type="spellEnd"/>
            <w:r w:rsidRPr="00581EE1">
              <w:rPr>
                <w:i/>
                <w:iCs/>
                <w:sz w:val="16"/>
                <w:szCs w:val="16"/>
                <w:vertAlign w:val="subscript"/>
              </w:rPr>
              <w:t xml:space="preserve"> </w:t>
            </w:r>
            <w:r w:rsidRPr="00581EE1">
              <w:rPr>
                <w:sz w:val="16"/>
                <w:szCs w:val="16"/>
              </w:rPr>
              <w:t>(1 = installed, 0= otherwise)</w:t>
            </w:r>
          </w:p>
        </w:tc>
      </w:tr>
      <w:bookmarkEnd w:id="0"/>
    </w:tbl>
    <w:p w14:paraId="590013D6" w14:textId="77777777" w:rsidR="00990EAB" w:rsidRPr="00581EE1" w:rsidRDefault="00990EAB" w:rsidP="00990EAB"/>
    <w:p w14:paraId="752B5AFB" w14:textId="25E7BAB8" w:rsidR="0071790D" w:rsidRPr="00581EE1" w:rsidRDefault="009871DD" w:rsidP="002324B9">
      <w:pPr>
        <w:pStyle w:val="IETHeading1"/>
      </w:pPr>
      <w:r w:rsidRPr="00581EE1">
        <w:t>Introduction</w:t>
      </w:r>
    </w:p>
    <w:p w14:paraId="728D3C81" w14:textId="419647D6" w:rsidR="00F6514B" w:rsidRPr="00581EE1" w:rsidRDefault="00F6514B" w:rsidP="00F6514B">
      <w:pPr>
        <w:pStyle w:val="IETParagraph"/>
        <w:rPr>
          <w:szCs w:val="20"/>
        </w:rPr>
      </w:pPr>
      <w:r w:rsidRPr="00581EE1">
        <w:rPr>
          <w:szCs w:val="20"/>
        </w:rPr>
        <w:t>F</w:t>
      </w:r>
      <w:r w:rsidRPr="00581EE1">
        <w:rPr>
          <w:rFonts w:hint="eastAsia"/>
          <w:szCs w:val="20"/>
        </w:rPr>
        <w:t>requent</w:t>
      </w:r>
      <w:r w:rsidRPr="00581EE1">
        <w:rPr>
          <w:szCs w:val="20"/>
        </w:rPr>
        <w:t xml:space="preserve"> natural disasters have exposed the vulnerability of the power system </w:t>
      </w:r>
      <w:r w:rsidRPr="00581EE1">
        <w:rPr>
          <w:rFonts w:hint="eastAsia"/>
          <w:szCs w:val="20"/>
        </w:rPr>
        <w:t>under</w:t>
      </w:r>
      <w:r w:rsidRPr="00581EE1">
        <w:rPr>
          <w:szCs w:val="20"/>
        </w:rPr>
        <w:t xml:space="preserve"> unpredictable extreme weather in recent years [1]-[4], which could lead to a large-scale and long-playing outage of the power system</w:t>
      </w:r>
      <w:r w:rsidRPr="00581EE1">
        <w:rPr>
          <w:rFonts w:hint="eastAsia"/>
          <w:szCs w:val="20"/>
        </w:rPr>
        <w:t>.</w:t>
      </w:r>
      <w:r w:rsidRPr="00581EE1">
        <w:rPr>
          <w:szCs w:val="20"/>
        </w:rPr>
        <w:t xml:space="preserve"> In this context, not only the reliability of the power system in </w:t>
      </w:r>
      <w:r w:rsidRPr="00581EE1">
        <w:rPr>
          <w:rFonts w:hint="eastAsia"/>
          <w:szCs w:val="20"/>
        </w:rPr>
        <w:t>the</w:t>
      </w:r>
      <w:r w:rsidRPr="00581EE1">
        <w:rPr>
          <w:szCs w:val="20"/>
        </w:rPr>
        <w:t xml:space="preserve"> </w:t>
      </w:r>
      <w:r w:rsidRPr="00581EE1">
        <w:rPr>
          <w:rFonts w:hint="eastAsia"/>
          <w:szCs w:val="20"/>
        </w:rPr>
        <w:t>conventional</w:t>
      </w:r>
      <w:r w:rsidRPr="00581EE1">
        <w:rPr>
          <w:szCs w:val="20"/>
        </w:rPr>
        <w:t xml:space="preserve"> sense needs to be improved, but also the resilience of the entire </w:t>
      </w:r>
      <w:r w:rsidR="00A0248A" w:rsidRPr="00581EE1">
        <w:rPr>
          <w:szCs w:val="20"/>
        </w:rPr>
        <w:t>distribution network (DN)</w:t>
      </w:r>
      <w:r w:rsidRPr="00581EE1">
        <w:rPr>
          <w:szCs w:val="20"/>
        </w:rPr>
        <w:t xml:space="preserve"> needs to be enhanced.</w:t>
      </w:r>
    </w:p>
    <w:p w14:paraId="2F570917" w14:textId="75A3B4E7" w:rsidR="00F6514B" w:rsidRPr="00581EE1" w:rsidRDefault="00F6514B" w:rsidP="00F6514B">
      <w:pPr>
        <w:pStyle w:val="IETParagraph"/>
        <w:rPr>
          <w:szCs w:val="20"/>
        </w:rPr>
      </w:pPr>
      <w:r w:rsidRPr="00581EE1">
        <w:rPr>
          <w:szCs w:val="20"/>
        </w:rPr>
        <w:t xml:space="preserve">To </w:t>
      </w:r>
      <w:r w:rsidR="00990EAB" w:rsidRPr="00581EE1">
        <w:rPr>
          <w:szCs w:val="20"/>
        </w:rPr>
        <w:t>analyse</w:t>
      </w:r>
      <w:r w:rsidRPr="00581EE1">
        <w:rPr>
          <w:szCs w:val="20"/>
        </w:rPr>
        <w:t xml:space="preserve"> the impact of extreme weather on the power system, it is necessary to classify and model extreme weather [5]. As one of the most frequent happening extreme weather, the wind hazard has been studied by scholars for many years [6]-[10]. Reference [7] </w:t>
      </w:r>
      <w:r w:rsidR="00990EAB" w:rsidRPr="00581EE1">
        <w:rPr>
          <w:szCs w:val="20"/>
        </w:rPr>
        <w:t>analyses</w:t>
      </w:r>
      <w:r w:rsidRPr="00581EE1">
        <w:rPr>
          <w:szCs w:val="20"/>
        </w:rPr>
        <w:t xml:space="preserve"> the impact of a hurricane on a real power system, and proposes a hurricane </w:t>
      </w:r>
      <w:proofErr w:type="spellStart"/>
      <w:r w:rsidR="004C2F3B" w:rsidRPr="00581EE1">
        <w:rPr>
          <w:szCs w:val="20"/>
        </w:rPr>
        <w:t>modeling</w:t>
      </w:r>
      <w:proofErr w:type="spellEnd"/>
      <w:r w:rsidRPr="00581EE1">
        <w:rPr>
          <w:szCs w:val="20"/>
        </w:rPr>
        <w:t xml:space="preserve"> approach. Reference [8] models wind storms and </w:t>
      </w:r>
      <w:r w:rsidR="00990EAB" w:rsidRPr="00581EE1">
        <w:rPr>
          <w:szCs w:val="20"/>
        </w:rPr>
        <w:t>analyse</w:t>
      </w:r>
      <w:r w:rsidRPr="00581EE1">
        <w:rPr>
          <w:szCs w:val="20"/>
        </w:rPr>
        <w:t xml:space="preserve"> their impact on the DN in the northeast U.S. </w:t>
      </w:r>
      <w:r w:rsidRPr="00581EE1">
        <w:rPr>
          <w:szCs w:val="20"/>
        </w:rPr>
        <w:lastRenderedPageBreak/>
        <w:t>Reference [9] proposes a probabilistic typhoon model and assesses the impact on transmission systems. Reference [10] analyses the effect of typhoon track uncertainty on power system lines. Obviously</w:t>
      </w:r>
      <w:r w:rsidRPr="00581EE1">
        <w:rPr>
          <w:rFonts w:hint="eastAsia"/>
          <w:szCs w:val="20"/>
        </w:rPr>
        <w:t>，</w:t>
      </w:r>
      <w:r w:rsidRPr="00581EE1">
        <w:rPr>
          <w:szCs w:val="20"/>
        </w:rPr>
        <w:t xml:space="preserve"> wind hazards, as one of the most frequent and high destructive natural hazards, should be prioritized in the consideration for the improvement of the power system resilience.</w:t>
      </w:r>
    </w:p>
    <w:p w14:paraId="3904844F" w14:textId="4161C593" w:rsidR="00F6514B" w:rsidRPr="00581EE1" w:rsidRDefault="00F6514B" w:rsidP="00F6514B">
      <w:pPr>
        <w:pStyle w:val="IETParagraph"/>
        <w:rPr>
          <w:szCs w:val="20"/>
        </w:rPr>
      </w:pPr>
      <w:r w:rsidRPr="00581EE1">
        <w:rPr>
          <w:szCs w:val="20"/>
        </w:rPr>
        <w:t>In the context of power systems, resilience could be defined as the grid’s ability to withstand extraordinary and high-impact low-probability</w:t>
      </w:r>
      <w:r w:rsidRPr="00581EE1">
        <w:rPr>
          <w:rFonts w:hint="eastAsia"/>
          <w:szCs w:val="20"/>
        </w:rPr>
        <w:t xml:space="preserve"> </w:t>
      </w:r>
      <w:r w:rsidRPr="00581EE1">
        <w:rPr>
          <w:szCs w:val="20"/>
        </w:rPr>
        <w:t xml:space="preserve">events [11]. Power system resilience covers the entire process from grid preparation </w:t>
      </w:r>
      <w:r w:rsidRPr="00581EE1">
        <w:rPr>
          <w:rFonts w:hint="eastAsia"/>
          <w:szCs w:val="20"/>
        </w:rPr>
        <w:t>before</w:t>
      </w:r>
      <w:r w:rsidRPr="00581EE1">
        <w:rPr>
          <w:szCs w:val="20"/>
        </w:rPr>
        <w:t xml:space="preserve"> </w:t>
      </w:r>
      <w:r w:rsidRPr="00581EE1">
        <w:rPr>
          <w:rFonts w:hint="eastAsia"/>
          <w:szCs w:val="20"/>
        </w:rPr>
        <w:t>a</w:t>
      </w:r>
      <w:r w:rsidRPr="00581EE1">
        <w:rPr>
          <w:szCs w:val="20"/>
        </w:rPr>
        <w:t xml:space="preserve"> disaster, emergency operation during a disaster, and rapid recovery </w:t>
      </w:r>
      <w:r w:rsidRPr="00581EE1">
        <w:rPr>
          <w:rFonts w:hint="eastAsia"/>
          <w:szCs w:val="20"/>
        </w:rPr>
        <w:t>af</w:t>
      </w:r>
      <w:r w:rsidRPr="00581EE1">
        <w:rPr>
          <w:szCs w:val="20"/>
        </w:rPr>
        <w:t>t</w:t>
      </w:r>
      <w:r w:rsidRPr="00581EE1">
        <w:rPr>
          <w:rFonts w:hint="eastAsia"/>
          <w:szCs w:val="20"/>
        </w:rPr>
        <w:t>er</w:t>
      </w:r>
      <w:r w:rsidRPr="00581EE1">
        <w:rPr>
          <w:szCs w:val="20"/>
        </w:rPr>
        <w:t xml:space="preserve"> a disaster. The development of </w:t>
      </w:r>
      <w:r w:rsidRPr="00581EE1">
        <w:rPr>
          <w:rFonts w:hint="eastAsia"/>
          <w:szCs w:val="20"/>
        </w:rPr>
        <w:t>the</w:t>
      </w:r>
      <w:r w:rsidRPr="00581EE1">
        <w:rPr>
          <w:szCs w:val="20"/>
        </w:rPr>
        <w:t xml:space="preserve"> Smart Grid brings higher flexibility, security, and self-healing capacity. Especially, distributed energy resources bring more flexible and effective fault response strategies to the power system and make it possible to actively improve the resilience of the DN. The rapid restoration of power supply in the DN after </w:t>
      </w:r>
      <w:r w:rsidRPr="00581EE1">
        <w:rPr>
          <w:rFonts w:hint="eastAsia"/>
          <w:szCs w:val="20"/>
        </w:rPr>
        <w:t>a</w:t>
      </w:r>
      <w:r w:rsidRPr="00581EE1">
        <w:rPr>
          <w:szCs w:val="20"/>
        </w:rPr>
        <w:t xml:space="preserve"> disaster is a research hotspot [12], [13]. The rapid restoration operation utilizes novel technologies to leverage existing distributed energy resources in the DN to defend the system or reduce the disastrous consequence.</w:t>
      </w:r>
      <w:r w:rsidRPr="00581EE1">
        <w:rPr>
          <w:rFonts w:hint="eastAsia"/>
          <w:szCs w:val="20"/>
        </w:rPr>
        <w:t xml:space="preserve"> </w:t>
      </w:r>
      <w:r w:rsidRPr="00581EE1">
        <w:rPr>
          <w:szCs w:val="20"/>
        </w:rPr>
        <w:t xml:space="preserve">Due to its flexibility and wide distribution, </w:t>
      </w:r>
      <w:r w:rsidR="00A0248A" w:rsidRPr="00581EE1">
        <w:rPr>
          <w:szCs w:val="20"/>
        </w:rPr>
        <w:t>electric vehicle (</w:t>
      </w:r>
      <w:r w:rsidRPr="00581EE1">
        <w:rPr>
          <w:szCs w:val="20"/>
        </w:rPr>
        <w:t>EV</w:t>
      </w:r>
      <w:r w:rsidR="00A0248A" w:rsidRPr="00581EE1">
        <w:rPr>
          <w:szCs w:val="20"/>
        </w:rPr>
        <w:t>)</w:t>
      </w:r>
      <w:r w:rsidRPr="00581EE1">
        <w:rPr>
          <w:szCs w:val="20"/>
        </w:rPr>
        <w:t xml:space="preserve"> is usually considered as a recovery resource after hazards [14]. References [15]-[17] propose some strategies to achieve rapid power restoration with EVs. References [18], [19] respectively optimizes the location of </w:t>
      </w:r>
      <w:r w:rsidR="00A0248A" w:rsidRPr="00581EE1">
        <w:rPr>
          <w:szCs w:val="20"/>
        </w:rPr>
        <w:t>parking lots (</w:t>
      </w:r>
      <w:r w:rsidRPr="00581EE1">
        <w:rPr>
          <w:szCs w:val="20"/>
        </w:rPr>
        <w:t>PLs</w:t>
      </w:r>
      <w:r w:rsidR="00A0248A" w:rsidRPr="00581EE1">
        <w:rPr>
          <w:szCs w:val="20"/>
        </w:rPr>
        <w:t>)</w:t>
      </w:r>
      <w:r w:rsidRPr="00581EE1">
        <w:rPr>
          <w:szCs w:val="20"/>
        </w:rPr>
        <w:t xml:space="preserve"> and electric buses to prevent the harm the disaster brings. Reference [20] focuses on the optimization of the Vehicle-to-Home problem during a power blackout. Reference [21] presents a two-stage framework of rapid power recovery with the utilization of distributed resources including EVs. In summary, EVs have a place in researches on DN resilience enhancement and can be used as a quick power recovery resource during an outage. Yet, when considering rapid power restoration by using EVs, references [15], [16], [18], [19], and [20] do not consider the availability of the EVs as well as the locations where the fault occurred. However, faults at different locations in the DN may result in very different outcomes, and it is important to take this into account in the power load recovery. Further, many </w:t>
      </w:r>
      <w:r w:rsidRPr="00581EE1">
        <w:rPr>
          <w:rFonts w:hint="eastAsia"/>
          <w:szCs w:val="20"/>
        </w:rPr>
        <w:t>studies,</w:t>
      </w:r>
      <w:r w:rsidRPr="00581EE1">
        <w:rPr>
          <w:szCs w:val="20"/>
        </w:rPr>
        <w:t xml:space="preserve"> including the above-mentioned ones, directly dispatch EVs in an outage due to a disaster. However, most EVs do not belong to the DN. Therefore, if the economi</w:t>
      </w:r>
      <w:r w:rsidRPr="00581EE1">
        <w:rPr>
          <w:rFonts w:hint="eastAsia"/>
          <w:szCs w:val="20"/>
        </w:rPr>
        <w:t>c</w:t>
      </w:r>
      <w:r w:rsidRPr="00581EE1">
        <w:rPr>
          <w:szCs w:val="20"/>
        </w:rPr>
        <w:t xml:space="preserve"> </w:t>
      </w:r>
      <w:r w:rsidRPr="00581EE1">
        <w:rPr>
          <w:rFonts w:hint="eastAsia"/>
          <w:szCs w:val="20"/>
        </w:rPr>
        <w:t>benefits</w:t>
      </w:r>
      <w:r w:rsidRPr="00581EE1">
        <w:rPr>
          <w:szCs w:val="20"/>
        </w:rPr>
        <w:t xml:space="preserve"> of the EV owners </w:t>
      </w:r>
      <w:r w:rsidRPr="00581EE1">
        <w:rPr>
          <w:rFonts w:hint="eastAsia"/>
          <w:szCs w:val="20"/>
        </w:rPr>
        <w:t>cann</w:t>
      </w:r>
      <w:r w:rsidRPr="00581EE1">
        <w:rPr>
          <w:szCs w:val="20"/>
        </w:rPr>
        <w:t xml:space="preserve">ot </w:t>
      </w:r>
      <w:r w:rsidRPr="00581EE1">
        <w:rPr>
          <w:rFonts w:hint="eastAsia"/>
          <w:szCs w:val="20"/>
        </w:rPr>
        <w:t>be</w:t>
      </w:r>
      <w:r w:rsidRPr="00581EE1">
        <w:rPr>
          <w:szCs w:val="20"/>
        </w:rPr>
        <w:t xml:space="preserve"> guaranteed, </w:t>
      </w:r>
      <w:r w:rsidRPr="00581EE1">
        <w:rPr>
          <w:rFonts w:hint="eastAsia"/>
          <w:szCs w:val="20"/>
        </w:rPr>
        <w:t>their</w:t>
      </w:r>
      <w:r w:rsidRPr="00581EE1">
        <w:rPr>
          <w:szCs w:val="20"/>
        </w:rPr>
        <w:t xml:space="preserve"> </w:t>
      </w:r>
      <w:r w:rsidRPr="00581EE1">
        <w:rPr>
          <w:rFonts w:hint="eastAsia"/>
          <w:szCs w:val="20"/>
        </w:rPr>
        <w:t>willingness</w:t>
      </w:r>
      <w:r w:rsidRPr="00581EE1">
        <w:rPr>
          <w:szCs w:val="20"/>
        </w:rPr>
        <w:t xml:space="preserve"> of participating in the power recovery will decrease. </w:t>
      </w:r>
    </w:p>
    <w:p w14:paraId="7D549314" w14:textId="77777777" w:rsidR="00F6514B" w:rsidRPr="00581EE1" w:rsidRDefault="00F6514B" w:rsidP="00F6514B">
      <w:pPr>
        <w:pStyle w:val="IETParagraph"/>
        <w:rPr>
          <w:szCs w:val="20"/>
        </w:rPr>
      </w:pPr>
      <w:r w:rsidRPr="00581EE1">
        <w:rPr>
          <w:szCs w:val="20"/>
        </w:rPr>
        <w:t>Therefore, a reasona</w:t>
      </w:r>
      <w:r w:rsidRPr="00581EE1">
        <w:rPr>
          <w:rFonts w:hint="eastAsia"/>
          <w:szCs w:val="20"/>
        </w:rPr>
        <w:t>ble</w:t>
      </w:r>
      <w:r w:rsidRPr="00581EE1">
        <w:rPr>
          <w:szCs w:val="20"/>
        </w:rPr>
        <w:t xml:space="preserve"> market mechanism could significantly increase resource owners’ willingness to cooperate with the DN [22]-[24]. Market approaches can be also effective in emergency</w:t>
      </w:r>
      <w:r w:rsidRPr="00581EE1">
        <w:rPr>
          <w:rFonts w:hint="eastAsia"/>
          <w:szCs w:val="20"/>
        </w:rPr>
        <w:t xml:space="preserve"> </w:t>
      </w:r>
      <w:r w:rsidRPr="00581EE1">
        <w:rPr>
          <w:szCs w:val="20"/>
        </w:rPr>
        <w:t xml:space="preserve">conditions; the emergency demand response program for large load users (non-distributed resource) is an example in point [25]-[27]. Reference [25] presents a demand response program </w:t>
      </w:r>
      <w:r w:rsidRPr="00581EE1">
        <w:rPr>
          <w:rFonts w:hint="eastAsia"/>
          <w:szCs w:val="20"/>
        </w:rPr>
        <w:t>that</w:t>
      </w:r>
      <w:r w:rsidRPr="00581EE1">
        <w:rPr>
          <w:szCs w:val="20"/>
        </w:rPr>
        <w:t xml:space="preserve"> could maintain the system’s reliability during the emergency period. Reference [26] uses Nash bargaining theory to design an incentive mechanism in emergency demand response for data </w:t>
      </w:r>
      <w:proofErr w:type="spellStart"/>
      <w:r w:rsidRPr="00581EE1">
        <w:rPr>
          <w:szCs w:val="20"/>
        </w:rPr>
        <w:t>centers</w:t>
      </w:r>
      <w:proofErr w:type="spellEnd"/>
      <w:r w:rsidRPr="00581EE1">
        <w:rPr>
          <w:szCs w:val="20"/>
        </w:rPr>
        <w:t xml:space="preserve">. </w:t>
      </w:r>
      <w:r w:rsidRPr="00581EE1">
        <w:rPr>
          <w:rFonts w:hint="eastAsia"/>
          <w:szCs w:val="20"/>
        </w:rPr>
        <w:t>I</w:t>
      </w:r>
      <w:r w:rsidRPr="00581EE1">
        <w:rPr>
          <w:szCs w:val="20"/>
        </w:rPr>
        <w:t xml:space="preserve">n [27], an emergency demand response program is designed to improve short-term voltage stability. These large loads themselves are much vulnerable to disaster than distributed resources; </w:t>
      </w:r>
      <w:proofErr w:type="gramStart"/>
      <w:r w:rsidRPr="00581EE1">
        <w:rPr>
          <w:szCs w:val="20"/>
        </w:rPr>
        <w:t>thus</w:t>
      </w:r>
      <w:proofErr w:type="gramEnd"/>
      <w:r w:rsidRPr="00581EE1">
        <w:rPr>
          <w:szCs w:val="20"/>
        </w:rPr>
        <w:t xml:space="preserve"> they cannot provide flexibility when the system needs. Therefore, it is </w:t>
      </w:r>
      <w:r w:rsidRPr="00581EE1">
        <w:rPr>
          <w:szCs w:val="20"/>
        </w:rPr>
        <w:t>more suitable to consider distributed resources as quick power recovery resources. Yet, due to their distributed and small-scale natures, a specifically designed market instrument is absolutely needed to effectively stimulate their participation in this process. Therefore, this paper proposes an emergent trading framework to encourage their participation to enhance the system's resilience.</w:t>
      </w:r>
    </w:p>
    <w:p w14:paraId="309B51F0" w14:textId="77777777" w:rsidR="00F6514B" w:rsidRPr="00581EE1" w:rsidRDefault="00F6514B" w:rsidP="00F6514B">
      <w:pPr>
        <w:pStyle w:val="IETParagraph"/>
        <w:rPr>
          <w:szCs w:val="20"/>
        </w:rPr>
      </w:pPr>
      <w:r w:rsidRPr="00581EE1">
        <w:rPr>
          <w:szCs w:val="20"/>
        </w:rPr>
        <w:t xml:space="preserve">It should be noted that market-based instruments may lead to free-riding </w:t>
      </w:r>
      <w:proofErr w:type="spellStart"/>
      <w:r w:rsidRPr="00581EE1">
        <w:rPr>
          <w:szCs w:val="20"/>
        </w:rPr>
        <w:t>behavior</w:t>
      </w:r>
      <w:proofErr w:type="spellEnd"/>
      <w:r w:rsidRPr="00581EE1">
        <w:rPr>
          <w:szCs w:val="20"/>
        </w:rPr>
        <w:t xml:space="preserve"> among the critical load users who buy the resilience enhancement services in the market, especially in the DN due to its topological features. Such free-riding </w:t>
      </w:r>
      <w:proofErr w:type="spellStart"/>
      <w:r w:rsidRPr="00581EE1">
        <w:rPr>
          <w:szCs w:val="20"/>
        </w:rPr>
        <w:t>behavior</w:t>
      </w:r>
      <w:proofErr w:type="spellEnd"/>
      <w:r w:rsidRPr="00581EE1">
        <w:rPr>
          <w:szCs w:val="20"/>
        </w:rPr>
        <w:t xml:space="preserve"> has been studied in the traditional distribution power reliability [28] in normal situations. Not to mention that free-riders may cause greater harm under emergency. To overcome this issue, this paper introduces a penalty to reduce its impact.</w:t>
      </w:r>
    </w:p>
    <w:p w14:paraId="023F98D5" w14:textId="114787FD" w:rsidR="00F6514B" w:rsidRPr="00581EE1" w:rsidRDefault="00F6514B" w:rsidP="00F6514B">
      <w:pPr>
        <w:pStyle w:val="IETParagraph"/>
        <w:rPr>
          <w:szCs w:val="20"/>
          <w:lang w:val="en-US"/>
        </w:rPr>
      </w:pPr>
      <w:r w:rsidRPr="00581EE1">
        <w:rPr>
          <w:szCs w:val="20"/>
        </w:rPr>
        <w:t xml:space="preserve">This paper proposes a market-based framework applied to </w:t>
      </w:r>
      <w:r w:rsidRPr="00581EE1">
        <w:rPr>
          <w:szCs w:val="20"/>
          <w:lang w:val="en-US"/>
        </w:rPr>
        <w:t xml:space="preserve">emergent or extreme situations by using PLs as a quick recovery resource to reduce critical load loss and improve the resilience of the entire DN during a typhoon crossing. Under the framework, the </w:t>
      </w:r>
      <w:bookmarkStart w:id="2" w:name="_Hlk76373843"/>
      <w:r w:rsidRPr="00581EE1">
        <w:rPr>
          <w:szCs w:val="20"/>
          <w:lang w:val="en-US"/>
        </w:rPr>
        <w:t>mathematical model for the typhoon is firstly built, and a DN fault scenario formation method is proposed</w:t>
      </w:r>
      <w:bookmarkEnd w:id="2"/>
      <w:r w:rsidRPr="00581EE1">
        <w:rPr>
          <w:szCs w:val="20"/>
          <w:lang w:val="en-US"/>
        </w:rPr>
        <w:t xml:space="preserve"> against the typhoon. Then </w:t>
      </w:r>
      <w:bookmarkStart w:id="3" w:name="_Hlk76373581"/>
      <w:r w:rsidRPr="00581EE1">
        <w:rPr>
          <w:szCs w:val="20"/>
          <w:lang w:val="en-US"/>
        </w:rPr>
        <w:t>an evolutionary Stackelberg game-based trading model is established to consider maximizing all stakeholders’ economic benefits and reducing the load loss</w:t>
      </w:r>
      <w:bookmarkEnd w:id="3"/>
      <w:r w:rsidRPr="00581EE1">
        <w:rPr>
          <w:szCs w:val="20"/>
          <w:lang w:val="en-US"/>
        </w:rPr>
        <w:t xml:space="preserve">. In this model, </w:t>
      </w:r>
      <w:r w:rsidR="00A0248A" w:rsidRPr="00581EE1">
        <w:rPr>
          <w:szCs w:val="20"/>
          <w:lang w:val="en-US"/>
        </w:rPr>
        <w:t>critical loads (</w:t>
      </w:r>
      <w:r w:rsidRPr="00581EE1">
        <w:rPr>
          <w:szCs w:val="20"/>
          <w:lang w:val="en-US"/>
        </w:rPr>
        <w:t>CLs</w:t>
      </w:r>
      <w:r w:rsidR="00A0248A" w:rsidRPr="00581EE1">
        <w:rPr>
          <w:szCs w:val="20"/>
          <w:lang w:val="en-US"/>
        </w:rPr>
        <w:t>)</w:t>
      </w:r>
      <w:r w:rsidRPr="00581EE1">
        <w:rPr>
          <w:szCs w:val="20"/>
          <w:lang w:val="en-US"/>
        </w:rPr>
        <w:t xml:space="preserve"> could reduce their load loss in typhoon weather, PLs could receive adequate compensation and rewards to stimulate them to participate in the transaction, and </w:t>
      </w:r>
      <w:r w:rsidR="00A0248A" w:rsidRPr="00581EE1">
        <w:rPr>
          <w:szCs w:val="20"/>
          <w:lang w:val="en-US"/>
        </w:rPr>
        <w:t>distribution utility (</w:t>
      </w:r>
      <w:r w:rsidRPr="00581EE1">
        <w:rPr>
          <w:szCs w:val="20"/>
          <w:lang w:val="en-US"/>
        </w:rPr>
        <w:t>DU</w:t>
      </w:r>
      <w:r w:rsidR="00A0248A" w:rsidRPr="00581EE1">
        <w:rPr>
          <w:szCs w:val="20"/>
          <w:lang w:val="en-US"/>
        </w:rPr>
        <w:t>)</w:t>
      </w:r>
      <w:r w:rsidRPr="00581EE1">
        <w:rPr>
          <w:szCs w:val="20"/>
          <w:lang w:val="en-US"/>
        </w:rPr>
        <w:t xml:space="preserve"> could ensure its economic benefits and enhance the DN resilience through the trading. A benefit allocation mechanism is proposed for all stakeholders to motivate all stakeholders to participate in the trading.</w:t>
      </w:r>
    </w:p>
    <w:p w14:paraId="5CD6D069" w14:textId="77777777" w:rsidR="00F6514B" w:rsidRPr="00581EE1" w:rsidRDefault="00F6514B" w:rsidP="00F6514B">
      <w:pPr>
        <w:pStyle w:val="IETParagraph"/>
        <w:rPr>
          <w:szCs w:val="20"/>
          <w:lang w:val="en-US"/>
        </w:rPr>
      </w:pPr>
      <w:r w:rsidRPr="00581EE1">
        <w:rPr>
          <w:szCs w:val="20"/>
          <w:lang w:val="en-US"/>
        </w:rPr>
        <w:t xml:space="preserve">Contributions of this paper are </w:t>
      </w:r>
      <w:r w:rsidRPr="00581EE1">
        <w:rPr>
          <w:rFonts w:hint="eastAsia"/>
          <w:szCs w:val="20"/>
          <w:lang w:val="en-US"/>
        </w:rPr>
        <w:t xml:space="preserve">as </w:t>
      </w:r>
      <w:r w:rsidRPr="00581EE1">
        <w:rPr>
          <w:szCs w:val="20"/>
          <w:lang w:val="en-US"/>
        </w:rPr>
        <w:t>follows:</w:t>
      </w:r>
    </w:p>
    <w:p w14:paraId="38062C5B" w14:textId="19FF5FDD" w:rsidR="00F6514B" w:rsidRPr="00581EE1" w:rsidRDefault="00F6514B" w:rsidP="00F6514B">
      <w:pPr>
        <w:pStyle w:val="IETParagraph"/>
        <w:rPr>
          <w:szCs w:val="20"/>
          <w:lang w:val="en-US"/>
        </w:rPr>
      </w:pPr>
      <w:r w:rsidRPr="00581EE1">
        <w:rPr>
          <w:rFonts w:hint="eastAsia"/>
          <w:szCs w:val="20"/>
          <w:lang w:val="en-US"/>
        </w:rPr>
        <w:t>1)</w:t>
      </w:r>
      <w:r w:rsidRPr="00581EE1">
        <w:rPr>
          <w:szCs w:val="20"/>
          <w:lang w:val="en-US"/>
        </w:rPr>
        <w:t xml:space="preserve"> This paper proposes an emergent trading framework which can be used to supplement normal market under emergent or extreme situation, such as adverse event or extreme weather conditions. Under the framework, the PLs are stimulated to participate in the trading which could potentially help the CLs to decrease the loss, resulting in an increase of the DN resilience.</w:t>
      </w:r>
    </w:p>
    <w:p w14:paraId="5FE0723A" w14:textId="750D5044" w:rsidR="00F6514B" w:rsidRPr="00581EE1" w:rsidRDefault="00F6514B" w:rsidP="00F6514B">
      <w:pPr>
        <w:pStyle w:val="IETParagraph"/>
        <w:rPr>
          <w:szCs w:val="20"/>
          <w:lang w:val="en-US"/>
        </w:rPr>
      </w:pPr>
      <w:r w:rsidRPr="00581EE1">
        <w:rPr>
          <w:rFonts w:hint="eastAsia"/>
          <w:szCs w:val="20"/>
          <w:lang w:val="en-US"/>
        </w:rPr>
        <w:t>2)</w:t>
      </w:r>
      <w:r w:rsidRPr="00581EE1">
        <w:rPr>
          <w:szCs w:val="20"/>
          <w:lang w:val="en-US"/>
        </w:rPr>
        <w:t xml:space="preserve"> F</w:t>
      </w:r>
      <w:r w:rsidRPr="00581EE1">
        <w:rPr>
          <w:rFonts w:hint="eastAsia"/>
          <w:szCs w:val="20"/>
          <w:lang w:val="en-US"/>
        </w:rPr>
        <w:t>urther,</w:t>
      </w:r>
      <w:r w:rsidRPr="00581EE1">
        <w:rPr>
          <w:szCs w:val="20"/>
          <w:lang w:val="en-US"/>
        </w:rPr>
        <w:t xml:space="preserve"> an evolutionary Stackelberg game with three stakeholders is proposed for obtaining the evolutionary equilibria under the proposed emergent trading framework. Besides considering the economic benefits of the PLs and CLs, the proposed game includes a cost and benefit allocation mechanism to ensure more economic benefits for the DU than usual circumstances, thus motivating the DU to facilitate the trading.</w:t>
      </w:r>
    </w:p>
    <w:p w14:paraId="408B0CBD" w14:textId="77777777" w:rsidR="00F6514B" w:rsidRPr="00581EE1" w:rsidRDefault="00F6514B" w:rsidP="00F6514B">
      <w:pPr>
        <w:pStyle w:val="IETParagraph"/>
        <w:rPr>
          <w:szCs w:val="20"/>
          <w:lang w:val="en-US"/>
        </w:rPr>
      </w:pPr>
      <w:r w:rsidRPr="00581EE1">
        <w:rPr>
          <w:rFonts w:hint="eastAsia"/>
          <w:szCs w:val="20"/>
          <w:lang w:val="en-US"/>
        </w:rPr>
        <w:t>3</w:t>
      </w:r>
      <w:r w:rsidRPr="00581EE1">
        <w:rPr>
          <w:szCs w:val="20"/>
          <w:lang w:val="en-US"/>
        </w:rPr>
        <w:t>) The proposed framework considers the negative effect of free-riders on trading by applying the free-riding penalty.</w:t>
      </w:r>
    </w:p>
    <w:p w14:paraId="31747731" w14:textId="77777777" w:rsidR="00F6514B" w:rsidRPr="00581EE1" w:rsidRDefault="00F6514B" w:rsidP="00F6514B">
      <w:pPr>
        <w:pStyle w:val="IETParagraph"/>
        <w:rPr>
          <w:szCs w:val="20"/>
          <w:lang w:val="en-US"/>
        </w:rPr>
      </w:pPr>
      <w:r w:rsidRPr="00581EE1">
        <w:rPr>
          <w:rFonts w:hint="eastAsia"/>
          <w:szCs w:val="20"/>
          <w:lang w:val="en-US"/>
        </w:rPr>
        <w:t>4</w:t>
      </w:r>
      <w:r w:rsidRPr="00581EE1">
        <w:rPr>
          <w:szCs w:val="20"/>
          <w:lang w:val="en-US"/>
        </w:rPr>
        <w:t>) Different distribution network topologies may result from faults at different locations and different periods. Thus, a formation method for the most likely fault scenarios based on the typhoon model and the information entropy constraint is proposed. Further, the resilience enhancement framework is based on selected scenarios.</w:t>
      </w:r>
    </w:p>
    <w:p w14:paraId="26BB558A" w14:textId="01A3322A" w:rsidR="00D2572E" w:rsidRPr="00581EE1" w:rsidRDefault="00F6514B" w:rsidP="00F6514B">
      <w:pPr>
        <w:pStyle w:val="IETParagraph"/>
        <w:rPr>
          <w:szCs w:val="20"/>
        </w:rPr>
      </w:pPr>
      <w:r w:rsidRPr="00581EE1">
        <w:rPr>
          <w:szCs w:val="20"/>
          <w:lang w:val="en-US"/>
        </w:rPr>
        <w:t xml:space="preserve">The rest of this paper is organized as follows. In Section </w:t>
      </w:r>
      <w:r w:rsidR="00A0248A" w:rsidRPr="00581EE1">
        <w:rPr>
          <w:szCs w:val="20"/>
          <w:lang w:val="en-US"/>
        </w:rPr>
        <w:t>2</w:t>
      </w:r>
      <w:r w:rsidRPr="00581EE1">
        <w:rPr>
          <w:szCs w:val="20"/>
          <w:lang w:val="en-US"/>
        </w:rPr>
        <w:t xml:space="preserve">, the problem under study is described. The mathematical formulation is presented in Section </w:t>
      </w:r>
      <w:r w:rsidR="00A0248A" w:rsidRPr="00581EE1">
        <w:rPr>
          <w:szCs w:val="20"/>
          <w:lang w:val="en-US"/>
        </w:rPr>
        <w:t>3</w:t>
      </w:r>
      <w:r w:rsidRPr="00581EE1">
        <w:rPr>
          <w:szCs w:val="20"/>
          <w:lang w:val="en-US"/>
        </w:rPr>
        <w:t xml:space="preserve">. The solution algorithm is discussed in Section </w:t>
      </w:r>
      <w:r w:rsidR="00A0248A" w:rsidRPr="00581EE1">
        <w:rPr>
          <w:szCs w:val="20"/>
          <w:lang w:val="en-US"/>
        </w:rPr>
        <w:t>4</w:t>
      </w:r>
      <w:r w:rsidRPr="00581EE1">
        <w:rPr>
          <w:szCs w:val="20"/>
          <w:lang w:val="en-US"/>
        </w:rPr>
        <w:t xml:space="preserve">. The case study </w:t>
      </w:r>
      <w:r w:rsidRPr="00581EE1">
        <w:rPr>
          <w:szCs w:val="20"/>
          <w:lang w:val="en-US"/>
        </w:rPr>
        <w:lastRenderedPageBreak/>
        <w:t xml:space="preserve">is provided in Section </w:t>
      </w:r>
      <w:r w:rsidR="00A0248A" w:rsidRPr="00581EE1">
        <w:rPr>
          <w:szCs w:val="20"/>
          <w:lang w:val="en-US"/>
        </w:rPr>
        <w:t>5</w:t>
      </w:r>
      <w:r w:rsidRPr="00581EE1">
        <w:rPr>
          <w:szCs w:val="20"/>
          <w:lang w:val="en-US"/>
        </w:rPr>
        <w:t xml:space="preserve">. Finally, Section </w:t>
      </w:r>
      <w:r w:rsidR="00A0248A" w:rsidRPr="00581EE1">
        <w:rPr>
          <w:szCs w:val="20"/>
          <w:lang w:val="en-US"/>
        </w:rPr>
        <w:t>6</w:t>
      </w:r>
      <w:r w:rsidRPr="00581EE1">
        <w:rPr>
          <w:szCs w:val="20"/>
          <w:lang w:val="en-US"/>
        </w:rPr>
        <w:t xml:space="preserve"> concludes the paper</w:t>
      </w:r>
      <w:r w:rsidR="008B023F" w:rsidRPr="00581EE1">
        <w:rPr>
          <w:szCs w:val="20"/>
        </w:rPr>
        <w:t>.</w:t>
      </w:r>
    </w:p>
    <w:p w14:paraId="7820BCDF" w14:textId="21AC3E18" w:rsidR="00FD0568" w:rsidRPr="00581EE1" w:rsidRDefault="00246473">
      <w:pPr>
        <w:pStyle w:val="IETHeading1"/>
        <w:rPr>
          <w:rStyle w:val="a7"/>
          <w:b/>
          <w:bCs/>
        </w:rPr>
      </w:pPr>
      <w:r w:rsidRPr="00581EE1">
        <w:rPr>
          <w:rStyle w:val="a7"/>
          <w:rFonts w:hint="eastAsia"/>
          <w:b/>
          <w:bCs/>
        </w:rPr>
        <w:t>Problem</w:t>
      </w:r>
      <w:r w:rsidRPr="00581EE1">
        <w:rPr>
          <w:rStyle w:val="a7"/>
          <w:b/>
          <w:bCs/>
        </w:rPr>
        <w:t xml:space="preserve"> </w:t>
      </w:r>
      <w:r w:rsidRPr="00581EE1">
        <w:rPr>
          <w:rStyle w:val="a7"/>
          <w:rFonts w:hint="eastAsia"/>
          <w:b/>
          <w:bCs/>
        </w:rPr>
        <w:t>description</w:t>
      </w:r>
    </w:p>
    <w:p w14:paraId="238F90CE" w14:textId="35C819FB" w:rsidR="00C932EE" w:rsidRPr="00581EE1" w:rsidRDefault="00D12B5A" w:rsidP="00A0248A">
      <w:pPr>
        <w:pStyle w:val="IETHeading2"/>
        <w:numPr>
          <w:ilvl w:val="1"/>
          <w:numId w:val="2"/>
        </w:numPr>
      </w:pPr>
      <w:r w:rsidRPr="00581EE1">
        <w:t>Market-Based Resilience Enhancement Approach</w:t>
      </w:r>
    </w:p>
    <w:p w14:paraId="3FD7A5FE" w14:textId="77777777" w:rsidR="00A0248A" w:rsidRPr="00581EE1" w:rsidRDefault="00A0248A" w:rsidP="00D12B5A">
      <w:pPr>
        <w:pStyle w:val="IETParagraph"/>
        <w:rPr>
          <w:szCs w:val="20"/>
        </w:rPr>
      </w:pPr>
    </w:p>
    <w:p w14:paraId="3FB58695" w14:textId="2BDFB2B5" w:rsidR="00D12B5A" w:rsidRPr="00581EE1" w:rsidRDefault="00D12B5A" w:rsidP="00D12B5A">
      <w:pPr>
        <w:pStyle w:val="IETParagraph"/>
        <w:rPr>
          <w:szCs w:val="20"/>
        </w:rPr>
      </w:pPr>
      <w:r w:rsidRPr="00581EE1">
        <w:rPr>
          <w:szCs w:val="20"/>
        </w:rPr>
        <w:t>The proposed framework contains 3 stakeholders: 1) CLs with load loss reduction requirements; 2) PLs with the capacity of providing fast response resources; 3) DU that serves the customers in the DN including CLs and PLs with resilience enhancement services through trading.</w:t>
      </w:r>
    </w:p>
    <w:p w14:paraId="31F8CBEF" w14:textId="77777777" w:rsidR="00D12B5A" w:rsidRPr="00581EE1" w:rsidRDefault="00D12B5A" w:rsidP="00D12B5A">
      <w:pPr>
        <w:pStyle w:val="IETParagraph"/>
        <w:rPr>
          <w:szCs w:val="20"/>
        </w:rPr>
      </w:pPr>
      <w:r w:rsidRPr="00581EE1">
        <w:rPr>
          <w:szCs w:val="20"/>
        </w:rPr>
        <w:t xml:space="preserve">There are 2 sets of games existing in the trading process: 1) games between distinct stakeholders, including the game between CLs and DU, and the game between PLs and DU; 2) games among the same type of stakeholders, including the game between different CLs, and the game between different </w:t>
      </w:r>
      <w:proofErr w:type="spellStart"/>
      <w:r w:rsidRPr="00581EE1">
        <w:rPr>
          <w:szCs w:val="20"/>
        </w:rPr>
        <w:t>PLs.</w:t>
      </w:r>
      <w:proofErr w:type="spellEnd"/>
    </w:p>
    <w:p w14:paraId="30B46671" w14:textId="77777777" w:rsidR="00D12B5A" w:rsidRPr="00581EE1" w:rsidRDefault="00D12B5A" w:rsidP="00D12B5A">
      <w:pPr>
        <w:pStyle w:val="IETParagraph"/>
        <w:rPr>
          <w:szCs w:val="20"/>
        </w:rPr>
      </w:pPr>
      <w:r w:rsidRPr="00581EE1">
        <w:rPr>
          <w:szCs w:val="20"/>
        </w:rPr>
        <w:t xml:space="preserve">The first set of games is a Stackelberg game, in which DU is the leader, and CLs and PLs are both followers. In the game between DU and CLs, DU firstly selects the strategy and then, CLs find their best response strategies to DU’s strategy. This is also true for the game between DU and </w:t>
      </w:r>
      <w:proofErr w:type="spellStart"/>
      <w:r w:rsidRPr="00581EE1">
        <w:rPr>
          <w:szCs w:val="20"/>
        </w:rPr>
        <w:t>PLs.</w:t>
      </w:r>
      <w:proofErr w:type="spellEnd"/>
      <w:r w:rsidRPr="00581EE1">
        <w:rPr>
          <w:szCs w:val="20"/>
        </w:rPr>
        <w:t xml:space="preserve"> Unlike the traditional Stackelberg game, this set of games in this paper will be iterated to equilibrium. </w:t>
      </w:r>
    </w:p>
    <w:p w14:paraId="15B5E03D" w14:textId="26789F44" w:rsidR="008B023F" w:rsidRPr="00581EE1" w:rsidRDefault="00D12B5A" w:rsidP="00246473">
      <w:pPr>
        <w:pStyle w:val="IETParagraph"/>
        <w:rPr>
          <w:szCs w:val="20"/>
        </w:rPr>
      </w:pPr>
      <w:r w:rsidRPr="00581EE1">
        <w:rPr>
          <w:szCs w:val="20"/>
        </w:rPr>
        <w:t>The second set of games is a non-cooperative and simultaneous game. Unlike the first type, there is no “leader”. All CLs involved in the trading, for example, wish to maximize their own interests. Players in this group have similar goals, yet due to limited information, this group behaves in a limited rational manner in terms of approaching the best strategy. Therefore, this paper uses evolutionary games to simulate such games, where both CLs and PLs can learn from the optimal strategies of individuals in their respective groups to adjust their strategies during the trading process.</w:t>
      </w:r>
      <w:r w:rsidR="008B023F" w:rsidRPr="00581EE1">
        <w:rPr>
          <w:szCs w:val="20"/>
        </w:rPr>
        <w:t xml:space="preserve"> </w:t>
      </w:r>
    </w:p>
    <w:p w14:paraId="014C6BDB" w14:textId="3C780957" w:rsidR="008F3B45" w:rsidRPr="00581EE1" w:rsidRDefault="008F3B45" w:rsidP="008F3B45">
      <w:pPr>
        <w:pStyle w:val="IETParagraph"/>
        <w:ind w:firstLine="0"/>
        <w:jc w:val="left"/>
        <w:rPr>
          <w:i/>
          <w:iCs/>
        </w:rPr>
      </w:pPr>
      <w:r w:rsidRPr="00581EE1">
        <w:object w:dxaOrig="8897" w:dyaOrig="6087" w14:anchorId="44D631DD">
          <v:shape id="_x0000_i1032" type="#_x0000_t75" style="width:251.25pt;height:172.15pt" o:ole="">
            <v:imagedata r:id="rId24" o:title=""/>
          </v:shape>
          <o:OLEObject Type="Embed" ProgID="Visio.Drawing.15" ShapeID="_x0000_i1032" DrawAspect="Content" ObjectID="_1737300947" r:id="rId25"/>
        </w:object>
      </w:r>
      <w:bookmarkStart w:id="4" w:name="_Hlk124282202"/>
      <w:r w:rsidR="00F4190F" w:rsidRPr="00581EE1">
        <w:rPr>
          <w:b/>
          <w:bCs/>
          <w:i/>
          <w:iCs/>
        </w:rPr>
        <w:t>Fig.</w:t>
      </w:r>
      <w:r w:rsidRPr="00581EE1">
        <w:rPr>
          <w:b/>
          <w:bCs/>
          <w:i/>
          <w:iCs/>
        </w:rPr>
        <w:fldChar w:fldCharType="begin"/>
      </w:r>
      <w:r w:rsidRPr="00581EE1">
        <w:rPr>
          <w:b/>
          <w:bCs/>
          <w:i/>
          <w:iCs/>
        </w:rPr>
        <w:instrText xml:space="preserve"> SEQ Fig. \* ARABIC  \* MERGEFORMAT </w:instrText>
      </w:r>
      <w:r w:rsidRPr="00581EE1">
        <w:rPr>
          <w:b/>
          <w:bCs/>
          <w:i/>
          <w:iCs/>
        </w:rPr>
        <w:fldChar w:fldCharType="separate"/>
      </w:r>
      <w:r w:rsidR="00756938" w:rsidRPr="00581EE1">
        <w:rPr>
          <w:b/>
          <w:bCs/>
          <w:i/>
          <w:iCs/>
          <w:noProof/>
        </w:rPr>
        <w:t>1</w:t>
      </w:r>
      <w:r w:rsidRPr="00581EE1">
        <w:rPr>
          <w:b/>
          <w:bCs/>
          <w:i/>
          <w:iCs/>
        </w:rPr>
        <w:fldChar w:fldCharType="end"/>
      </w:r>
      <w:r w:rsidRPr="00581EE1">
        <w:rPr>
          <w:b/>
          <w:bCs/>
          <w:i/>
          <w:iCs/>
        </w:rPr>
        <w:t>.</w:t>
      </w:r>
      <w:r w:rsidRPr="00581EE1">
        <w:rPr>
          <w:i/>
          <w:iCs/>
        </w:rPr>
        <w:t xml:space="preserve">  The trading framework of three stakeholders</w:t>
      </w:r>
    </w:p>
    <w:p w14:paraId="55316D15" w14:textId="77777777" w:rsidR="00A0248A" w:rsidRPr="00581EE1" w:rsidRDefault="00A0248A" w:rsidP="008F3B45">
      <w:pPr>
        <w:pStyle w:val="IETParagraph"/>
        <w:ind w:firstLine="0"/>
        <w:jc w:val="left"/>
        <w:rPr>
          <w:i/>
          <w:iCs/>
        </w:rPr>
      </w:pPr>
    </w:p>
    <w:bookmarkEnd w:id="4"/>
    <w:p w14:paraId="5DBCCD1E" w14:textId="4B70E5A3" w:rsidR="00215818" w:rsidRPr="00581EE1" w:rsidRDefault="00246473" w:rsidP="00215818">
      <w:pPr>
        <w:pStyle w:val="IETParagraph"/>
        <w:rPr>
          <w:szCs w:val="20"/>
        </w:rPr>
      </w:pPr>
      <w:r w:rsidRPr="00581EE1">
        <w:rPr>
          <w:szCs w:val="20"/>
        </w:rPr>
        <w:t xml:space="preserve">Finally, to facilitate the participation of all the players to enhance the system resilience, a benefit allocation mechanism has been applied to the proposed framework. In short, the DU organizes the special emergent trading, called resilience enhancement services among the CLs and PLs with extra possibilities also to gain benefits (shared by CLs). To motivate the participation of the PLs, the DU provides awards to the EVs. By contrast, the DU charges an extra to the CLs for providing such an emergency service under </w:t>
      </w:r>
      <w:r w:rsidRPr="00581EE1">
        <w:rPr>
          <w:szCs w:val="20"/>
        </w:rPr>
        <w:t>adverse events. For the CLs, the economic benefits are from the reduced loss of load.</w:t>
      </w:r>
      <w:r w:rsidR="00215818">
        <w:rPr>
          <w:szCs w:val="20"/>
        </w:rPr>
        <w:t xml:space="preserve"> T</w:t>
      </w:r>
      <w:r w:rsidR="00215818">
        <w:rPr>
          <w:rFonts w:hint="eastAsia"/>
          <w:szCs w:val="20"/>
        </w:rPr>
        <w:t>h</w:t>
      </w:r>
      <w:r w:rsidR="00215818">
        <w:rPr>
          <w:szCs w:val="20"/>
        </w:rPr>
        <w:t>e whole</w:t>
      </w:r>
      <w:r w:rsidR="00215818">
        <w:rPr>
          <w:rFonts w:hint="eastAsia"/>
          <w:szCs w:val="20"/>
        </w:rPr>
        <w:t xml:space="preserve"> </w:t>
      </w:r>
      <w:r w:rsidR="00215818">
        <w:rPr>
          <w:szCs w:val="20"/>
        </w:rPr>
        <w:t>trading framework is as Fig</w:t>
      </w:r>
      <w:r w:rsidR="00215818">
        <w:rPr>
          <w:rFonts w:hint="eastAsia"/>
          <w:szCs w:val="20"/>
        </w:rPr>
        <w:t>.1</w:t>
      </w:r>
      <w:r w:rsidR="00215818">
        <w:rPr>
          <w:szCs w:val="20"/>
        </w:rPr>
        <w:t xml:space="preserve">. </w:t>
      </w:r>
    </w:p>
    <w:p w14:paraId="79ABE72A" w14:textId="77777777" w:rsidR="00A0248A" w:rsidRPr="00581EE1" w:rsidRDefault="00A0248A" w:rsidP="00246473">
      <w:pPr>
        <w:pStyle w:val="IETParagraph"/>
        <w:rPr>
          <w:szCs w:val="20"/>
        </w:rPr>
      </w:pPr>
    </w:p>
    <w:p w14:paraId="5C527589" w14:textId="700D07F9" w:rsidR="00C932EE" w:rsidRPr="00581EE1" w:rsidRDefault="00C932EE">
      <w:pPr>
        <w:pStyle w:val="IETHeading2"/>
        <w:numPr>
          <w:ilvl w:val="1"/>
          <w:numId w:val="2"/>
        </w:numPr>
      </w:pPr>
      <w:r w:rsidRPr="00581EE1">
        <w:t>Impact of Typhoon on the Proposed Approach</w:t>
      </w:r>
    </w:p>
    <w:p w14:paraId="792073B7" w14:textId="77777777" w:rsidR="00A0248A" w:rsidRPr="00581EE1" w:rsidRDefault="00A0248A" w:rsidP="00C932EE">
      <w:pPr>
        <w:pStyle w:val="IETParagraph"/>
      </w:pPr>
    </w:p>
    <w:p w14:paraId="49D1DE91" w14:textId="4F07CBC0" w:rsidR="00C932EE" w:rsidRPr="00581EE1" w:rsidRDefault="00C932EE" w:rsidP="00C932EE">
      <w:pPr>
        <w:pStyle w:val="IETParagraph"/>
      </w:pPr>
      <w:r w:rsidRPr="00581EE1">
        <w:t>Faults at different locations in the DN may lead to an isolation of resources, which in turn may have an impact on the trading. The following model is based on typical fault scenarios.</w:t>
      </w:r>
    </w:p>
    <w:p w14:paraId="13544798" w14:textId="408C2E38" w:rsidR="00C932EE" w:rsidRPr="00581EE1" w:rsidRDefault="00C932EE" w:rsidP="00C932EE">
      <w:pPr>
        <w:pStyle w:val="IETParagraph"/>
      </w:pPr>
      <w:r w:rsidRPr="00581EE1">
        <w:t>Usually, a typhoon model is built as a sequential trajectory circle model, indicating that the components with different locations in the</w:t>
      </w:r>
      <w:r w:rsidRPr="00581EE1">
        <w:rPr>
          <w:rFonts w:hint="eastAsia"/>
        </w:rPr>
        <w:t xml:space="preserve"> </w:t>
      </w:r>
      <w:r w:rsidRPr="00581EE1">
        <w:t>system are at fault in different periods</w:t>
      </w:r>
      <w:r w:rsidR="006E3A0D">
        <w:t>, as</w:t>
      </w:r>
      <w:r w:rsidRPr="00581EE1">
        <w:t xml:space="preserve"> Fig.2</w:t>
      </w:r>
      <w:r w:rsidR="006E3A0D">
        <w:t xml:space="preserve"> shown</w:t>
      </w:r>
      <w:r w:rsidRPr="00581EE1">
        <w:t xml:space="preserve">. In Fig.2, red circles and green circles represent CLs and PLs respectively, blue circles represent the typhoon in different periods. For example, </w:t>
      </w:r>
      <w:bookmarkStart w:id="5" w:name="_Hlk61115269"/>
      <w:r w:rsidRPr="00581EE1">
        <w:t xml:space="preserve">at time </w:t>
      </w:r>
      <w:r w:rsidRPr="00581EE1">
        <w:rPr>
          <w:i/>
          <w:iCs/>
        </w:rPr>
        <w:t>t</w:t>
      </w:r>
      <w:r w:rsidRPr="00581EE1">
        <w:rPr>
          <w:vertAlign w:val="subscript"/>
        </w:rPr>
        <w:t>1</w:t>
      </w:r>
      <w:r w:rsidRPr="00581EE1">
        <w:t xml:space="preserve">, node 8 is likely to be disconnected from the DN, which makes node 8 could not purchase resilience enhancement services. Similarly, at time </w:t>
      </w:r>
      <w:r w:rsidRPr="00581EE1">
        <w:rPr>
          <w:i/>
          <w:iCs/>
        </w:rPr>
        <w:t>t</w:t>
      </w:r>
      <w:r w:rsidR="004961E9" w:rsidRPr="00581EE1">
        <w:rPr>
          <w:vertAlign w:val="subscript"/>
        </w:rPr>
        <w:t>5</w:t>
      </w:r>
      <w:r w:rsidRPr="00581EE1">
        <w:t xml:space="preserve">, node 26, a PL, could not sell power if it is “isolated”. </w:t>
      </w:r>
    </w:p>
    <w:bookmarkEnd w:id="5"/>
    <w:p w14:paraId="3EF7C901" w14:textId="70A59ECD" w:rsidR="00C932EE" w:rsidRPr="00581EE1" w:rsidRDefault="00C932EE" w:rsidP="00C932EE">
      <w:pPr>
        <w:pStyle w:val="IETParagraph"/>
      </w:pPr>
      <w:r w:rsidRPr="00581EE1">
        <w:rPr>
          <w:rFonts w:hint="eastAsia"/>
        </w:rPr>
        <w:t>I</w:t>
      </w:r>
      <w:r w:rsidRPr="00581EE1">
        <w:t>n short, DN faults may physically “isolate” some loads or resources, thus they cannot participate in trading. Therefore, trading in different scenarios should be taken into consideration</w:t>
      </w:r>
    </w:p>
    <w:p w14:paraId="1CCA15C3" w14:textId="1DBB539F" w:rsidR="00C932EE" w:rsidRPr="00581EE1" w:rsidRDefault="004961E9" w:rsidP="004961E9">
      <w:pPr>
        <w:pStyle w:val="IETParagraph"/>
        <w:ind w:firstLine="0"/>
        <w:jc w:val="center"/>
      </w:pPr>
      <w:r w:rsidRPr="00581EE1">
        <w:object w:dxaOrig="4201" w:dyaOrig="2689" w14:anchorId="7639AD54">
          <v:shape id="_x0000_i1033" type="#_x0000_t75" style="width:210pt;height:134.25pt" o:ole="">
            <v:imagedata r:id="rId26" o:title=""/>
          </v:shape>
          <o:OLEObject Type="Embed" ProgID="Visio.Drawing.15" ShapeID="_x0000_i1033" DrawAspect="Content" ObjectID="_1737300948" r:id="rId27"/>
        </w:object>
      </w:r>
    </w:p>
    <w:p w14:paraId="39FC4973" w14:textId="41987948" w:rsidR="00951917" w:rsidRPr="00581EE1" w:rsidRDefault="00F4190F" w:rsidP="00C932EE">
      <w:pPr>
        <w:pStyle w:val="IETParagraph"/>
        <w:ind w:firstLine="0"/>
        <w:jc w:val="left"/>
        <w:rPr>
          <w:i/>
          <w:iCs/>
        </w:rPr>
      </w:pPr>
      <w:r w:rsidRPr="00581EE1">
        <w:rPr>
          <w:b/>
          <w:bCs/>
          <w:i/>
          <w:iCs/>
        </w:rPr>
        <w:t>Fig.</w:t>
      </w:r>
      <w:r w:rsidR="00C932EE" w:rsidRPr="00581EE1">
        <w:rPr>
          <w:b/>
          <w:bCs/>
          <w:i/>
          <w:iCs/>
        </w:rPr>
        <w:t>2.</w:t>
      </w:r>
      <w:r w:rsidR="00C932EE" w:rsidRPr="00581EE1">
        <w:rPr>
          <w:i/>
          <w:iCs/>
        </w:rPr>
        <w:t xml:space="preserve">  The influence of typhoon on the distribution network</w:t>
      </w:r>
    </w:p>
    <w:p w14:paraId="4D21E7AD" w14:textId="77777777" w:rsidR="00951917" w:rsidRPr="00581EE1" w:rsidRDefault="00951917" w:rsidP="00C932EE">
      <w:pPr>
        <w:pStyle w:val="IETParagraph"/>
        <w:ind w:firstLine="0"/>
        <w:jc w:val="left"/>
        <w:rPr>
          <w:i/>
          <w:iCs/>
        </w:rPr>
      </w:pPr>
    </w:p>
    <w:p w14:paraId="50B2A469" w14:textId="3CBD9F8B" w:rsidR="00951917" w:rsidRPr="00581EE1" w:rsidRDefault="00951917" w:rsidP="00A0248A">
      <w:pPr>
        <w:pStyle w:val="IETHeading2"/>
        <w:numPr>
          <w:ilvl w:val="1"/>
          <w:numId w:val="2"/>
        </w:numPr>
        <w:rPr>
          <w:szCs w:val="20"/>
        </w:rPr>
      </w:pPr>
      <w:r w:rsidRPr="00581EE1">
        <w:t>Typical Fault Scenarios Considering Typhoon</w:t>
      </w:r>
    </w:p>
    <w:p w14:paraId="554DF199" w14:textId="77777777" w:rsidR="00A0248A" w:rsidRPr="00581EE1" w:rsidRDefault="00A0248A" w:rsidP="00951917">
      <w:pPr>
        <w:pStyle w:val="IETParagraph"/>
        <w:rPr>
          <w:szCs w:val="20"/>
        </w:rPr>
      </w:pPr>
    </w:p>
    <w:p w14:paraId="5458047A" w14:textId="6D04340E" w:rsidR="00951917" w:rsidRPr="00581EE1" w:rsidRDefault="00951917" w:rsidP="00951917">
      <w:pPr>
        <w:pStyle w:val="IETParagraph"/>
        <w:rPr>
          <w:szCs w:val="20"/>
        </w:rPr>
      </w:pPr>
      <w:r w:rsidRPr="00581EE1">
        <w:rPr>
          <w:szCs w:val="20"/>
        </w:rPr>
        <w:t xml:space="preserve">As mentioned earlier, the number and scale of “isolated” loads and resources vary under different fault scenarios. To accurately describe the faults caused by typhoon, this paper firstly models the typhoon, and </w:t>
      </w:r>
      <w:proofErr w:type="spellStart"/>
      <w:r w:rsidRPr="00581EE1">
        <w:rPr>
          <w:szCs w:val="20"/>
        </w:rPr>
        <w:t>analyzes</w:t>
      </w:r>
      <w:proofErr w:type="spellEnd"/>
      <w:r w:rsidRPr="00581EE1">
        <w:rPr>
          <w:szCs w:val="20"/>
        </w:rPr>
        <w:t xml:space="preserve"> the impact of it on the probability of component faults. Then the most likely scenarios at each period are generated by Monte-Carlo simulation and selected by information entropy constraints, Section III. A describes the mathematical model in detail.</w:t>
      </w:r>
    </w:p>
    <w:p w14:paraId="7D683B3B" w14:textId="5648C646" w:rsidR="00081EBE" w:rsidRPr="00581EE1" w:rsidRDefault="004B3B6A" w:rsidP="002324B9">
      <w:pPr>
        <w:pStyle w:val="IETHeading1"/>
      </w:pPr>
      <w:r w:rsidRPr="00581EE1">
        <w:t>P</w:t>
      </w:r>
      <w:r w:rsidRPr="00581EE1">
        <w:rPr>
          <w:rFonts w:hint="eastAsia"/>
        </w:rPr>
        <w:t>roblem</w:t>
      </w:r>
      <w:r w:rsidRPr="00581EE1">
        <w:t xml:space="preserve"> F</w:t>
      </w:r>
      <w:r w:rsidRPr="00581EE1">
        <w:rPr>
          <w:rFonts w:hint="eastAsia"/>
        </w:rPr>
        <w:t>ormulation</w:t>
      </w:r>
    </w:p>
    <w:p w14:paraId="22B533AE" w14:textId="0469F33C" w:rsidR="00FA6751" w:rsidRPr="00581EE1" w:rsidRDefault="00FA6751" w:rsidP="004B3B6A">
      <w:pPr>
        <w:pStyle w:val="IETParagraph"/>
        <w:ind w:firstLine="0"/>
        <w:rPr>
          <w:szCs w:val="20"/>
        </w:rPr>
      </w:pPr>
    </w:p>
    <w:p w14:paraId="3C94F4AB" w14:textId="44930F9B" w:rsidR="004B3B6A" w:rsidRPr="00581EE1" w:rsidRDefault="004B3B6A">
      <w:pPr>
        <w:pStyle w:val="IETHeading2"/>
        <w:numPr>
          <w:ilvl w:val="1"/>
          <w:numId w:val="2"/>
        </w:numPr>
        <w:rPr>
          <w:szCs w:val="20"/>
        </w:rPr>
      </w:pPr>
      <w:r w:rsidRPr="00581EE1">
        <w:rPr>
          <w:szCs w:val="20"/>
        </w:rPr>
        <w:t>Typical Fault Scenarios Modelling</w:t>
      </w:r>
    </w:p>
    <w:p w14:paraId="1C8C6DC2" w14:textId="566FA139" w:rsidR="00BE373D" w:rsidRPr="00581EE1" w:rsidRDefault="00BE373D" w:rsidP="00F00781">
      <w:pPr>
        <w:pStyle w:val="IETHeading2"/>
        <w:numPr>
          <w:ilvl w:val="0"/>
          <w:numId w:val="0"/>
        </w:numPr>
        <w:rPr>
          <w:rFonts w:ascii="Times New Roman" w:hAnsi="Times New Roman"/>
          <w:b/>
          <w:i w:val="0"/>
          <w:szCs w:val="20"/>
        </w:rPr>
      </w:pPr>
    </w:p>
    <w:p w14:paraId="050F6E91" w14:textId="34DF30E9" w:rsidR="004B3B6A" w:rsidRPr="00581EE1" w:rsidRDefault="004B3B6A" w:rsidP="00775234">
      <w:pPr>
        <w:pStyle w:val="Text"/>
        <w:ind w:firstLine="0"/>
      </w:pPr>
      <w:r w:rsidRPr="00581EE1">
        <w:rPr>
          <w:rFonts w:ascii="Arial" w:hAnsi="Arial" w:cs="Arial"/>
          <w:i/>
        </w:rPr>
        <w:t>3.1.1 Component Fault Rate Considering Weather Condition</w:t>
      </w:r>
      <w:r w:rsidRPr="00581EE1">
        <w:rPr>
          <w:rFonts w:ascii="Arial" w:hAnsi="Arial" w:cs="Arial" w:hint="eastAsia"/>
          <w:i/>
          <w:lang w:eastAsia="zh-CN"/>
        </w:rPr>
        <w:t>s</w:t>
      </w:r>
      <w:r w:rsidR="00407081" w:rsidRPr="00581EE1">
        <w:rPr>
          <w:rFonts w:ascii="Arial" w:hAnsi="Arial" w:cs="Arial" w:hint="eastAsia"/>
          <w:i/>
          <w:lang w:eastAsia="zh-CN"/>
        </w:rPr>
        <w:t>:</w:t>
      </w:r>
      <w:r w:rsidR="00407081" w:rsidRPr="00581EE1">
        <w:rPr>
          <w:rFonts w:ascii="Arial" w:hAnsi="Arial" w:cs="Arial"/>
          <w:i/>
          <w:lang w:eastAsia="zh-CN"/>
        </w:rPr>
        <w:t xml:space="preserve"> </w:t>
      </w:r>
      <w:r w:rsidR="00407081" w:rsidRPr="00581EE1">
        <w:rPr>
          <w:lang w:eastAsia="zh-CN"/>
        </w:rPr>
        <w:t>T</w:t>
      </w:r>
      <w:r w:rsidRPr="00581EE1">
        <w:t>aking a typical extreme weather typhoon as an example, this paper firstly analyzes the impact of the typhoon on the fault rate of DN components, and secondly selects the set of fault scenarios according to the information entropy constraint</w:t>
      </w:r>
      <w:r w:rsidRPr="00581EE1">
        <w:rPr>
          <w:rFonts w:hint="eastAsia"/>
        </w:rPr>
        <w:t>.</w:t>
      </w:r>
    </w:p>
    <w:p w14:paraId="1388DBEE" w14:textId="5F1DB373" w:rsidR="004B3B6A" w:rsidRPr="00581EE1" w:rsidRDefault="004B3B6A" w:rsidP="00775234">
      <w:pPr>
        <w:pStyle w:val="IETParagraph"/>
        <w:rPr>
          <w:lang w:val="en-US"/>
        </w:rPr>
      </w:pPr>
      <w:r w:rsidRPr="00581EE1">
        <w:rPr>
          <w:lang w:val="en-US"/>
        </w:rPr>
        <w:lastRenderedPageBreak/>
        <w:t xml:space="preserve">The typhoon wind field model can be described by </w:t>
      </w:r>
      <w:r w:rsidRPr="00581EE1">
        <w:rPr>
          <w:lang w:val="en-US"/>
        </w:rPr>
        <w:fldChar w:fldCharType="begin"/>
      </w:r>
      <w:r w:rsidRPr="00581EE1">
        <w:rPr>
          <w:lang w:val="en-US"/>
        </w:rPr>
        <w:instrText xml:space="preserve"> </w:instrText>
      </w:r>
      <w:r w:rsidRPr="00581EE1">
        <w:rPr>
          <w:rFonts w:hint="eastAsia"/>
          <w:lang w:val="en-US"/>
        </w:rPr>
        <w:instrText>GOTOBUTTON ZEqnNum696609  \* MERGEFORMAT</w:instrText>
      </w:r>
      <w:r w:rsidRPr="00581EE1">
        <w:rPr>
          <w:lang w:val="en-US"/>
        </w:rPr>
        <w:instrText xml:space="preserve"> </w:instrText>
      </w:r>
      <w:r w:rsidRPr="00581EE1">
        <w:rPr>
          <w:lang w:val="en-US"/>
        </w:rPr>
        <w:fldChar w:fldCharType="begin"/>
      </w:r>
      <w:r w:rsidRPr="00581EE1">
        <w:rPr>
          <w:lang w:val="en-US"/>
        </w:rPr>
        <w:instrText xml:space="preserve"> REF ZEqnNum696609 \* Charformat \! \* MERGEFORMAT </w:instrText>
      </w:r>
      <w:r w:rsidRPr="00581EE1">
        <w:rPr>
          <w:lang w:val="en-US"/>
        </w:rPr>
        <w:fldChar w:fldCharType="separate"/>
      </w:r>
      <w:r w:rsidR="00756938" w:rsidRPr="00581EE1">
        <w:rPr>
          <w:lang w:val="en-US"/>
        </w:rPr>
        <w:instrText>(1)</w:instrText>
      </w:r>
      <w:r w:rsidRPr="00581EE1">
        <w:rPr>
          <w:lang w:val="en-US"/>
        </w:rPr>
        <w:fldChar w:fldCharType="end"/>
      </w:r>
      <w:r w:rsidRPr="00581EE1">
        <w:rPr>
          <w:lang w:val="en-US"/>
        </w:rPr>
        <w:fldChar w:fldCharType="end"/>
      </w:r>
      <w:r w:rsidRPr="00581EE1">
        <w:rPr>
          <w:lang w:val="en-US"/>
        </w:rPr>
        <w:t>, according to [29]</w:t>
      </w:r>
      <w:r w:rsidR="00407081" w:rsidRPr="00581EE1">
        <w:rPr>
          <w:rFonts w:hint="eastAsia"/>
          <w:lang w:val="en-US"/>
        </w:rPr>
        <w:t>.</w:t>
      </w:r>
    </w:p>
    <w:p w14:paraId="72DC24C6" w14:textId="243346D9" w:rsidR="00407081" w:rsidRPr="00581EE1" w:rsidRDefault="00407081" w:rsidP="00BA5F29">
      <w:pPr>
        <w:widowControl w:val="0"/>
        <w:tabs>
          <w:tab w:val="center" w:pos="2520"/>
          <w:tab w:val="right" w:pos="4820"/>
        </w:tabs>
        <w:spacing w:line="252" w:lineRule="auto"/>
        <w:jc w:val="both"/>
        <w:rPr>
          <w:rFonts w:eastAsiaTheme="minorEastAsia"/>
          <w:sz w:val="20"/>
          <w:szCs w:val="20"/>
          <w:lang w:val="en-US"/>
        </w:rPr>
      </w:pPr>
      <w:r w:rsidRPr="00581EE1">
        <w:rPr>
          <w:rFonts w:eastAsiaTheme="minorEastAsia"/>
          <w:sz w:val="20"/>
          <w:szCs w:val="20"/>
          <w:lang w:val="en-US"/>
        </w:rPr>
        <w:tab/>
      </w:r>
      <w:r w:rsidR="00990EAB" w:rsidRPr="00581EE1">
        <w:rPr>
          <w:position w:val="-38"/>
        </w:rPr>
        <w:object w:dxaOrig="3300" w:dyaOrig="859" w14:anchorId="031887D8">
          <v:shape id="_x0000_i1034" type="#_x0000_t75" style="width:165pt;height:43.5pt" o:ole="">
            <v:imagedata r:id="rId28" o:title=""/>
          </v:shape>
          <o:OLEObject Type="Embed" ProgID="Equation.DSMT4" ShapeID="_x0000_i1034" DrawAspect="Content" ObjectID="_1737300949" r:id="rId29"/>
        </w:object>
      </w:r>
      <w:r w:rsidRPr="00581EE1">
        <w:rPr>
          <w:rFonts w:eastAsiaTheme="minorEastAsia"/>
          <w:sz w:val="20"/>
          <w:szCs w:val="20"/>
          <w:lang w:val="en-US"/>
        </w:rPr>
        <w:tab/>
      </w:r>
      <w:r w:rsidRPr="00581EE1">
        <w:rPr>
          <w:rFonts w:eastAsiaTheme="minorEastAsia"/>
          <w:sz w:val="20"/>
          <w:szCs w:val="20"/>
          <w:lang w:val="en-US"/>
        </w:rPr>
        <w:fldChar w:fldCharType="begin"/>
      </w:r>
      <w:r w:rsidRPr="00581EE1">
        <w:rPr>
          <w:rFonts w:eastAsiaTheme="minorEastAsia"/>
          <w:sz w:val="20"/>
          <w:szCs w:val="20"/>
          <w:lang w:val="en-US"/>
        </w:rPr>
        <w:instrText xml:space="preserve"> MACROBUTTON MTPlaceRef \* MERGEFORMAT </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\h \* MERGEFORMAT </w:instrText>
      </w:r>
      <w:r w:rsidRPr="00581EE1">
        <w:rPr>
          <w:rFonts w:eastAsiaTheme="minorEastAsia"/>
          <w:sz w:val="20"/>
          <w:szCs w:val="20"/>
          <w:lang w:val="en-US"/>
        </w:rPr>
        <w:fldChar w:fldCharType="end"/>
      </w:r>
      <w:bookmarkStart w:id="6" w:name="ZEqnNum696609"/>
      <w:r w:rsidRPr="00581EE1">
        <w:rPr>
          <w:rFonts w:eastAsiaTheme="minorEastAsia"/>
          <w:sz w:val="20"/>
          <w:szCs w:val="20"/>
          <w:lang w:val="en-US"/>
        </w:rPr>
        <w:instrText>(</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\c \* Arabic \* MERGEFORMAT </w:instrText>
      </w:r>
      <w:r w:rsidRPr="00581EE1">
        <w:rPr>
          <w:rFonts w:eastAsiaTheme="minorEastAsia"/>
          <w:sz w:val="20"/>
          <w:szCs w:val="20"/>
          <w:lang w:val="en-US"/>
        </w:rPr>
        <w:fldChar w:fldCharType="separate"/>
      </w:r>
      <w:r w:rsidR="00756938" w:rsidRPr="00581EE1">
        <w:rPr>
          <w:rFonts w:eastAsiaTheme="minorEastAsia"/>
          <w:noProof/>
          <w:sz w:val="20"/>
          <w:szCs w:val="20"/>
          <w:lang w:val="en-US"/>
        </w:rPr>
        <w:instrText>1</w:instrText>
      </w:r>
      <w:r w:rsidRPr="00581EE1">
        <w:rPr>
          <w:rFonts w:eastAsiaTheme="minorEastAsia"/>
          <w:sz w:val="20"/>
          <w:szCs w:val="20"/>
          <w:lang w:val="en-US"/>
        </w:rPr>
        <w:fldChar w:fldCharType="end"/>
      </w:r>
      <w:r w:rsidRPr="00581EE1">
        <w:rPr>
          <w:rFonts w:eastAsiaTheme="minorEastAsia"/>
          <w:sz w:val="20"/>
          <w:szCs w:val="20"/>
          <w:lang w:val="en-US"/>
        </w:rPr>
        <w:instrText>)</w:instrText>
      </w:r>
      <w:bookmarkEnd w:id="6"/>
      <w:r w:rsidRPr="00581EE1">
        <w:rPr>
          <w:rFonts w:eastAsiaTheme="minorEastAsia"/>
          <w:sz w:val="20"/>
          <w:szCs w:val="20"/>
          <w:lang w:val="en-US"/>
        </w:rPr>
        <w:fldChar w:fldCharType="end"/>
      </w:r>
    </w:p>
    <w:p w14:paraId="027BC382" w14:textId="3CD3A970" w:rsidR="00407081" w:rsidRPr="00581EE1" w:rsidRDefault="00407081" w:rsidP="009009DF">
      <w:pPr>
        <w:pStyle w:val="IETParagraph"/>
        <w:rPr>
          <w:rFonts w:eastAsiaTheme="minorEastAsia"/>
          <w:szCs w:val="20"/>
          <w:lang w:val="en-US"/>
        </w:rPr>
      </w:pPr>
      <w:r w:rsidRPr="00581EE1">
        <w:rPr>
          <w:rFonts w:eastAsiaTheme="minorEastAsia"/>
          <w:szCs w:val="20"/>
          <w:lang w:val="en-US"/>
        </w:rPr>
        <w:t xml:space="preserve">Typhoon is </w:t>
      </w:r>
      <w:r w:rsidRPr="00581EE1">
        <w:rPr>
          <w:lang w:val="en-US"/>
        </w:rPr>
        <w:t>not</w:t>
      </w:r>
      <w:r w:rsidRPr="00581EE1">
        <w:rPr>
          <w:rFonts w:eastAsiaTheme="minorEastAsia"/>
          <w:szCs w:val="20"/>
          <w:lang w:val="en-US"/>
        </w:rPr>
        <w:t xml:space="preserve"> stationary in practice, it moves on a certain trajectory, and its speed is </w:t>
      </w:r>
      <w:r w:rsidRPr="00581EE1">
        <w:rPr>
          <w:rFonts w:eastAsiaTheme="minorEastAsia"/>
          <w:iCs/>
          <w:szCs w:val="20"/>
          <w:lang w:val="en-US"/>
        </w:rPr>
        <w:fldChar w:fldCharType="begin"/>
      </w:r>
      <w:r w:rsidRPr="00581EE1">
        <w:rPr>
          <w:rFonts w:eastAsiaTheme="minorEastAsia"/>
          <w:iCs/>
          <w:szCs w:val="20"/>
          <w:lang w:val="en-US"/>
        </w:rPr>
        <w:instrText xml:space="preserve"> </w:instrText>
      </w:r>
      <w:r w:rsidRPr="00581EE1">
        <w:rPr>
          <w:rFonts w:eastAsiaTheme="minorEastAsia" w:hint="eastAsia"/>
          <w:iCs/>
          <w:szCs w:val="20"/>
          <w:lang w:val="en-US"/>
        </w:rPr>
        <w:instrText>GOTOBUTTON ZEqnNum730337  \* MERGEFORMAT</w:instrText>
      </w:r>
      <w:r w:rsidRPr="00581EE1">
        <w:rPr>
          <w:rFonts w:eastAsiaTheme="minorEastAsia"/>
          <w:iCs/>
          <w:szCs w:val="20"/>
          <w:lang w:val="en-US"/>
        </w:rPr>
        <w:instrText xml:space="preserve"> </w:instrText>
      </w:r>
      <w:r w:rsidRPr="00581EE1">
        <w:rPr>
          <w:rFonts w:eastAsiaTheme="minorEastAsia"/>
          <w:iCs/>
          <w:szCs w:val="20"/>
          <w:lang w:val="en-US"/>
        </w:rPr>
        <w:fldChar w:fldCharType="begin"/>
      </w:r>
      <w:r w:rsidRPr="00581EE1">
        <w:rPr>
          <w:rFonts w:eastAsiaTheme="minorEastAsia"/>
          <w:iCs/>
          <w:szCs w:val="20"/>
          <w:lang w:val="en-US"/>
        </w:rPr>
        <w:instrText xml:space="preserve"> REF ZEqnNum730337 \* Charformat \! \* MERGEFORMAT </w:instrText>
      </w:r>
      <w:r w:rsidRPr="00581EE1">
        <w:rPr>
          <w:rFonts w:eastAsiaTheme="minorEastAsia"/>
          <w:iCs/>
          <w:szCs w:val="20"/>
          <w:lang w:val="en-US"/>
        </w:rPr>
        <w:fldChar w:fldCharType="separate"/>
      </w:r>
      <w:r w:rsidR="00756938" w:rsidRPr="00581EE1">
        <w:rPr>
          <w:rFonts w:eastAsiaTheme="minorEastAsia"/>
          <w:iCs/>
          <w:szCs w:val="20"/>
          <w:lang w:val="en-US"/>
        </w:rPr>
        <w:instrText>(2)</w:instrText>
      </w:r>
      <w:r w:rsidRPr="00581EE1">
        <w:rPr>
          <w:rFonts w:eastAsiaTheme="minorEastAsia"/>
          <w:iCs/>
          <w:szCs w:val="20"/>
          <w:lang w:val="en-US"/>
        </w:rPr>
        <w:fldChar w:fldCharType="end"/>
      </w:r>
      <w:r w:rsidRPr="00581EE1">
        <w:rPr>
          <w:rFonts w:eastAsiaTheme="minorEastAsia"/>
          <w:iCs/>
          <w:szCs w:val="20"/>
          <w:lang w:val="en-US"/>
        </w:rPr>
        <w:fldChar w:fldCharType="end"/>
      </w:r>
      <w:r w:rsidRPr="00581EE1">
        <w:rPr>
          <w:rFonts w:eastAsiaTheme="minorEastAsia"/>
          <w:szCs w:val="20"/>
          <w:lang w:val="en-US"/>
        </w:rPr>
        <w:t>.</w:t>
      </w:r>
    </w:p>
    <w:p w14:paraId="61080434" w14:textId="6DC69E71" w:rsidR="00407081" w:rsidRPr="00581EE1" w:rsidRDefault="00407081" w:rsidP="00BA5F29">
      <w:pPr>
        <w:widowControl w:val="0"/>
        <w:tabs>
          <w:tab w:val="center" w:pos="2520"/>
          <w:tab w:val="right" w:pos="4820"/>
        </w:tabs>
        <w:spacing w:line="252" w:lineRule="auto"/>
        <w:jc w:val="both"/>
        <w:rPr>
          <w:rFonts w:eastAsiaTheme="minorEastAsia"/>
          <w:sz w:val="20"/>
          <w:szCs w:val="20"/>
          <w:lang w:val="en-US"/>
        </w:rPr>
      </w:pPr>
      <w:r w:rsidRPr="00581EE1">
        <w:rPr>
          <w:rFonts w:eastAsiaTheme="minorEastAsia"/>
          <w:sz w:val="20"/>
          <w:szCs w:val="20"/>
          <w:lang w:val="en-US"/>
        </w:rPr>
        <w:tab/>
      </w:r>
      <w:r w:rsidR="00990EAB" w:rsidRPr="00581EE1">
        <w:rPr>
          <w:position w:val="-10"/>
        </w:rPr>
        <w:object w:dxaOrig="1680" w:dyaOrig="360" w14:anchorId="173A6860">
          <v:shape id="_x0000_i1035" type="#_x0000_t75" style="width:84pt;height:18.4pt" o:ole="">
            <v:imagedata r:id="rId30" o:title=""/>
          </v:shape>
          <o:OLEObject Type="Embed" ProgID="Equation.DSMT4" ShapeID="_x0000_i1035" DrawAspect="Content" ObjectID="_1737300950" r:id="rId31"/>
        </w:object>
      </w:r>
      <w:r w:rsidRPr="00581EE1">
        <w:rPr>
          <w:rFonts w:eastAsiaTheme="minorEastAsia"/>
          <w:sz w:val="20"/>
          <w:szCs w:val="20"/>
          <w:lang w:val="en-US"/>
        </w:rPr>
        <w:tab/>
      </w:r>
      <w:r w:rsidRPr="00581EE1">
        <w:rPr>
          <w:rFonts w:eastAsiaTheme="minorEastAsia"/>
          <w:sz w:val="20"/>
          <w:szCs w:val="20"/>
          <w:lang w:val="en-US"/>
        </w:rPr>
        <w:fldChar w:fldCharType="begin"/>
      </w:r>
      <w:r w:rsidRPr="00581EE1">
        <w:rPr>
          <w:rFonts w:eastAsiaTheme="minorEastAsia"/>
          <w:sz w:val="20"/>
          <w:szCs w:val="20"/>
          <w:lang w:val="en-US"/>
        </w:rPr>
        <w:instrText xml:space="preserve"> MACROBUTTON MTPlaceRef \* MERGEFORMAT </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\h \* MERGEFORMAT </w:instrText>
      </w:r>
      <w:r w:rsidRPr="00581EE1">
        <w:rPr>
          <w:rFonts w:eastAsiaTheme="minorEastAsia"/>
          <w:sz w:val="20"/>
          <w:szCs w:val="20"/>
          <w:lang w:val="en-US"/>
        </w:rPr>
        <w:fldChar w:fldCharType="end"/>
      </w:r>
      <w:bookmarkStart w:id="7" w:name="ZEqnNum730337"/>
      <w:r w:rsidRPr="00581EE1">
        <w:rPr>
          <w:rFonts w:eastAsiaTheme="minorEastAsia"/>
          <w:sz w:val="20"/>
          <w:szCs w:val="20"/>
          <w:lang w:val="en-US"/>
        </w:rPr>
        <w:instrText>(</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\c \* Arabic \* MERGEFORMAT </w:instrText>
      </w:r>
      <w:r w:rsidRPr="00581EE1">
        <w:rPr>
          <w:rFonts w:eastAsiaTheme="minorEastAsia"/>
          <w:sz w:val="20"/>
          <w:szCs w:val="20"/>
          <w:lang w:val="en-US"/>
        </w:rPr>
        <w:fldChar w:fldCharType="separate"/>
      </w:r>
      <w:r w:rsidR="00756938" w:rsidRPr="00581EE1">
        <w:rPr>
          <w:rFonts w:eastAsiaTheme="minorEastAsia"/>
          <w:noProof/>
          <w:sz w:val="20"/>
          <w:szCs w:val="20"/>
          <w:lang w:val="en-US"/>
        </w:rPr>
        <w:instrText>2</w:instrText>
      </w:r>
      <w:r w:rsidRPr="00581EE1">
        <w:rPr>
          <w:rFonts w:eastAsiaTheme="minorEastAsia"/>
          <w:noProof/>
          <w:sz w:val="20"/>
          <w:szCs w:val="20"/>
          <w:lang w:val="en-US"/>
        </w:rPr>
        <w:fldChar w:fldCharType="end"/>
      </w:r>
      <w:r w:rsidRPr="00581EE1">
        <w:rPr>
          <w:rFonts w:eastAsiaTheme="minorEastAsia"/>
          <w:sz w:val="20"/>
          <w:szCs w:val="20"/>
          <w:lang w:val="en-US"/>
        </w:rPr>
        <w:instrText>)</w:instrText>
      </w:r>
      <w:bookmarkEnd w:id="7"/>
      <w:r w:rsidRPr="00581EE1">
        <w:rPr>
          <w:rFonts w:eastAsiaTheme="minorEastAsia"/>
          <w:sz w:val="20"/>
          <w:szCs w:val="20"/>
          <w:lang w:val="en-US"/>
        </w:rPr>
        <w:fldChar w:fldCharType="end"/>
      </w:r>
    </w:p>
    <w:p w14:paraId="0B961EA8" w14:textId="77777777" w:rsidR="00407081" w:rsidRPr="00581EE1" w:rsidRDefault="00407081" w:rsidP="00775234">
      <w:pPr>
        <w:pStyle w:val="IETParagraph"/>
        <w:rPr>
          <w:lang w:val="en-US"/>
        </w:rPr>
      </w:pPr>
      <w:r w:rsidRPr="00581EE1">
        <w:rPr>
          <w:lang w:val="en-US"/>
        </w:rPr>
        <w:t>Therefore, the distance of the component from the typhoon center also varies with time</w:t>
      </w:r>
      <w:r w:rsidRPr="00581EE1">
        <w:rPr>
          <w:rFonts w:hint="eastAsia"/>
          <w:lang w:val="en-US"/>
        </w:rPr>
        <w:t>,</w:t>
      </w:r>
      <w:r w:rsidRPr="00581EE1">
        <w:rPr>
          <w:lang w:val="en-US"/>
        </w:rPr>
        <w:t xml:space="preserve"> at time </w:t>
      </w:r>
      <w:r w:rsidRPr="00581EE1">
        <w:rPr>
          <w:i/>
          <w:iCs/>
          <w:lang w:val="en-US"/>
        </w:rPr>
        <w:t>t</w:t>
      </w:r>
      <w:r w:rsidRPr="00581EE1">
        <w:rPr>
          <w:lang w:val="en-US"/>
        </w:rPr>
        <w:t xml:space="preserve"> there is:</w:t>
      </w:r>
    </w:p>
    <w:p w14:paraId="1922BC65" w14:textId="77A828AF" w:rsidR="00407081" w:rsidRPr="00581EE1" w:rsidRDefault="00407081" w:rsidP="00BA5F29">
      <w:pPr>
        <w:widowControl w:val="0"/>
        <w:tabs>
          <w:tab w:val="center" w:pos="2520"/>
          <w:tab w:val="right" w:pos="4820"/>
        </w:tabs>
        <w:spacing w:line="252" w:lineRule="auto"/>
        <w:jc w:val="both"/>
        <w:rPr>
          <w:rFonts w:eastAsiaTheme="minorEastAsia"/>
          <w:sz w:val="20"/>
          <w:szCs w:val="20"/>
          <w:lang w:val="en-US"/>
        </w:rPr>
      </w:pPr>
      <w:r w:rsidRPr="00581EE1">
        <w:rPr>
          <w:rFonts w:eastAsiaTheme="minorEastAsia"/>
          <w:sz w:val="20"/>
          <w:szCs w:val="20"/>
          <w:lang w:val="en-US"/>
        </w:rPr>
        <w:tab/>
      </w:r>
      <w:r w:rsidR="00990EAB" w:rsidRPr="00581EE1">
        <w:rPr>
          <w:position w:val="-22"/>
        </w:rPr>
        <w:object w:dxaOrig="2860" w:dyaOrig="639" w14:anchorId="5C647627">
          <v:shape id="_x0000_i1036" type="#_x0000_t75" style="width:142.9pt;height:31.5pt" o:ole="">
            <v:imagedata r:id="rId32" o:title=""/>
          </v:shape>
          <o:OLEObject Type="Embed" ProgID="Equation.DSMT4" ShapeID="_x0000_i1036" DrawAspect="Content" ObjectID="_1737300951" r:id="rId33"/>
        </w:object>
      </w:r>
      <w:r w:rsidRPr="00581EE1">
        <w:rPr>
          <w:rFonts w:eastAsiaTheme="minorEastAsia"/>
          <w:sz w:val="20"/>
          <w:szCs w:val="20"/>
          <w:lang w:val="en-US"/>
        </w:rPr>
        <w:tab/>
      </w:r>
      <w:r w:rsidRPr="00581EE1">
        <w:rPr>
          <w:rFonts w:eastAsiaTheme="minorEastAsia"/>
          <w:sz w:val="20"/>
          <w:szCs w:val="20"/>
          <w:lang w:val="en-US"/>
        </w:rPr>
        <w:fldChar w:fldCharType="begin"/>
      </w:r>
      <w:r w:rsidRPr="00581EE1">
        <w:rPr>
          <w:rFonts w:eastAsiaTheme="minorEastAsia"/>
          <w:sz w:val="20"/>
          <w:szCs w:val="20"/>
          <w:lang w:val="en-US"/>
        </w:rPr>
        <w:instrText xml:space="preserve"> MACROBUTTON MTPlaceRef \* MERGEFORMAT </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\h \* MERGEFORMAT </w:instrText>
      </w:r>
      <w:r w:rsidRPr="00581EE1">
        <w:rPr>
          <w:rFonts w:eastAsiaTheme="minorEastAsia"/>
          <w:sz w:val="20"/>
          <w:szCs w:val="20"/>
          <w:lang w:val="en-US"/>
        </w:rPr>
        <w:fldChar w:fldCharType="end"/>
      </w:r>
      <w:r w:rsidRPr="00581EE1">
        <w:rPr>
          <w:rFonts w:eastAsiaTheme="minorEastAsia"/>
          <w:sz w:val="20"/>
          <w:szCs w:val="20"/>
          <w:lang w:val="en-US"/>
        </w:rPr>
        <w:instrText>(</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\c \* Arabic \* MERGEFORMAT </w:instrText>
      </w:r>
      <w:r w:rsidRPr="00581EE1">
        <w:rPr>
          <w:rFonts w:eastAsiaTheme="minorEastAsia"/>
          <w:sz w:val="20"/>
          <w:szCs w:val="20"/>
          <w:lang w:val="en-US"/>
        </w:rPr>
        <w:fldChar w:fldCharType="separate"/>
      </w:r>
      <w:r w:rsidR="00756938" w:rsidRPr="00581EE1">
        <w:rPr>
          <w:rFonts w:eastAsiaTheme="minorEastAsia"/>
          <w:noProof/>
          <w:sz w:val="20"/>
          <w:szCs w:val="20"/>
          <w:lang w:val="en-US"/>
        </w:rPr>
        <w:instrText>3</w:instrText>
      </w:r>
      <w:r w:rsidRPr="00581EE1">
        <w:rPr>
          <w:rFonts w:eastAsiaTheme="minorEastAsia"/>
          <w:noProof/>
          <w:sz w:val="20"/>
          <w:szCs w:val="20"/>
          <w:lang w:val="en-US"/>
        </w:rPr>
        <w:fldChar w:fldCharType="end"/>
      </w:r>
      <w:r w:rsidRPr="00581EE1">
        <w:rPr>
          <w:rFonts w:eastAsiaTheme="minorEastAsia"/>
          <w:sz w:val="20"/>
          <w:szCs w:val="20"/>
          <w:lang w:val="en-US"/>
        </w:rPr>
        <w:instrText>)</w:instrText>
      </w:r>
      <w:r w:rsidRPr="00581EE1">
        <w:rPr>
          <w:rFonts w:eastAsiaTheme="minorEastAsia"/>
          <w:sz w:val="20"/>
          <w:szCs w:val="20"/>
          <w:lang w:val="en-US"/>
        </w:rPr>
        <w:fldChar w:fldCharType="end"/>
      </w:r>
    </w:p>
    <w:p w14:paraId="64A22C5B" w14:textId="684ABE3C" w:rsidR="00407081" w:rsidRPr="00581EE1" w:rsidRDefault="00407081" w:rsidP="00775234">
      <w:pPr>
        <w:pStyle w:val="IETParagraph"/>
        <w:rPr>
          <w:lang w:val="en-US"/>
        </w:rPr>
      </w:pPr>
      <w:r w:rsidRPr="00581EE1">
        <w:rPr>
          <w:lang w:val="en-US"/>
        </w:rPr>
        <w:t xml:space="preserve">Transmission lines consist of conductors and towers, and only when both are operating properly at the same time transmission lines do not fail, and under the influence of </w:t>
      </w:r>
      <w:r w:rsidRPr="00581EE1">
        <w:rPr>
          <w:rFonts w:hint="eastAsia"/>
          <w:lang w:val="en-US"/>
        </w:rPr>
        <w:t>the</w:t>
      </w:r>
      <w:r w:rsidRPr="00581EE1">
        <w:rPr>
          <w:lang w:val="en-US"/>
        </w:rPr>
        <w:t xml:space="preserve"> typhoon, the fault rate can be calculated as </w:t>
      </w:r>
      <w:r w:rsidRPr="00581EE1">
        <w:rPr>
          <w:iCs/>
          <w:lang w:val="en-US"/>
        </w:rPr>
        <w:fldChar w:fldCharType="begin"/>
      </w:r>
      <w:r w:rsidRPr="00581EE1">
        <w:rPr>
          <w:iCs/>
          <w:lang w:val="en-US"/>
        </w:rPr>
        <w:instrText xml:space="preserve"> </w:instrText>
      </w:r>
      <w:r w:rsidRPr="00581EE1">
        <w:rPr>
          <w:rFonts w:hint="eastAsia"/>
          <w:iCs/>
          <w:lang w:val="en-US"/>
        </w:rPr>
        <w:instrText>GOTOBUTTON ZEqnNum940694  \* MERGEFORMAT</w:instrText>
      </w:r>
      <w:r w:rsidRPr="00581EE1">
        <w:rPr>
          <w:iCs/>
          <w:lang w:val="en-US"/>
        </w:rPr>
        <w:instrText xml:space="preserve"> </w:instrText>
      </w:r>
      <w:r w:rsidRPr="00581EE1">
        <w:rPr>
          <w:iCs/>
          <w:lang w:val="en-US"/>
        </w:rPr>
        <w:fldChar w:fldCharType="begin"/>
      </w:r>
      <w:r w:rsidRPr="00581EE1">
        <w:rPr>
          <w:iCs/>
          <w:lang w:val="en-US"/>
        </w:rPr>
        <w:instrText xml:space="preserve"> REF ZEqnNum940694 \* Charformat \! \* MERGEFORMAT </w:instrText>
      </w:r>
      <w:r w:rsidRPr="00581EE1">
        <w:rPr>
          <w:iCs/>
          <w:lang w:val="en-US"/>
        </w:rPr>
        <w:fldChar w:fldCharType="separate"/>
      </w:r>
      <w:r w:rsidR="00756938" w:rsidRPr="00581EE1">
        <w:rPr>
          <w:iCs/>
          <w:lang w:val="en-US"/>
        </w:rPr>
        <w:instrText>(4)</w:instrText>
      </w:r>
      <w:r w:rsidRPr="00581EE1">
        <w:rPr>
          <w:iCs/>
          <w:lang w:val="en-US"/>
        </w:rPr>
        <w:fldChar w:fldCharType="end"/>
      </w:r>
      <w:r w:rsidRPr="00581EE1">
        <w:rPr>
          <w:iCs/>
          <w:lang w:val="en-US"/>
        </w:rPr>
        <w:fldChar w:fldCharType="end"/>
      </w:r>
      <w:r w:rsidRPr="00581EE1">
        <w:rPr>
          <w:iCs/>
          <w:lang w:val="en-US"/>
        </w:rPr>
        <w:t xml:space="preserve"> [30]</w:t>
      </w:r>
      <w:r w:rsidRPr="00581EE1">
        <w:rPr>
          <w:lang w:val="en-US"/>
        </w:rPr>
        <w:t>.</w:t>
      </w:r>
    </w:p>
    <w:p w14:paraId="3C8C8BB5" w14:textId="1919D27D" w:rsidR="00407081" w:rsidRPr="00581EE1" w:rsidRDefault="00990EAB" w:rsidP="00BA5F29">
      <w:pPr>
        <w:widowControl w:val="0"/>
        <w:tabs>
          <w:tab w:val="center" w:pos="2520"/>
          <w:tab w:val="right" w:pos="4820"/>
        </w:tabs>
        <w:spacing w:line="252" w:lineRule="auto"/>
        <w:jc w:val="both"/>
        <w:rPr>
          <w:rFonts w:eastAsiaTheme="minorEastAsia"/>
          <w:sz w:val="20"/>
          <w:szCs w:val="20"/>
          <w:lang w:val="en-US"/>
        </w:rPr>
      </w:pPr>
      <w:r w:rsidRPr="00581EE1">
        <w:rPr>
          <w:position w:val="-76"/>
        </w:rPr>
        <w:object w:dxaOrig="4400" w:dyaOrig="1620" w14:anchorId="1737E4E4">
          <v:shape id="_x0000_i1037" type="#_x0000_t75" style="width:220.15pt;height:81pt" o:ole="">
            <v:imagedata r:id="rId34" o:title=""/>
          </v:shape>
          <o:OLEObject Type="Embed" ProgID="Equation.DSMT4" ShapeID="_x0000_i1037" DrawAspect="Content" ObjectID="_1737300952" r:id="rId35"/>
        </w:object>
      </w:r>
      <w:r w:rsidR="00407081" w:rsidRPr="00581EE1">
        <w:rPr>
          <w:rFonts w:eastAsiaTheme="minorEastAsia"/>
          <w:sz w:val="20"/>
          <w:szCs w:val="20"/>
          <w:lang w:val="en-US"/>
        </w:rPr>
        <w:tab/>
      </w:r>
      <w:r w:rsidR="00407081" w:rsidRPr="00581EE1">
        <w:rPr>
          <w:rFonts w:eastAsiaTheme="minorEastAsia"/>
          <w:sz w:val="20"/>
          <w:szCs w:val="20"/>
          <w:lang w:val="en-US"/>
        </w:rPr>
        <w:fldChar w:fldCharType="begin"/>
      </w:r>
      <w:r w:rsidR="00407081" w:rsidRPr="00581EE1">
        <w:rPr>
          <w:rFonts w:eastAsiaTheme="minorEastAsia"/>
          <w:sz w:val="20"/>
          <w:szCs w:val="20"/>
          <w:lang w:val="en-US"/>
        </w:rPr>
        <w:instrText xml:space="preserve"> MACROBUTTON MTPlaceRef \* MERGEFORMAT </w:instrText>
      </w:r>
      <w:r w:rsidR="00407081" w:rsidRPr="00581EE1">
        <w:rPr>
          <w:rFonts w:eastAsiaTheme="minorEastAsia"/>
          <w:sz w:val="20"/>
          <w:szCs w:val="20"/>
          <w:lang w:val="en-US"/>
        </w:rPr>
        <w:fldChar w:fldCharType="begin"/>
      </w:r>
      <w:r w:rsidR="00407081" w:rsidRPr="00581EE1">
        <w:rPr>
          <w:rFonts w:eastAsiaTheme="minorEastAsia"/>
          <w:sz w:val="20"/>
          <w:szCs w:val="20"/>
          <w:lang w:val="en-US"/>
        </w:rPr>
        <w:instrText xml:space="preserve"> SEQ MTEqn \h \* MERGEFORMAT </w:instrText>
      </w:r>
      <w:r w:rsidR="00407081" w:rsidRPr="00581EE1">
        <w:rPr>
          <w:rFonts w:eastAsiaTheme="minorEastAsia"/>
          <w:sz w:val="20"/>
          <w:szCs w:val="20"/>
          <w:lang w:val="en-US"/>
        </w:rPr>
        <w:fldChar w:fldCharType="end"/>
      </w:r>
      <w:bookmarkStart w:id="8" w:name="ZEqnNum940694"/>
      <w:r w:rsidR="00407081" w:rsidRPr="00581EE1">
        <w:rPr>
          <w:rFonts w:eastAsiaTheme="minorEastAsia"/>
          <w:sz w:val="20"/>
          <w:szCs w:val="20"/>
          <w:lang w:val="en-US"/>
        </w:rPr>
        <w:instrText>(</w:instrText>
      </w:r>
      <w:r w:rsidR="00407081" w:rsidRPr="00581EE1">
        <w:rPr>
          <w:rFonts w:eastAsiaTheme="minorEastAsia"/>
          <w:sz w:val="20"/>
          <w:szCs w:val="20"/>
          <w:lang w:val="en-US"/>
        </w:rPr>
        <w:fldChar w:fldCharType="begin"/>
      </w:r>
      <w:r w:rsidR="00407081" w:rsidRPr="00581EE1">
        <w:rPr>
          <w:rFonts w:eastAsiaTheme="minorEastAsia"/>
          <w:sz w:val="20"/>
          <w:szCs w:val="20"/>
          <w:lang w:val="en-US"/>
        </w:rPr>
        <w:instrText xml:space="preserve"> SEQ MTEqn \c \* Arabic \* MERGEFORMAT </w:instrText>
      </w:r>
      <w:r w:rsidR="00407081" w:rsidRPr="00581EE1">
        <w:rPr>
          <w:rFonts w:eastAsiaTheme="minorEastAsia"/>
          <w:sz w:val="20"/>
          <w:szCs w:val="20"/>
          <w:lang w:val="en-US"/>
        </w:rPr>
        <w:fldChar w:fldCharType="separate"/>
      </w:r>
      <w:r w:rsidR="00756938" w:rsidRPr="00581EE1">
        <w:rPr>
          <w:rFonts w:eastAsiaTheme="minorEastAsia"/>
          <w:noProof/>
          <w:sz w:val="20"/>
          <w:szCs w:val="20"/>
          <w:lang w:val="en-US"/>
        </w:rPr>
        <w:instrText>4</w:instrText>
      </w:r>
      <w:r w:rsidR="00407081" w:rsidRPr="00581EE1">
        <w:rPr>
          <w:rFonts w:eastAsiaTheme="minorEastAsia"/>
          <w:sz w:val="20"/>
          <w:szCs w:val="20"/>
          <w:lang w:val="en-US"/>
        </w:rPr>
        <w:fldChar w:fldCharType="end"/>
      </w:r>
      <w:r w:rsidR="00407081" w:rsidRPr="00581EE1">
        <w:rPr>
          <w:rFonts w:eastAsiaTheme="minorEastAsia"/>
          <w:sz w:val="20"/>
          <w:szCs w:val="20"/>
          <w:lang w:val="en-US"/>
        </w:rPr>
        <w:instrText>)</w:instrText>
      </w:r>
      <w:bookmarkEnd w:id="8"/>
      <w:r w:rsidR="00407081" w:rsidRPr="00581EE1">
        <w:rPr>
          <w:rFonts w:eastAsiaTheme="minorEastAsia"/>
          <w:sz w:val="20"/>
          <w:szCs w:val="20"/>
          <w:lang w:val="en-US"/>
        </w:rPr>
        <w:fldChar w:fldCharType="end"/>
      </w:r>
    </w:p>
    <w:p w14:paraId="76D860C3" w14:textId="7B06B2CF" w:rsidR="00407081" w:rsidRPr="00581EE1" w:rsidRDefault="00407081" w:rsidP="00407081">
      <w:pPr>
        <w:rPr>
          <w:rFonts w:eastAsiaTheme="minorEastAsia"/>
          <w:sz w:val="20"/>
          <w:szCs w:val="20"/>
          <w:lang w:val="en-US"/>
        </w:rPr>
      </w:pPr>
      <w:r w:rsidRPr="00581EE1">
        <w:rPr>
          <w:rFonts w:eastAsiaTheme="minorEastAsia"/>
          <w:sz w:val="20"/>
          <w:szCs w:val="20"/>
          <w:lang w:val="en-US"/>
        </w:rPr>
        <w:tab/>
        <w:t xml:space="preserve">The stress received by the conductor and the bending moment applied to the tower is as </w:t>
      </w:r>
      <w:r w:rsidRPr="00581EE1">
        <w:rPr>
          <w:rFonts w:eastAsiaTheme="minorEastAsia"/>
          <w:iCs/>
          <w:sz w:val="20"/>
          <w:szCs w:val="20"/>
          <w:lang w:val="en-US"/>
        </w:rPr>
        <w:fldChar w:fldCharType="begin"/>
      </w:r>
      <w:r w:rsidRPr="00581EE1">
        <w:rPr>
          <w:rFonts w:eastAsiaTheme="minorEastAsia"/>
          <w:iCs/>
          <w:sz w:val="20"/>
          <w:szCs w:val="20"/>
          <w:lang w:val="en-US"/>
        </w:rPr>
        <w:instrText xml:space="preserve"> </w:instrText>
      </w:r>
      <w:r w:rsidRPr="00581EE1">
        <w:rPr>
          <w:rFonts w:eastAsiaTheme="minorEastAsia" w:hint="eastAsia"/>
          <w:iCs/>
          <w:sz w:val="20"/>
          <w:szCs w:val="20"/>
          <w:lang w:val="en-US"/>
        </w:rPr>
        <w:instrText>GOTOBUTTON ZEqnNum184942  \* MERGEFORMAT</w:instrText>
      </w:r>
      <w:r w:rsidRPr="00581EE1">
        <w:rPr>
          <w:rFonts w:eastAsiaTheme="minorEastAsia"/>
          <w:iCs/>
          <w:sz w:val="20"/>
          <w:szCs w:val="20"/>
          <w:lang w:val="en-US"/>
        </w:rPr>
        <w:instrText xml:space="preserve"> </w:instrText>
      </w:r>
      <w:r w:rsidRPr="00581EE1">
        <w:rPr>
          <w:rFonts w:eastAsiaTheme="minorEastAsia"/>
          <w:iCs/>
          <w:sz w:val="20"/>
          <w:szCs w:val="20"/>
          <w:lang w:val="en-US"/>
        </w:rPr>
        <w:fldChar w:fldCharType="begin"/>
      </w:r>
      <w:r w:rsidRPr="00581EE1">
        <w:rPr>
          <w:rFonts w:eastAsiaTheme="minorEastAsia"/>
          <w:iCs/>
          <w:sz w:val="20"/>
          <w:szCs w:val="20"/>
          <w:lang w:val="en-US"/>
        </w:rPr>
        <w:instrText xml:space="preserve"> REF ZEqnNum184942 \* Charformat \! \* MERGEFORMAT </w:instrText>
      </w:r>
      <w:r w:rsidRPr="00581EE1">
        <w:rPr>
          <w:rFonts w:eastAsiaTheme="minorEastAsia"/>
          <w:iCs/>
          <w:sz w:val="20"/>
          <w:szCs w:val="20"/>
          <w:lang w:val="en-US"/>
        </w:rPr>
        <w:fldChar w:fldCharType="separate"/>
      </w:r>
      <w:r w:rsidR="00756938" w:rsidRPr="00581EE1">
        <w:rPr>
          <w:rFonts w:eastAsiaTheme="minorEastAsia"/>
          <w:iCs/>
          <w:sz w:val="20"/>
          <w:szCs w:val="20"/>
          <w:lang w:val="en-US"/>
        </w:rPr>
        <w:instrText>(5)</w:instrText>
      </w:r>
      <w:r w:rsidRPr="00581EE1">
        <w:rPr>
          <w:rFonts w:eastAsiaTheme="minorEastAsia"/>
          <w:iCs/>
          <w:sz w:val="20"/>
          <w:szCs w:val="20"/>
          <w:lang w:val="en-US"/>
        </w:rPr>
        <w:fldChar w:fldCharType="end"/>
      </w:r>
      <w:r w:rsidRPr="00581EE1">
        <w:rPr>
          <w:rFonts w:eastAsiaTheme="minorEastAsia"/>
          <w:iCs/>
          <w:sz w:val="20"/>
          <w:szCs w:val="20"/>
          <w:lang w:val="en-US"/>
        </w:rPr>
        <w:fldChar w:fldCharType="end"/>
      </w:r>
      <w:r w:rsidRPr="00581EE1">
        <w:rPr>
          <w:rFonts w:eastAsiaTheme="minorEastAsia"/>
          <w:iCs/>
          <w:sz w:val="20"/>
          <w:szCs w:val="20"/>
          <w:lang w:val="en-US"/>
        </w:rPr>
        <w:t>.</w:t>
      </w:r>
    </w:p>
    <w:p w14:paraId="66051A04" w14:textId="7DB96A67" w:rsidR="00407081" w:rsidRPr="00581EE1" w:rsidRDefault="00407081" w:rsidP="00BA5F29">
      <w:pPr>
        <w:widowControl w:val="0"/>
        <w:tabs>
          <w:tab w:val="center" w:pos="2520"/>
          <w:tab w:val="right" w:pos="4820"/>
        </w:tabs>
        <w:spacing w:line="252" w:lineRule="auto"/>
        <w:jc w:val="both"/>
        <w:rPr>
          <w:rFonts w:eastAsiaTheme="minorEastAsia"/>
          <w:sz w:val="20"/>
          <w:szCs w:val="20"/>
          <w:lang w:val="en-US"/>
        </w:rPr>
      </w:pPr>
      <w:r w:rsidRPr="00581EE1">
        <w:rPr>
          <w:rFonts w:eastAsiaTheme="minorEastAsia"/>
          <w:sz w:val="20"/>
          <w:szCs w:val="20"/>
          <w:lang w:val="en-US"/>
        </w:rPr>
        <w:tab/>
      </w:r>
      <w:r w:rsidR="00990EAB" w:rsidRPr="00581EE1">
        <w:rPr>
          <w:position w:val="-36"/>
        </w:rPr>
        <w:object w:dxaOrig="2720" w:dyaOrig="820" w14:anchorId="1E5C3771">
          <v:shape id="_x0000_i1038" type="#_x0000_t75" style="width:136.15pt;height:40.9pt" o:ole="">
            <v:imagedata r:id="rId36" o:title=""/>
          </v:shape>
          <o:OLEObject Type="Embed" ProgID="Equation.DSMT4" ShapeID="_x0000_i1038" DrawAspect="Content" ObjectID="_1737300953" r:id="rId37"/>
        </w:object>
      </w:r>
      <w:r w:rsidRPr="00581EE1">
        <w:rPr>
          <w:rFonts w:eastAsiaTheme="minorEastAsia"/>
          <w:sz w:val="20"/>
          <w:szCs w:val="20"/>
          <w:lang w:val="en-US"/>
        </w:rPr>
        <w:tab/>
      </w:r>
      <w:r w:rsidRPr="00581EE1">
        <w:rPr>
          <w:rFonts w:eastAsiaTheme="minorEastAsia"/>
          <w:sz w:val="20"/>
          <w:szCs w:val="20"/>
          <w:lang w:val="en-US"/>
        </w:rPr>
        <w:fldChar w:fldCharType="begin"/>
      </w:r>
      <w:r w:rsidRPr="00581EE1">
        <w:rPr>
          <w:rFonts w:eastAsiaTheme="minorEastAsia"/>
          <w:sz w:val="20"/>
          <w:szCs w:val="20"/>
          <w:lang w:val="en-US"/>
        </w:rPr>
        <w:instrText xml:space="preserve"> MACROBUTTON MTPlaceRef \* MERGEFORMAT </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\h \* MERGEFORMAT </w:instrText>
      </w:r>
      <w:r w:rsidRPr="00581EE1">
        <w:rPr>
          <w:rFonts w:eastAsiaTheme="minorEastAsia"/>
          <w:sz w:val="20"/>
          <w:szCs w:val="20"/>
          <w:lang w:val="en-US"/>
        </w:rPr>
        <w:fldChar w:fldCharType="end"/>
      </w:r>
      <w:bookmarkStart w:id="9" w:name="ZEqnNum184942"/>
      <w:r w:rsidRPr="00581EE1">
        <w:rPr>
          <w:rFonts w:eastAsiaTheme="minorEastAsia"/>
          <w:sz w:val="20"/>
          <w:szCs w:val="20"/>
          <w:lang w:val="en-US"/>
        </w:rPr>
        <w:instrText>(</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\c \* Arabic \* MERGEFORMAT </w:instrText>
      </w:r>
      <w:r w:rsidRPr="00581EE1">
        <w:rPr>
          <w:rFonts w:eastAsiaTheme="minorEastAsia"/>
          <w:sz w:val="20"/>
          <w:szCs w:val="20"/>
          <w:lang w:val="en-US"/>
        </w:rPr>
        <w:fldChar w:fldCharType="separate"/>
      </w:r>
      <w:r w:rsidR="00756938" w:rsidRPr="00581EE1">
        <w:rPr>
          <w:rFonts w:eastAsiaTheme="minorEastAsia"/>
          <w:noProof/>
          <w:sz w:val="20"/>
          <w:szCs w:val="20"/>
          <w:lang w:val="en-US"/>
        </w:rPr>
        <w:instrText>5</w:instrText>
      </w:r>
      <w:r w:rsidRPr="00581EE1">
        <w:rPr>
          <w:rFonts w:eastAsiaTheme="minorEastAsia"/>
          <w:noProof/>
          <w:sz w:val="20"/>
          <w:szCs w:val="20"/>
          <w:lang w:val="en-US"/>
        </w:rPr>
        <w:fldChar w:fldCharType="end"/>
      </w:r>
      <w:r w:rsidRPr="00581EE1">
        <w:rPr>
          <w:rFonts w:eastAsiaTheme="minorEastAsia"/>
          <w:sz w:val="20"/>
          <w:szCs w:val="20"/>
          <w:lang w:val="en-US"/>
        </w:rPr>
        <w:instrText>)</w:instrText>
      </w:r>
      <w:bookmarkEnd w:id="9"/>
      <w:r w:rsidRPr="00581EE1">
        <w:rPr>
          <w:rFonts w:eastAsiaTheme="minorEastAsia"/>
          <w:sz w:val="20"/>
          <w:szCs w:val="20"/>
          <w:lang w:val="en-US"/>
        </w:rPr>
        <w:fldChar w:fldCharType="end"/>
      </w:r>
    </w:p>
    <w:p w14:paraId="6CC3EAFC" w14:textId="3066EF32" w:rsidR="00407081" w:rsidRPr="00581EE1" w:rsidRDefault="00407081" w:rsidP="00407081">
      <w:pPr>
        <w:rPr>
          <w:rFonts w:eastAsiaTheme="minorEastAsia"/>
          <w:sz w:val="20"/>
          <w:szCs w:val="20"/>
          <w:lang w:val="en-US"/>
        </w:rPr>
      </w:pPr>
      <w:r w:rsidRPr="00581EE1">
        <w:rPr>
          <w:rFonts w:eastAsiaTheme="minorEastAsia"/>
          <w:sz w:val="20"/>
          <w:szCs w:val="20"/>
          <w:lang w:val="en-US"/>
        </w:rPr>
        <w:tab/>
        <w:t xml:space="preserve">The wind load exerted on the components by a typhoon can be expressed as </w:t>
      </w:r>
      <w:r w:rsidRPr="00581EE1">
        <w:rPr>
          <w:rFonts w:eastAsiaTheme="minorEastAsia"/>
          <w:iCs/>
          <w:sz w:val="20"/>
          <w:szCs w:val="20"/>
          <w:lang w:val="en-US"/>
        </w:rPr>
        <w:fldChar w:fldCharType="begin"/>
      </w:r>
      <w:r w:rsidRPr="00581EE1">
        <w:rPr>
          <w:rFonts w:eastAsiaTheme="minorEastAsia"/>
          <w:iCs/>
          <w:sz w:val="20"/>
          <w:szCs w:val="20"/>
          <w:lang w:val="en-US"/>
        </w:rPr>
        <w:instrText xml:space="preserve"> </w:instrText>
      </w:r>
      <w:r w:rsidRPr="00581EE1">
        <w:rPr>
          <w:rFonts w:eastAsiaTheme="minorEastAsia" w:hint="eastAsia"/>
          <w:iCs/>
          <w:sz w:val="20"/>
          <w:szCs w:val="20"/>
          <w:lang w:val="en-US"/>
        </w:rPr>
        <w:instrText>GOTOBUTTON ZEqnNum752306  \* MERGEFORMAT</w:instrText>
      </w:r>
      <w:r w:rsidRPr="00581EE1">
        <w:rPr>
          <w:rFonts w:eastAsiaTheme="minorEastAsia"/>
          <w:iCs/>
          <w:sz w:val="20"/>
          <w:szCs w:val="20"/>
          <w:lang w:val="en-US"/>
        </w:rPr>
        <w:instrText xml:space="preserve"> </w:instrText>
      </w:r>
      <w:r w:rsidRPr="00581EE1">
        <w:rPr>
          <w:rFonts w:eastAsiaTheme="minorEastAsia"/>
          <w:iCs/>
          <w:sz w:val="20"/>
          <w:szCs w:val="20"/>
          <w:lang w:val="en-US"/>
        </w:rPr>
        <w:fldChar w:fldCharType="begin"/>
      </w:r>
      <w:r w:rsidRPr="00581EE1">
        <w:rPr>
          <w:rFonts w:eastAsiaTheme="minorEastAsia"/>
          <w:iCs/>
          <w:sz w:val="20"/>
          <w:szCs w:val="20"/>
          <w:lang w:val="en-US"/>
        </w:rPr>
        <w:instrText xml:space="preserve"> REF ZEqnNum752306 \* Charformat \! \* MERGEFORMAT </w:instrText>
      </w:r>
      <w:r w:rsidRPr="00581EE1">
        <w:rPr>
          <w:rFonts w:eastAsiaTheme="minorEastAsia"/>
          <w:iCs/>
          <w:sz w:val="20"/>
          <w:szCs w:val="20"/>
          <w:lang w:val="en-US"/>
        </w:rPr>
        <w:fldChar w:fldCharType="separate"/>
      </w:r>
      <w:r w:rsidR="00756938" w:rsidRPr="00581EE1">
        <w:rPr>
          <w:rFonts w:eastAsiaTheme="minorEastAsia"/>
          <w:iCs/>
          <w:sz w:val="20"/>
          <w:szCs w:val="20"/>
          <w:lang w:val="en-US"/>
        </w:rPr>
        <w:instrText>(6)</w:instrText>
      </w:r>
      <w:r w:rsidRPr="00581EE1">
        <w:rPr>
          <w:rFonts w:eastAsiaTheme="minorEastAsia"/>
          <w:iCs/>
          <w:sz w:val="20"/>
          <w:szCs w:val="20"/>
          <w:lang w:val="en-US"/>
        </w:rPr>
        <w:fldChar w:fldCharType="end"/>
      </w:r>
      <w:r w:rsidRPr="00581EE1">
        <w:rPr>
          <w:rFonts w:eastAsiaTheme="minorEastAsia"/>
          <w:iCs/>
          <w:sz w:val="20"/>
          <w:szCs w:val="20"/>
          <w:lang w:val="en-US"/>
        </w:rPr>
        <w:fldChar w:fldCharType="end"/>
      </w:r>
      <w:r w:rsidRPr="00581EE1">
        <w:rPr>
          <w:rFonts w:eastAsiaTheme="minorEastAsia"/>
          <w:sz w:val="20"/>
          <w:szCs w:val="20"/>
          <w:lang w:val="en-US"/>
        </w:rPr>
        <w:t>.</w:t>
      </w:r>
    </w:p>
    <w:p w14:paraId="331AB617" w14:textId="20A360A9" w:rsidR="00407081" w:rsidRPr="00581EE1" w:rsidRDefault="00407081" w:rsidP="00BA5F29">
      <w:pPr>
        <w:widowControl w:val="0"/>
        <w:tabs>
          <w:tab w:val="center" w:pos="2520"/>
          <w:tab w:val="right" w:pos="4820"/>
        </w:tabs>
        <w:spacing w:line="252" w:lineRule="auto"/>
        <w:jc w:val="both"/>
        <w:rPr>
          <w:rFonts w:eastAsiaTheme="minorEastAsia"/>
          <w:sz w:val="20"/>
          <w:szCs w:val="20"/>
          <w:lang w:val="en-US"/>
        </w:rPr>
      </w:pPr>
      <w:r w:rsidRPr="00581EE1">
        <w:rPr>
          <w:rFonts w:eastAsiaTheme="minorEastAsia"/>
          <w:sz w:val="20"/>
          <w:szCs w:val="20"/>
          <w:lang w:val="en-US"/>
        </w:rPr>
        <w:tab/>
      </w:r>
      <w:r w:rsidR="00990EAB" w:rsidRPr="00581EE1">
        <w:rPr>
          <w:position w:val="-14"/>
        </w:rPr>
        <w:object w:dxaOrig="3580" w:dyaOrig="400" w14:anchorId="4A96B784">
          <v:shape id="_x0000_i1039" type="#_x0000_t75" style="width:178.5pt;height:20.25pt" o:ole="">
            <v:imagedata r:id="rId38" o:title=""/>
          </v:shape>
          <o:OLEObject Type="Embed" ProgID="Equation.DSMT4" ShapeID="_x0000_i1039" DrawAspect="Content" ObjectID="_1737300954" r:id="rId39"/>
        </w:object>
      </w:r>
      <w:r w:rsidRPr="00581EE1">
        <w:rPr>
          <w:rFonts w:eastAsiaTheme="minorEastAsia"/>
          <w:sz w:val="20"/>
          <w:szCs w:val="20"/>
          <w:lang w:val="en-US"/>
        </w:rPr>
        <w:tab/>
      </w:r>
      <w:r w:rsidRPr="00581EE1">
        <w:rPr>
          <w:rFonts w:eastAsiaTheme="minorEastAsia"/>
          <w:sz w:val="20"/>
          <w:szCs w:val="20"/>
          <w:lang w:val="en-US"/>
        </w:rPr>
        <w:fldChar w:fldCharType="begin"/>
      </w:r>
      <w:r w:rsidRPr="00581EE1">
        <w:rPr>
          <w:rFonts w:eastAsiaTheme="minorEastAsia"/>
          <w:sz w:val="20"/>
          <w:szCs w:val="20"/>
          <w:lang w:val="en-US"/>
        </w:rPr>
        <w:instrText xml:space="preserve"> MACROBUTTON MTPlaceRef \* MERGEFORMAT </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\h \* MERGEFORMAT </w:instrText>
      </w:r>
      <w:r w:rsidRPr="00581EE1">
        <w:rPr>
          <w:rFonts w:eastAsiaTheme="minorEastAsia"/>
          <w:sz w:val="20"/>
          <w:szCs w:val="20"/>
          <w:lang w:val="en-US"/>
        </w:rPr>
        <w:fldChar w:fldCharType="end"/>
      </w:r>
      <w:bookmarkStart w:id="10" w:name="ZEqnNum752306"/>
      <w:r w:rsidRPr="00581EE1">
        <w:rPr>
          <w:rFonts w:eastAsiaTheme="minorEastAsia"/>
          <w:sz w:val="20"/>
          <w:szCs w:val="20"/>
          <w:lang w:val="en-US"/>
        </w:rPr>
        <w:instrText>(</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\c \* Arabic \* MERGEFORMAT </w:instrText>
      </w:r>
      <w:r w:rsidRPr="00581EE1">
        <w:rPr>
          <w:rFonts w:eastAsiaTheme="minorEastAsia"/>
          <w:sz w:val="20"/>
          <w:szCs w:val="20"/>
          <w:lang w:val="en-US"/>
        </w:rPr>
        <w:fldChar w:fldCharType="separate"/>
      </w:r>
      <w:r w:rsidR="00756938" w:rsidRPr="00581EE1">
        <w:rPr>
          <w:rFonts w:eastAsiaTheme="minorEastAsia"/>
          <w:noProof/>
          <w:sz w:val="20"/>
          <w:szCs w:val="20"/>
          <w:lang w:val="en-US"/>
        </w:rPr>
        <w:instrText>6</w:instrText>
      </w:r>
      <w:r w:rsidRPr="00581EE1">
        <w:rPr>
          <w:rFonts w:eastAsiaTheme="minorEastAsia"/>
          <w:noProof/>
          <w:sz w:val="20"/>
          <w:szCs w:val="20"/>
          <w:lang w:val="en-US"/>
        </w:rPr>
        <w:fldChar w:fldCharType="end"/>
      </w:r>
      <w:r w:rsidRPr="00581EE1">
        <w:rPr>
          <w:rFonts w:eastAsiaTheme="minorEastAsia"/>
          <w:sz w:val="20"/>
          <w:szCs w:val="20"/>
          <w:lang w:val="en-US"/>
        </w:rPr>
        <w:instrText>)</w:instrText>
      </w:r>
      <w:bookmarkEnd w:id="10"/>
      <w:r w:rsidRPr="00581EE1">
        <w:rPr>
          <w:rFonts w:eastAsiaTheme="minorEastAsia"/>
          <w:sz w:val="20"/>
          <w:szCs w:val="20"/>
          <w:lang w:val="en-US"/>
        </w:rPr>
        <w:fldChar w:fldCharType="end"/>
      </w:r>
    </w:p>
    <w:p w14:paraId="22C8639A" w14:textId="3299ADA9" w:rsidR="00407081" w:rsidRPr="00581EE1" w:rsidRDefault="00775234" w:rsidP="009009DF">
      <w:pPr>
        <w:pStyle w:val="IETParagraph"/>
        <w:rPr>
          <w:rFonts w:eastAsiaTheme="minorEastAsia"/>
          <w:szCs w:val="20"/>
          <w:lang w:val="en-US"/>
        </w:rPr>
      </w:pPr>
      <w:r w:rsidRPr="00581EE1">
        <w:rPr>
          <w:rFonts w:eastAsiaTheme="minorEastAsia"/>
          <w:szCs w:val="20"/>
          <w:lang w:val="en-US"/>
        </w:rPr>
        <w:t>T</w:t>
      </w:r>
      <w:r w:rsidRPr="00581EE1">
        <w:rPr>
          <w:rFonts w:eastAsiaTheme="minorEastAsia" w:hint="eastAsia"/>
          <w:szCs w:val="20"/>
          <w:lang w:val="en-US"/>
        </w:rPr>
        <w:t>hus</w:t>
      </w:r>
      <w:r w:rsidR="00407081" w:rsidRPr="00581EE1">
        <w:rPr>
          <w:rFonts w:eastAsiaTheme="minorEastAsia"/>
          <w:szCs w:val="20"/>
          <w:lang w:val="en-US"/>
        </w:rPr>
        <w:t xml:space="preserve">, the distribution line fault rate can be calculated. For example, </w:t>
      </w:r>
      <w:r w:rsidR="00407081" w:rsidRPr="00581EE1">
        <w:rPr>
          <w:szCs w:val="20"/>
        </w:rPr>
        <w:t>assuming</w:t>
      </w:r>
      <w:r w:rsidR="00407081" w:rsidRPr="00581EE1">
        <w:rPr>
          <w:rFonts w:eastAsiaTheme="minorEastAsia"/>
          <w:szCs w:val="20"/>
          <w:lang w:val="en-US"/>
        </w:rPr>
        <w:t xml:space="preserve"> that </w:t>
      </w:r>
      <w:r w:rsidR="00407081" w:rsidRPr="00581EE1">
        <w:rPr>
          <w:rFonts w:eastAsiaTheme="minorEastAsia"/>
          <w:i/>
          <w:iCs/>
          <w:szCs w:val="20"/>
          <w:lang w:val="en-US"/>
        </w:rPr>
        <w:t>c</w:t>
      </w:r>
      <w:r w:rsidR="00407081" w:rsidRPr="00581EE1">
        <w:rPr>
          <w:rFonts w:eastAsiaTheme="minorEastAsia"/>
          <w:szCs w:val="20"/>
          <w:vertAlign w:val="subscript"/>
          <w:lang w:val="en-US"/>
        </w:rPr>
        <w:t>7-27</w:t>
      </w:r>
      <w:r w:rsidR="00407081" w:rsidRPr="00581EE1">
        <w:rPr>
          <w:rFonts w:eastAsiaTheme="minorEastAsia"/>
          <w:szCs w:val="20"/>
          <w:lang w:val="en-US"/>
        </w:rPr>
        <w:t xml:space="preserve"> in </w:t>
      </w:r>
      <w:r w:rsidR="00F4190F" w:rsidRPr="00581EE1">
        <w:rPr>
          <w:rFonts w:eastAsiaTheme="minorEastAsia"/>
          <w:szCs w:val="20"/>
          <w:lang w:val="en-US"/>
        </w:rPr>
        <w:t>Fig.</w:t>
      </w:r>
      <w:r w:rsidR="00407081" w:rsidRPr="00581EE1">
        <w:rPr>
          <w:rFonts w:eastAsiaTheme="minorEastAsia"/>
          <w:szCs w:val="20"/>
          <w:lang w:val="en-US"/>
        </w:rPr>
        <w:t xml:space="preserve">2 consists of </w:t>
      </w:r>
      <w:r w:rsidR="00407081" w:rsidRPr="00581EE1">
        <w:rPr>
          <w:rFonts w:eastAsiaTheme="minorEastAsia"/>
          <w:i/>
          <w:iCs/>
          <w:szCs w:val="20"/>
          <w:lang w:val="en-US"/>
        </w:rPr>
        <w:t>M</w:t>
      </w:r>
      <w:r w:rsidR="00407081" w:rsidRPr="00581EE1">
        <w:rPr>
          <w:rFonts w:eastAsiaTheme="minorEastAsia"/>
          <w:szCs w:val="20"/>
          <w:lang w:val="en-US"/>
        </w:rPr>
        <w:t xml:space="preserve"> conductors and </w:t>
      </w:r>
      <w:r w:rsidR="00407081" w:rsidRPr="00581EE1">
        <w:rPr>
          <w:rFonts w:eastAsiaTheme="minorEastAsia"/>
          <w:i/>
          <w:iCs/>
          <w:szCs w:val="20"/>
          <w:lang w:val="en-US"/>
        </w:rPr>
        <w:t>N</w:t>
      </w:r>
      <w:r w:rsidR="00407081" w:rsidRPr="00581EE1">
        <w:rPr>
          <w:rFonts w:eastAsiaTheme="minorEastAsia"/>
          <w:szCs w:val="20"/>
          <w:lang w:val="en-US"/>
        </w:rPr>
        <w:t xml:space="preserve"> towers, the probability of failure of </w:t>
      </w:r>
      <w:r w:rsidR="00407081" w:rsidRPr="00581EE1">
        <w:rPr>
          <w:rFonts w:eastAsiaTheme="minorEastAsia"/>
          <w:i/>
          <w:iCs/>
          <w:szCs w:val="20"/>
          <w:lang w:val="en-US"/>
        </w:rPr>
        <w:t>c</w:t>
      </w:r>
      <w:r w:rsidR="00407081" w:rsidRPr="00581EE1">
        <w:rPr>
          <w:rFonts w:eastAsiaTheme="minorEastAsia"/>
          <w:szCs w:val="20"/>
          <w:vertAlign w:val="subscript"/>
          <w:lang w:val="en-US"/>
        </w:rPr>
        <w:t>7-27</w:t>
      </w:r>
      <w:r w:rsidR="00407081" w:rsidRPr="00581EE1">
        <w:rPr>
          <w:rFonts w:eastAsiaTheme="minorEastAsia"/>
          <w:szCs w:val="20"/>
          <w:lang w:val="en-US"/>
        </w:rPr>
        <w:t xml:space="preserve"> is as </w:t>
      </w:r>
      <w:r w:rsidR="00407081" w:rsidRPr="00581EE1">
        <w:rPr>
          <w:rFonts w:eastAsiaTheme="minorEastAsia"/>
          <w:iCs/>
          <w:szCs w:val="20"/>
          <w:lang w:val="en-US"/>
        </w:rPr>
        <w:fldChar w:fldCharType="begin"/>
      </w:r>
      <w:r w:rsidR="00407081" w:rsidRPr="00581EE1">
        <w:rPr>
          <w:rFonts w:eastAsiaTheme="minorEastAsia"/>
          <w:iCs/>
          <w:szCs w:val="20"/>
          <w:lang w:val="en-US"/>
        </w:rPr>
        <w:instrText xml:space="preserve"> </w:instrText>
      </w:r>
      <w:r w:rsidR="00407081" w:rsidRPr="00581EE1">
        <w:rPr>
          <w:rFonts w:eastAsiaTheme="minorEastAsia" w:hint="eastAsia"/>
          <w:iCs/>
          <w:szCs w:val="20"/>
          <w:lang w:val="en-US"/>
        </w:rPr>
        <w:instrText>GOTOBUTTON ZEqnNum757016  \* MERGEFORMAT</w:instrText>
      </w:r>
      <w:r w:rsidR="00407081" w:rsidRPr="00581EE1">
        <w:rPr>
          <w:rFonts w:eastAsiaTheme="minorEastAsia"/>
          <w:iCs/>
          <w:szCs w:val="20"/>
          <w:lang w:val="en-US"/>
        </w:rPr>
        <w:instrText xml:space="preserve"> </w:instrText>
      </w:r>
      <w:r w:rsidR="00407081" w:rsidRPr="00581EE1">
        <w:rPr>
          <w:rFonts w:eastAsiaTheme="minorEastAsia"/>
          <w:iCs/>
          <w:szCs w:val="20"/>
          <w:lang w:val="en-US"/>
        </w:rPr>
        <w:fldChar w:fldCharType="begin"/>
      </w:r>
      <w:r w:rsidR="00407081" w:rsidRPr="00581EE1">
        <w:rPr>
          <w:rFonts w:eastAsiaTheme="minorEastAsia"/>
          <w:iCs/>
          <w:szCs w:val="20"/>
          <w:lang w:val="en-US"/>
        </w:rPr>
        <w:instrText xml:space="preserve"> REF ZEqnNum757016 \* Charformat \! \* MERGEFORMAT </w:instrText>
      </w:r>
      <w:r w:rsidR="00407081" w:rsidRPr="00581EE1">
        <w:rPr>
          <w:rFonts w:eastAsiaTheme="minorEastAsia"/>
          <w:iCs/>
          <w:szCs w:val="20"/>
          <w:lang w:val="en-US"/>
        </w:rPr>
        <w:fldChar w:fldCharType="separate"/>
      </w:r>
      <w:r w:rsidR="00756938" w:rsidRPr="00581EE1">
        <w:rPr>
          <w:rFonts w:eastAsiaTheme="minorEastAsia"/>
          <w:iCs/>
          <w:szCs w:val="20"/>
          <w:lang w:val="en-US"/>
        </w:rPr>
        <w:instrText>(7)</w:instrText>
      </w:r>
      <w:r w:rsidR="00407081" w:rsidRPr="00581EE1">
        <w:rPr>
          <w:rFonts w:eastAsiaTheme="minorEastAsia"/>
          <w:iCs/>
          <w:szCs w:val="20"/>
          <w:lang w:val="en-US"/>
        </w:rPr>
        <w:fldChar w:fldCharType="end"/>
      </w:r>
      <w:r w:rsidR="00407081" w:rsidRPr="00581EE1">
        <w:rPr>
          <w:rFonts w:eastAsiaTheme="minorEastAsia"/>
          <w:iCs/>
          <w:szCs w:val="20"/>
          <w:lang w:val="en-US"/>
        </w:rPr>
        <w:fldChar w:fldCharType="end"/>
      </w:r>
      <w:r w:rsidR="00407081" w:rsidRPr="00581EE1">
        <w:rPr>
          <w:rFonts w:eastAsiaTheme="minorEastAsia"/>
          <w:szCs w:val="20"/>
          <w:lang w:val="en-US"/>
        </w:rPr>
        <w:t>.</w:t>
      </w:r>
    </w:p>
    <w:p w14:paraId="608F8D8A" w14:textId="364FB31A" w:rsidR="00407081" w:rsidRPr="00581EE1" w:rsidRDefault="00407081" w:rsidP="00BA5F29">
      <w:pPr>
        <w:widowControl w:val="0"/>
        <w:tabs>
          <w:tab w:val="center" w:pos="2520"/>
          <w:tab w:val="right" w:pos="4820"/>
        </w:tabs>
        <w:spacing w:line="252" w:lineRule="auto"/>
        <w:jc w:val="both"/>
      </w:pPr>
      <w:r w:rsidRPr="00581EE1">
        <w:rPr>
          <w:rFonts w:eastAsiaTheme="minorEastAsia"/>
          <w:szCs w:val="20"/>
          <w:lang w:val="en-US" w:eastAsia="en-US"/>
        </w:rPr>
        <w:tab/>
      </w:r>
      <w:r w:rsidR="00990EAB" w:rsidRPr="00581EE1">
        <w:rPr>
          <w:position w:val="-28"/>
        </w:rPr>
        <w:object w:dxaOrig="3500" w:dyaOrig="520" w14:anchorId="355FE08E">
          <v:shape id="_x0000_i1040" type="#_x0000_t75" style="width:175.5pt;height:25.9pt" o:ole="">
            <v:imagedata r:id="rId40" o:title=""/>
          </v:shape>
          <o:OLEObject Type="Embed" ProgID="Equation.DSMT4" ShapeID="_x0000_i1040" DrawAspect="Content" ObjectID="_1737300955" r:id="rId41"/>
        </w:object>
      </w:r>
      <w:r w:rsidRPr="00581EE1">
        <w:rPr>
          <w:rFonts w:eastAsiaTheme="minorEastAsia"/>
          <w:szCs w:val="20"/>
          <w:lang w:val="en-US" w:eastAsia="en-US"/>
        </w:rPr>
        <w:tab/>
      </w:r>
      <w:r w:rsidRPr="00581EE1">
        <w:rPr>
          <w:rFonts w:eastAsiaTheme="minorEastAsia"/>
          <w:sz w:val="20"/>
          <w:szCs w:val="20"/>
          <w:lang w:val="en-US" w:eastAsia="en-US"/>
        </w:rPr>
        <w:fldChar w:fldCharType="begin"/>
      </w:r>
      <w:r w:rsidRPr="00581EE1">
        <w:rPr>
          <w:rFonts w:eastAsiaTheme="minorEastAsia"/>
          <w:sz w:val="20"/>
          <w:szCs w:val="20"/>
          <w:lang w:val="en-US" w:eastAsia="en-US"/>
        </w:rPr>
        <w:instrText xml:space="preserve"> MACROBUTTON MTPlaceRef \* MERGEFORMAT </w:instrText>
      </w:r>
      <w:r w:rsidRPr="00581EE1">
        <w:rPr>
          <w:rFonts w:eastAsiaTheme="minorEastAsia"/>
          <w:sz w:val="20"/>
          <w:szCs w:val="20"/>
          <w:lang w:val="en-US" w:eastAsia="en-US"/>
        </w:rPr>
        <w:fldChar w:fldCharType="begin"/>
      </w:r>
      <w:r w:rsidRPr="00581EE1">
        <w:rPr>
          <w:rFonts w:eastAsiaTheme="minorEastAsia"/>
          <w:sz w:val="20"/>
          <w:szCs w:val="20"/>
          <w:lang w:val="en-US" w:eastAsia="en-US"/>
        </w:rPr>
        <w:instrText xml:space="preserve"> SEQ MTEqn \h \* MERGEFORMAT </w:instrText>
      </w:r>
      <w:r w:rsidRPr="00581EE1">
        <w:rPr>
          <w:rFonts w:eastAsiaTheme="minorEastAsia"/>
          <w:sz w:val="20"/>
          <w:szCs w:val="20"/>
          <w:lang w:val="en-US" w:eastAsia="en-US"/>
        </w:rPr>
        <w:fldChar w:fldCharType="end"/>
      </w:r>
      <w:bookmarkStart w:id="11" w:name="ZEqnNum757016"/>
      <w:r w:rsidRPr="00581EE1">
        <w:rPr>
          <w:rFonts w:eastAsiaTheme="minorEastAsia"/>
          <w:sz w:val="20"/>
          <w:szCs w:val="20"/>
          <w:lang w:val="en-US" w:eastAsia="en-US"/>
        </w:rPr>
        <w:instrText>(</w:instrText>
      </w:r>
      <w:r w:rsidRPr="00581EE1">
        <w:rPr>
          <w:rFonts w:eastAsiaTheme="minorEastAsia"/>
          <w:sz w:val="20"/>
          <w:szCs w:val="20"/>
          <w:lang w:val="en-US" w:eastAsia="en-US"/>
        </w:rPr>
        <w:fldChar w:fldCharType="begin"/>
      </w:r>
      <w:r w:rsidRPr="00581EE1">
        <w:rPr>
          <w:rFonts w:eastAsiaTheme="minorEastAsia"/>
          <w:sz w:val="20"/>
          <w:szCs w:val="20"/>
          <w:lang w:val="en-US" w:eastAsia="en-US"/>
        </w:rPr>
        <w:instrText xml:space="preserve"> SEQ MTEqn \c \* Arabic \* MERGEFORMAT </w:instrText>
      </w:r>
      <w:r w:rsidRPr="00581EE1">
        <w:rPr>
          <w:rFonts w:eastAsiaTheme="minorEastAsia"/>
          <w:sz w:val="20"/>
          <w:szCs w:val="20"/>
          <w:lang w:val="en-US" w:eastAsia="en-US"/>
        </w:rPr>
        <w:fldChar w:fldCharType="separate"/>
      </w:r>
      <w:r w:rsidR="00756938" w:rsidRPr="00581EE1">
        <w:rPr>
          <w:rFonts w:eastAsiaTheme="minorEastAsia"/>
          <w:noProof/>
          <w:sz w:val="20"/>
          <w:szCs w:val="20"/>
          <w:lang w:val="en-US" w:eastAsia="en-US"/>
        </w:rPr>
        <w:instrText>7</w:instrText>
      </w:r>
      <w:r w:rsidRPr="00581EE1">
        <w:rPr>
          <w:rFonts w:eastAsiaTheme="minorEastAsia"/>
          <w:noProof/>
          <w:sz w:val="20"/>
          <w:szCs w:val="20"/>
          <w:lang w:val="en-US" w:eastAsia="en-US"/>
        </w:rPr>
        <w:fldChar w:fldCharType="end"/>
      </w:r>
      <w:r w:rsidRPr="00581EE1">
        <w:rPr>
          <w:rFonts w:eastAsiaTheme="minorEastAsia"/>
          <w:sz w:val="20"/>
          <w:szCs w:val="20"/>
          <w:lang w:val="en-US" w:eastAsia="en-US"/>
        </w:rPr>
        <w:instrText>)</w:instrText>
      </w:r>
      <w:bookmarkEnd w:id="11"/>
      <w:r w:rsidRPr="00581EE1">
        <w:rPr>
          <w:rFonts w:eastAsiaTheme="minorEastAsia"/>
          <w:sz w:val="20"/>
          <w:szCs w:val="20"/>
          <w:lang w:val="en-US" w:eastAsia="en-US"/>
        </w:rPr>
        <w:fldChar w:fldCharType="end"/>
      </w:r>
    </w:p>
    <w:p w14:paraId="48A9B55B" w14:textId="77777777" w:rsidR="00775234" w:rsidRPr="00581EE1" w:rsidRDefault="00775234" w:rsidP="009009DF">
      <w:pPr>
        <w:pStyle w:val="IETHeading2"/>
        <w:numPr>
          <w:ilvl w:val="1"/>
          <w:numId w:val="2"/>
        </w:numPr>
        <w:rPr>
          <w:szCs w:val="20"/>
        </w:rPr>
      </w:pPr>
      <w:r w:rsidRPr="00581EE1">
        <w:rPr>
          <w:szCs w:val="20"/>
        </w:rPr>
        <w:t>Typical Fault Scenario Modelling</w:t>
      </w:r>
    </w:p>
    <w:p w14:paraId="05099D52" w14:textId="77777777" w:rsidR="00BE373D" w:rsidRPr="00581EE1" w:rsidRDefault="00BE373D" w:rsidP="009009DF">
      <w:pPr>
        <w:pStyle w:val="IETParagraph"/>
        <w:ind w:firstLine="0"/>
        <w:rPr>
          <w:szCs w:val="20"/>
        </w:rPr>
      </w:pPr>
    </w:p>
    <w:p w14:paraId="7E974502" w14:textId="6BFD2A3D" w:rsidR="00775234" w:rsidRPr="00581EE1" w:rsidRDefault="00775234" w:rsidP="009009DF">
      <w:pPr>
        <w:pStyle w:val="IETParagraph"/>
        <w:rPr>
          <w:rFonts w:ascii="Arial" w:hAnsi="Arial" w:cs="Arial"/>
          <w:i/>
        </w:rPr>
      </w:pPr>
      <w:r w:rsidRPr="00581EE1">
        <w:t xml:space="preserve">A large number of components in the DN makes it necessary </w:t>
      </w:r>
      <w:r w:rsidRPr="00581EE1">
        <w:rPr>
          <w:rFonts w:hint="eastAsia"/>
        </w:rPr>
        <w:t>t</w:t>
      </w:r>
      <w:r w:rsidRPr="00581EE1">
        <w:t>o choose scenarios according to the likelihood and uncertainty of their occurrence.</w:t>
      </w:r>
      <w:r w:rsidRPr="00581EE1">
        <w:rPr>
          <w:rFonts w:hint="eastAsia"/>
        </w:rPr>
        <w:t xml:space="preserve"> </w:t>
      </w:r>
      <w:r w:rsidRPr="00581EE1">
        <w:t xml:space="preserve">Defining the entropy of the DN as </w:t>
      </w:r>
      <w:r w:rsidRPr="00581EE1">
        <w:rPr>
          <w:iCs/>
        </w:rPr>
        <w:fldChar w:fldCharType="begin"/>
      </w:r>
      <w:r w:rsidRPr="00581EE1">
        <w:rPr>
          <w:iCs/>
        </w:rPr>
        <w:instrText xml:space="preserve"> </w:instrText>
      </w:r>
      <w:r w:rsidRPr="00581EE1">
        <w:rPr>
          <w:rFonts w:hint="eastAsia"/>
          <w:iCs/>
        </w:rPr>
        <w:instrText>GOTOBUTTON ZEqnNum706442  \* MERGEFORMAT</w:instrText>
      </w:r>
      <w:r w:rsidRPr="00581EE1">
        <w:rPr>
          <w:iCs/>
        </w:rPr>
        <w:instrText xml:space="preserve"> </w:instrText>
      </w:r>
      <w:r w:rsidRPr="00581EE1">
        <w:rPr>
          <w:iCs/>
        </w:rPr>
        <w:fldChar w:fldCharType="begin"/>
      </w:r>
      <w:r w:rsidRPr="00581EE1">
        <w:rPr>
          <w:iCs/>
        </w:rPr>
        <w:instrText xml:space="preserve"> REF ZEqnNum706442 \* Charformat \! \* MERGEFORMAT </w:instrText>
      </w:r>
      <w:r w:rsidRPr="00581EE1">
        <w:rPr>
          <w:iCs/>
        </w:rPr>
        <w:fldChar w:fldCharType="separate"/>
      </w:r>
      <w:r w:rsidR="00756938" w:rsidRPr="00581EE1">
        <w:rPr>
          <w:iCs/>
        </w:rPr>
        <w:instrText>(8)</w:instrText>
      </w:r>
      <w:r w:rsidRPr="00581EE1">
        <w:rPr>
          <w:iCs/>
        </w:rPr>
        <w:fldChar w:fldCharType="end"/>
      </w:r>
      <w:r w:rsidRPr="00581EE1">
        <w:rPr>
          <w:iCs/>
        </w:rPr>
        <w:fldChar w:fldCharType="end"/>
      </w:r>
      <w:r w:rsidRPr="00581EE1">
        <w:t>.</w:t>
      </w:r>
    </w:p>
    <w:p w14:paraId="0C3F5850" w14:textId="54E10E1D" w:rsidR="00775234" w:rsidRPr="00581EE1" w:rsidRDefault="00775234" w:rsidP="00BA5F29">
      <w:pPr>
        <w:widowControl w:val="0"/>
        <w:tabs>
          <w:tab w:val="center" w:pos="2520"/>
          <w:tab w:val="right" w:pos="4820"/>
        </w:tabs>
        <w:spacing w:line="252" w:lineRule="auto"/>
        <w:jc w:val="both"/>
        <w:rPr>
          <w:rFonts w:eastAsiaTheme="minorEastAsia"/>
          <w:sz w:val="20"/>
          <w:szCs w:val="20"/>
          <w:lang w:val="en-US"/>
        </w:rPr>
      </w:pPr>
      <w:r w:rsidRPr="00581EE1">
        <w:rPr>
          <w:rFonts w:eastAsiaTheme="minorEastAsia"/>
          <w:sz w:val="20"/>
          <w:szCs w:val="20"/>
          <w:lang w:val="en-US"/>
        </w:rPr>
        <w:tab/>
      </w:r>
      <w:r w:rsidR="00990EAB" w:rsidRPr="00581EE1">
        <w:rPr>
          <w:position w:val="-28"/>
        </w:rPr>
        <w:object w:dxaOrig="2320" w:dyaOrig="520" w14:anchorId="757A4843">
          <v:shape id="_x0000_i1041" type="#_x0000_t75" style="width:115.5pt;height:25.9pt" o:ole="">
            <v:imagedata r:id="rId42" o:title=""/>
          </v:shape>
          <o:OLEObject Type="Embed" ProgID="Equation.DSMT4" ShapeID="_x0000_i1041" DrawAspect="Content" ObjectID="_1737300956" r:id="rId43"/>
        </w:object>
      </w:r>
      <w:r w:rsidRPr="00581EE1">
        <w:rPr>
          <w:rFonts w:eastAsiaTheme="minorEastAsia"/>
          <w:sz w:val="20"/>
          <w:szCs w:val="20"/>
          <w:lang w:val="en-US"/>
        </w:rPr>
        <w:tab/>
      </w:r>
      <w:r w:rsidRPr="00581EE1">
        <w:rPr>
          <w:rFonts w:eastAsiaTheme="minorEastAsia"/>
          <w:sz w:val="20"/>
          <w:szCs w:val="20"/>
          <w:lang w:val="en-US"/>
        </w:rPr>
        <w:fldChar w:fldCharType="begin"/>
      </w:r>
      <w:r w:rsidRPr="00581EE1">
        <w:rPr>
          <w:rFonts w:eastAsiaTheme="minorEastAsia"/>
          <w:sz w:val="20"/>
          <w:szCs w:val="20"/>
          <w:lang w:val="en-US"/>
        </w:rPr>
        <w:instrText xml:space="preserve"> MACROBUTTON MTPlaceRef \* MERGEFORMAT </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\h \* MERGEFORMAT </w:instrText>
      </w:r>
      <w:r w:rsidRPr="00581EE1">
        <w:rPr>
          <w:rFonts w:eastAsiaTheme="minorEastAsia"/>
          <w:sz w:val="20"/>
          <w:szCs w:val="20"/>
          <w:lang w:val="en-US"/>
        </w:rPr>
        <w:fldChar w:fldCharType="end"/>
      </w:r>
      <w:bookmarkStart w:id="12" w:name="ZEqnNum706442"/>
      <w:r w:rsidRPr="00581EE1">
        <w:rPr>
          <w:rFonts w:eastAsiaTheme="minorEastAsia"/>
          <w:sz w:val="20"/>
          <w:szCs w:val="20"/>
          <w:lang w:val="en-US"/>
        </w:rPr>
        <w:instrText>(</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\c \* Arabic \* MERGEFORMAT </w:instrText>
      </w:r>
      <w:r w:rsidRPr="00581EE1">
        <w:rPr>
          <w:rFonts w:eastAsiaTheme="minorEastAsia"/>
          <w:sz w:val="20"/>
          <w:szCs w:val="20"/>
          <w:lang w:val="en-US"/>
        </w:rPr>
        <w:fldChar w:fldCharType="separate"/>
      </w:r>
      <w:r w:rsidR="00756938" w:rsidRPr="00581EE1">
        <w:rPr>
          <w:rFonts w:eastAsiaTheme="minorEastAsia"/>
          <w:noProof/>
          <w:sz w:val="20"/>
          <w:szCs w:val="20"/>
          <w:lang w:val="en-US"/>
        </w:rPr>
        <w:instrText>8</w:instrText>
      </w:r>
      <w:r w:rsidRPr="00581EE1">
        <w:rPr>
          <w:rFonts w:eastAsiaTheme="minorEastAsia"/>
          <w:noProof/>
          <w:sz w:val="20"/>
          <w:szCs w:val="20"/>
          <w:lang w:val="en-US"/>
        </w:rPr>
        <w:fldChar w:fldCharType="end"/>
      </w:r>
      <w:r w:rsidRPr="00581EE1">
        <w:rPr>
          <w:rFonts w:eastAsiaTheme="minorEastAsia"/>
          <w:sz w:val="20"/>
          <w:szCs w:val="20"/>
          <w:lang w:val="en-US"/>
        </w:rPr>
        <w:instrText>)</w:instrText>
      </w:r>
      <w:bookmarkEnd w:id="12"/>
      <w:r w:rsidRPr="00581EE1">
        <w:rPr>
          <w:rFonts w:eastAsiaTheme="minorEastAsia"/>
          <w:sz w:val="20"/>
          <w:szCs w:val="20"/>
          <w:lang w:val="en-US"/>
        </w:rPr>
        <w:fldChar w:fldCharType="end"/>
      </w:r>
    </w:p>
    <w:p w14:paraId="752BAED4" w14:textId="1DD44AF3" w:rsidR="00775234" w:rsidRPr="00581EE1" w:rsidRDefault="00775234" w:rsidP="009009DF">
      <w:pPr>
        <w:pStyle w:val="IETParagraph"/>
        <w:rPr>
          <w:lang w:val="en-US" w:eastAsia="en-US"/>
        </w:rPr>
      </w:pPr>
      <w:r w:rsidRPr="00581EE1">
        <w:rPr>
          <w:lang w:val="en-US" w:eastAsia="en-US"/>
        </w:rPr>
        <w:t>In this way, typical fault scenarios can be selected based on the actual probability of component fault, and these scenarios must meet the following constraint.</w:t>
      </w:r>
    </w:p>
    <w:p w14:paraId="27DEFCF1" w14:textId="257CF8D9" w:rsidR="00775234" w:rsidRPr="00581EE1" w:rsidRDefault="00775234" w:rsidP="009009DF">
      <w:pPr>
        <w:pStyle w:val="IETParagraph"/>
        <w:rPr>
          <w:rFonts w:eastAsiaTheme="minorEastAsia"/>
          <w:szCs w:val="20"/>
          <w:lang w:val="en-US"/>
        </w:rPr>
      </w:pPr>
      <w:r w:rsidRPr="00581EE1">
        <w:rPr>
          <w:rFonts w:eastAsiaTheme="minorEastAsia"/>
          <w:szCs w:val="20"/>
          <w:lang w:val="en-US" w:eastAsia="en-US"/>
        </w:rPr>
        <w:t>T</w:t>
      </w:r>
      <w:r w:rsidRPr="00581EE1">
        <w:rPr>
          <w:rFonts w:eastAsiaTheme="minorEastAsia" w:hint="eastAsia"/>
          <w:szCs w:val="20"/>
          <w:lang w:val="en-US"/>
        </w:rPr>
        <w:t>his</w:t>
      </w:r>
      <w:r w:rsidRPr="00581EE1">
        <w:rPr>
          <w:rFonts w:eastAsiaTheme="minorEastAsia"/>
          <w:szCs w:val="20"/>
          <w:lang w:val="en-US" w:eastAsia="en-US"/>
        </w:rPr>
        <w:t xml:space="preserve"> </w:t>
      </w:r>
      <w:r w:rsidRPr="00581EE1">
        <w:rPr>
          <w:rFonts w:eastAsiaTheme="minorEastAsia" w:hint="eastAsia"/>
          <w:szCs w:val="20"/>
          <w:lang w:val="en-US"/>
        </w:rPr>
        <w:t>paper</w:t>
      </w:r>
      <w:r w:rsidRPr="00581EE1">
        <w:rPr>
          <w:rFonts w:eastAsiaTheme="minorEastAsia"/>
          <w:szCs w:val="20"/>
          <w:lang w:val="en-US" w:eastAsia="en-US"/>
        </w:rPr>
        <w:t xml:space="preserve"> assumes that after a certain period the line fault may be repaired</w:t>
      </w:r>
      <w:r w:rsidRPr="00581EE1">
        <w:rPr>
          <w:rFonts w:eastAsiaTheme="minorEastAsia" w:hint="eastAsia"/>
          <w:szCs w:val="20"/>
          <w:lang w:val="en-US"/>
        </w:rPr>
        <w:t>,</w:t>
      </w:r>
      <w:r w:rsidRPr="00581EE1">
        <w:rPr>
          <w:rFonts w:eastAsiaTheme="minorEastAsia"/>
          <w:szCs w:val="20"/>
          <w:lang w:val="en-US"/>
        </w:rPr>
        <w:t xml:space="preserve"> there is </w:t>
      </w:r>
      <w:r w:rsidRPr="00581EE1">
        <w:rPr>
          <w:rFonts w:eastAsiaTheme="minorEastAsia"/>
          <w:iCs/>
          <w:szCs w:val="20"/>
          <w:lang w:val="en-US"/>
        </w:rPr>
        <w:fldChar w:fldCharType="begin"/>
      </w:r>
      <w:r w:rsidRPr="00581EE1">
        <w:rPr>
          <w:rFonts w:eastAsiaTheme="minorEastAsia"/>
          <w:iCs/>
          <w:szCs w:val="20"/>
          <w:lang w:val="en-US"/>
        </w:rPr>
        <w:instrText xml:space="preserve"> </w:instrText>
      </w:r>
      <w:r w:rsidRPr="00581EE1">
        <w:rPr>
          <w:rFonts w:eastAsiaTheme="minorEastAsia" w:hint="eastAsia"/>
          <w:iCs/>
          <w:szCs w:val="20"/>
          <w:lang w:val="en-US"/>
        </w:rPr>
        <w:instrText>GOTOBUTTON ZEqnNum854221  \* MERGEFORMAT</w:instrText>
      </w:r>
      <w:r w:rsidRPr="00581EE1">
        <w:rPr>
          <w:rFonts w:eastAsiaTheme="minorEastAsia"/>
          <w:iCs/>
          <w:szCs w:val="20"/>
          <w:lang w:val="en-US"/>
        </w:rPr>
        <w:instrText xml:space="preserve"> </w:instrText>
      </w:r>
      <w:r w:rsidRPr="00581EE1">
        <w:rPr>
          <w:rFonts w:eastAsiaTheme="minorEastAsia"/>
          <w:iCs/>
          <w:szCs w:val="20"/>
          <w:lang w:val="en-US"/>
        </w:rPr>
        <w:fldChar w:fldCharType="begin"/>
      </w:r>
      <w:r w:rsidRPr="00581EE1">
        <w:rPr>
          <w:rFonts w:eastAsiaTheme="minorEastAsia"/>
          <w:iCs/>
          <w:szCs w:val="20"/>
          <w:lang w:val="en-US"/>
        </w:rPr>
        <w:instrText xml:space="preserve"> REF ZEqnNum854221 \* Charformat \! \* MERGEFORMAT </w:instrText>
      </w:r>
      <w:r w:rsidRPr="00581EE1">
        <w:rPr>
          <w:rFonts w:eastAsiaTheme="minorEastAsia"/>
          <w:iCs/>
          <w:szCs w:val="20"/>
          <w:lang w:val="en-US"/>
        </w:rPr>
        <w:fldChar w:fldCharType="separate"/>
      </w:r>
      <w:r w:rsidR="00756938" w:rsidRPr="00581EE1">
        <w:rPr>
          <w:rFonts w:eastAsiaTheme="minorEastAsia"/>
          <w:iCs/>
          <w:szCs w:val="20"/>
          <w:lang w:val="en-US"/>
        </w:rPr>
        <w:instrText>(9)</w:instrText>
      </w:r>
      <w:r w:rsidRPr="00581EE1">
        <w:rPr>
          <w:rFonts w:eastAsiaTheme="minorEastAsia"/>
          <w:iCs/>
          <w:szCs w:val="20"/>
          <w:lang w:val="en-US"/>
        </w:rPr>
        <w:fldChar w:fldCharType="end"/>
      </w:r>
      <w:r w:rsidRPr="00581EE1">
        <w:rPr>
          <w:rFonts w:eastAsiaTheme="minorEastAsia"/>
          <w:iCs/>
          <w:szCs w:val="20"/>
          <w:lang w:val="en-US"/>
        </w:rPr>
        <w:fldChar w:fldCharType="end"/>
      </w:r>
      <w:r w:rsidRPr="00581EE1">
        <w:rPr>
          <w:rFonts w:eastAsiaTheme="minorEastAsia"/>
          <w:szCs w:val="20"/>
          <w:lang w:val="en-US"/>
        </w:rPr>
        <w:t>.</w:t>
      </w:r>
    </w:p>
    <w:p w14:paraId="309A8231" w14:textId="3A012A5C" w:rsidR="00775234" w:rsidRPr="00581EE1" w:rsidRDefault="00775234" w:rsidP="00BA5F29">
      <w:pPr>
        <w:widowControl w:val="0"/>
        <w:tabs>
          <w:tab w:val="center" w:pos="2520"/>
          <w:tab w:val="right" w:pos="4820"/>
        </w:tabs>
        <w:spacing w:line="252" w:lineRule="auto"/>
        <w:jc w:val="both"/>
        <w:rPr>
          <w:rFonts w:eastAsiaTheme="minorEastAsia"/>
          <w:sz w:val="20"/>
          <w:szCs w:val="20"/>
          <w:lang w:val="en-US"/>
        </w:rPr>
      </w:pPr>
      <w:r w:rsidRPr="00581EE1">
        <w:rPr>
          <w:rFonts w:eastAsiaTheme="minorEastAsia"/>
          <w:sz w:val="20"/>
          <w:szCs w:val="20"/>
          <w:lang w:val="en-US"/>
        </w:rPr>
        <w:tab/>
      </w:r>
      <w:r w:rsidR="00990EAB" w:rsidRPr="00581EE1">
        <w:rPr>
          <w:position w:val="-14"/>
        </w:rPr>
        <w:object w:dxaOrig="2600" w:dyaOrig="380" w14:anchorId="13F2694C">
          <v:shape id="_x0000_i1042" type="#_x0000_t75" style="width:130.15pt;height:19.15pt" o:ole="">
            <v:imagedata r:id="rId44" o:title=""/>
          </v:shape>
          <o:OLEObject Type="Embed" ProgID="Equation.DSMT4" ShapeID="_x0000_i1042" DrawAspect="Content" ObjectID="_1737300957" r:id="rId45"/>
        </w:object>
      </w:r>
      <w:r w:rsidRPr="00581EE1">
        <w:rPr>
          <w:rFonts w:eastAsiaTheme="minorEastAsia"/>
          <w:sz w:val="20"/>
          <w:szCs w:val="20"/>
          <w:lang w:val="en-US"/>
        </w:rPr>
        <w:tab/>
      </w:r>
      <w:r w:rsidRPr="00581EE1">
        <w:rPr>
          <w:rFonts w:eastAsiaTheme="minorEastAsia"/>
          <w:sz w:val="20"/>
          <w:szCs w:val="20"/>
          <w:lang w:val="en-US"/>
        </w:rPr>
        <w:fldChar w:fldCharType="begin"/>
      </w:r>
      <w:r w:rsidRPr="00581EE1">
        <w:rPr>
          <w:rFonts w:eastAsiaTheme="minorEastAsia"/>
          <w:sz w:val="20"/>
          <w:szCs w:val="20"/>
          <w:lang w:val="en-US"/>
        </w:rPr>
        <w:instrText xml:space="preserve"> MACROBUTTON MTPlaceRef \* MERGEFORMAT </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\h \* MERGEFORMAT </w:instrText>
      </w:r>
      <w:r w:rsidRPr="00581EE1">
        <w:rPr>
          <w:rFonts w:eastAsiaTheme="minorEastAsia"/>
          <w:sz w:val="20"/>
          <w:szCs w:val="20"/>
          <w:lang w:val="en-US"/>
        </w:rPr>
        <w:fldChar w:fldCharType="end"/>
      </w:r>
      <w:bookmarkStart w:id="13" w:name="ZEqnNum854221"/>
      <w:r w:rsidRPr="00581EE1">
        <w:rPr>
          <w:rFonts w:eastAsiaTheme="minorEastAsia"/>
          <w:sz w:val="20"/>
          <w:szCs w:val="20"/>
          <w:lang w:val="en-US"/>
        </w:rPr>
        <w:instrText>(</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\c \* Arabic \* MERGEFORMAT </w:instrText>
      </w:r>
      <w:r w:rsidRPr="00581EE1">
        <w:rPr>
          <w:rFonts w:eastAsiaTheme="minorEastAsia"/>
          <w:sz w:val="20"/>
          <w:szCs w:val="20"/>
          <w:lang w:val="en-US"/>
        </w:rPr>
        <w:fldChar w:fldCharType="separate"/>
      </w:r>
      <w:r w:rsidR="00756938" w:rsidRPr="00581EE1">
        <w:rPr>
          <w:rFonts w:eastAsiaTheme="minorEastAsia"/>
          <w:noProof/>
          <w:sz w:val="20"/>
          <w:szCs w:val="20"/>
          <w:lang w:val="en-US"/>
        </w:rPr>
        <w:instrText>9</w:instrText>
      </w:r>
      <w:r w:rsidRPr="00581EE1">
        <w:rPr>
          <w:rFonts w:eastAsiaTheme="minorEastAsia"/>
          <w:noProof/>
          <w:sz w:val="20"/>
          <w:szCs w:val="20"/>
          <w:lang w:val="en-US"/>
        </w:rPr>
        <w:fldChar w:fldCharType="end"/>
      </w:r>
      <w:r w:rsidRPr="00581EE1">
        <w:rPr>
          <w:rFonts w:eastAsiaTheme="minorEastAsia"/>
          <w:sz w:val="20"/>
          <w:szCs w:val="20"/>
          <w:lang w:val="en-US"/>
        </w:rPr>
        <w:instrText>)</w:instrText>
      </w:r>
      <w:bookmarkEnd w:id="13"/>
      <w:r w:rsidRPr="00581EE1">
        <w:rPr>
          <w:rFonts w:eastAsiaTheme="minorEastAsia"/>
          <w:sz w:val="20"/>
          <w:szCs w:val="20"/>
          <w:lang w:val="en-US"/>
        </w:rPr>
        <w:fldChar w:fldCharType="end"/>
      </w:r>
    </w:p>
    <w:p w14:paraId="32816712" w14:textId="7E09CD94" w:rsidR="00775234" w:rsidRPr="00581EE1" w:rsidRDefault="00775234" w:rsidP="009009DF">
      <w:pPr>
        <w:pStyle w:val="IETParagraph"/>
        <w:rPr>
          <w:rFonts w:eastAsiaTheme="minorEastAsia"/>
          <w:szCs w:val="20"/>
          <w:lang w:val="en-US"/>
        </w:rPr>
      </w:pPr>
      <w:r w:rsidRPr="00581EE1">
        <w:rPr>
          <w:rFonts w:eastAsiaTheme="minorEastAsia"/>
          <w:szCs w:val="20"/>
          <w:lang w:val="en-US"/>
        </w:rPr>
        <w:t xml:space="preserve">Finally, the selection of scenarios </w:t>
      </w:r>
      <w:r w:rsidRPr="00581EE1">
        <w:rPr>
          <w:rFonts w:eastAsiaTheme="minorEastAsia"/>
          <w:szCs w:val="20"/>
          <w:lang w:val="en-US" w:eastAsia="en-US"/>
        </w:rPr>
        <w:t>needs</w:t>
      </w:r>
      <w:r w:rsidRPr="00581EE1">
        <w:rPr>
          <w:rFonts w:eastAsiaTheme="minorEastAsia"/>
          <w:szCs w:val="20"/>
          <w:lang w:val="en-US"/>
        </w:rPr>
        <w:t xml:space="preserve"> to be constrained by </w:t>
      </w:r>
      <w:r w:rsidRPr="00581EE1">
        <w:rPr>
          <w:rFonts w:eastAsiaTheme="minorEastAsia"/>
          <w:iCs/>
          <w:szCs w:val="20"/>
          <w:lang w:val="en-US"/>
        </w:rPr>
        <w:fldChar w:fldCharType="begin"/>
      </w:r>
      <w:r w:rsidRPr="00581EE1">
        <w:rPr>
          <w:rFonts w:eastAsiaTheme="minorEastAsia"/>
          <w:iCs/>
          <w:szCs w:val="20"/>
          <w:lang w:val="en-US"/>
        </w:rPr>
        <w:instrText xml:space="preserve"> </w:instrText>
      </w:r>
      <w:r w:rsidRPr="00581EE1">
        <w:rPr>
          <w:rFonts w:eastAsiaTheme="minorEastAsia" w:hint="eastAsia"/>
          <w:iCs/>
          <w:szCs w:val="20"/>
          <w:lang w:val="en-US"/>
        </w:rPr>
        <w:instrText>GOTOBUTTON ZEqnNum757346  \* MERGEFORMAT</w:instrText>
      </w:r>
      <w:r w:rsidRPr="00581EE1">
        <w:rPr>
          <w:rFonts w:eastAsiaTheme="minorEastAsia"/>
          <w:iCs/>
          <w:szCs w:val="20"/>
          <w:lang w:val="en-US"/>
        </w:rPr>
        <w:instrText xml:space="preserve"> </w:instrText>
      </w:r>
      <w:r w:rsidRPr="00581EE1">
        <w:rPr>
          <w:rFonts w:eastAsiaTheme="minorEastAsia"/>
          <w:iCs/>
          <w:szCs w:val="20"/>
          <w:lang w:val="en-US"/>
        </w:rPr>
        <w:fldChar w:fldCharType="begin"/>
      </w:r>
      <w:r w:rsidRPr="00581EE1">
        <w:rPr>
          <w:rFonts w:eastAsiaTheme="minorEastAsia"/>
          <w:iCs/>
          <w:szCs w:val="20"/>
          <w:lang w:val="en-US"/>
        </w:rPr>
        <w:instrText xml:space="preserve"> REF ZEqnNum757346 \* Charformat \! \* MERGEFORMAT </w:instrText>
      </w:r>
      <w:r w:rsidRPr="00581EE1">
        <w:rPr>
          <w:rFonts w:eastAsiaTheme="minorEastAsia"/>
          <w:iCs/>
          <w:szCs w:val="20"/>
          <w:lang w:val="en-US"/>
        </w:rPr>
        <w:fldChar w:fldCharType="separate"/>
      </w:r>
      <w:r w:rsidR="00756938" w:rsidRPr="00581EE1">
        <w:rPr>
          <w:rFonts w:eastAsiaTheme="minorEastAsia"/>
          <w:iCs/>
          <w:szCs w:val="20"/>
          <w:lang w:val="en-US"/>
        </w:rPr>
        <w:instrText>(10)</w:instrText>
      </w:r>
      <w:r w:rsidRPr="00581EE1">
        <w:rPr>
          <w:rFonts w:eastAsiaTheme="minorEastAsia"/>
          <w:iCs/>
          <w:szCs w:val="20"/>
          <w:lang w:val="en-US"/>
        </w:rPr>
        <w:fldChar w:fldCharType="end"/>
      </w:r>
      <w:r w:rsidRPr="00581EE1">
        <w:rPr>
          <w:rFonts w:eastAsiaTheme="minorEastAsia"/>
          <w:iCs/>
          <w:szCs w:val="20"/>
          <w:lang w:val="en-US"/>
        </w:rPr>
        <w:fldChar w:fldCharType="end"/>
      </w:r>
      <w:r w:rsidRPr="00581EE1">
        <w:rPr>
          <w:rFonts w:eastAsiaTheme="minorEastAsia"/>
          <w:szCs w:val="20"/>
          <w:lang w:val="en-US"/>
        </w:rPr>
        <w:t>.</w:t>
      </w:r>
    </w:p>
    <w:p w14:paraId="295BEC24" w14:textId="78D931BA" w:rsidR="00775234" w:rsidRPr="00581EE1" w:rsidRDefault="00775234" w:rsidP="00BA5F29">
      <w:pPr>
        <w:widowControl w:val="0"/>
        <w:tabs>
          <w:tab w:val="center" w:pos="2520"/>
          <w:tab w:val="right" w:pos="4820"/>
        </w:tabs>
        <w:spacing w:line="252" w:lineRule="auto"/>
        <w:jc w:val="both"/>
        <w:rPr>
          <w:rFonts w:eastAsiaTheme="minorEastAsia"/>
          <w:sz w:val="20"/>
          <w:szCs w:val="20"/>
          <w:lang w:val="en-US"/>
        </w:rPr>
      </w:pPr>
      <w:r w:rsidRPr="00581EE1">
        <w:rPr>
          <w:rFonts w:eastAsiaTheme="minorEastAsia"/>
          <w:sz w:val="20"/>
          <w:szCs w:val="20"/>
          <w:lang w:val="en-US"/>
        </w:rPr>
        <w:tab/>
      </w:r>
      <w:r w:rsidR="00990EAB" w:rsidRPr="00581EE1">
        <w:rPr>
          <w:position w:val="-10"/>
        </w:rPr>
        <w:object w:dxaOrig="2580" w:dyaOrig="360" w14:anchorId="3AFEF66D">
          <v:shape id="_x0000_i1043" type="#_x0000_t75" style="width:129pt;height:18.4pt" o:ole="">
            <v:imagedata r:id="rId46" o:title=""/>
          </v:shape>
          <o:OLEObject Type="Embed" ProgID="Equation.DSMT4" ShapeID="_x0000_i1043" DrawAspect="Content" ObjectID="_1737300958" r:id="rId47"/>
        </w:object>
      </w:r>
      <w:r w:rsidRPr="00581EE1">
        <w:rPr>
          <w:rFonts w:eastAsiaTheme="minorEastAsia"/>
          <w:sz w:val="20"/>
          <w:szCs w:val="20"/>
          <w:lang w:val="en-US"/>
        </w:rPr>
        <w:tab/>
      </w:r>
      <w:r w:rsidRPr="00581EE1">
        <w:rPr>
          <w:rFonts w:eastAsiaTheme="minorEastAsia"/>
          <w:sz w:val="20"/>
          <w:szCs w:val="20"/>
          <w:lang w:val="en-US"/>
        </w:rPr>
        <w:fldChar w:fldCharType="begin"/>
      </w:r>
      <w:r w:rsidRPr="00581EE1">
        <w:rPr>
          <w:rFonts w:eastAsiaTheme="minorEastAsia"/>
          <w:sz w:val="20"/>
          <w:szCs w:val="20"/>
          <w:lang w:val="en-US"/>
        </w:rPr>
        <w:instrText xml:space="preserve"> MACROBUTTON MTPlaceRef \* MERGEFORMAT </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\h \* MERGEFORMAT </w:instrText>
      </w:r>
      <w:r w:rsidRPr="00581EE1">
        <w:rPr>
          <w:rFonts w:eastAsiaTheme="minorEastAsia"/>
          <w:sz w:val="20"/>
          <w:szCs w:val="20"/>
          <w:lang w:val="en-US"/>
        </w:rPr>
        <w:fldChar w:fldCharType="end"/>
      </w:r>
      <w:bookmarkStart w:id="14" w:name="ZEqnNum757346"/>
      <w:r w:rsidRPr="00581EE1">
        <w:rPr>
          <w:rFonts w:eastAsiaTheme="minorEastAsia"/>
          <w:sz w:val="20"/>
          <w:szCs w:val="20"/>
          <w:lang w:val="en-US"/>
        </w:rPr>
        <w:instrText>(</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\c \* Arabic \* MERGEFORMAT </w:instrText>
      </w:r>
      <w:r w:rsidRPr="00581EE1">
        <w:rPr>
          <w:rFonts w:eastAsiaTheme="minorEastAsia"/>
          <w:sz w:val="20"/>
          <w:szCs w:val="20"/>
          <w:lang w:val="en-US"/>
        </w:rPr>
        <w:fldChar w:fldCharType="separate"/>
      </w:r>
      <w:r w:rsidR="00756938" w:rsidRPr="00581EE1">
        <w:rPr>
          <w:rFonts w:eastAsiaTheme="minorEastAsia"/>
          <w:noProof/>
          <w:sz w:val="20"/>
          <w:szCs w:val="20"/>
          <w:lang w:val="en-US"/>
        </w:rPr>
        <w:instrText>10</w:instrText>
      </w:r>
      <w:r w:rsidRPr="00581EE1">
        <w:rPr>
          <w:rFonts w:eastAsiaTheme="minorEastAsia"/>
          <w:noProof/>
          <w:sz w:val="20"/>
          <w:szCs w:val="20"/>
          <w:lang w:val="en-US"/>
        </w:rPr>
        <w:fldChar w:fldCharType="end"/>
      </w:r>
      <w:r w:rsidRPr="00581EE1">
        <w:rPr>
          <w:rFonts w:eastAsiaTheme="minorEastAsia"/>
          <w:sz w:val="20"/>
          <w:szCs w:val="20"/>
          <w:lang w:val="en-US"/>
        </w:rPr>
        <w:instrText>)</w:instrText>
      </w:r>
      <w:bookmarkEnd w:id="14"/>
      <w:r w:rsidRPr="00581EE1">
        <w:rPr>
          <w:rFonts w:eastAsiaTheme="minorEastAsia"/>
          <w:sz w:val="20"/>
          <w:szCs w:val="20"/>
          <w:lang w:val="en-US"/>
        </w:rPr>
        <w:fldChar w:fldCharType="end"/>
      </w:r>
    </w:p>
    <w:p w14:paraId="46350B46" w14:textId="77777777" w:rsidR="00775234" w:rsidRPr="00581EE1" w:rsidRDefault="00775234" w:rsidP="00775234">
      <w:pPr>
        <w:widowControl w:val="0"/>
        <w:tabs>
          <w:tab w:val="center" w:pos="2520"/>
          <w:tab w:val="right" w:pos="5040"/>
        </w:tabs>
        <w:spacing w:line="252" w:lineRule="auto"/>
        <w:jc w:val="both"/>
        <w:rPr>
          <w:rFonts w:eastAsiaTheme="minorEastAsia"/>
          <w:sz w:val="20"/>
          <w:szCs w:val="20"/>
          <w:lang w:val="en-US"/>
        </w:rPr>
      </w:pPr>
    </w:p>
    <w:p w14:paraId="57C6E08A" w14:textId="7DFFB4E5" w:rsidR="00AC34A1" w:rsidRPr="00581EE1" w:rsidRDefault="00775234">
      <w:pPr>
        <w:pStyle w:val="IETHeading2"/>
        <w:numPr>
          <w:ilvl w:val="1"/>
          <w:numId w:val="2"/>
        </w:numPr>
        <w:rPr>
          <w:szCs w:val="20"/>
        </w:rPr>
      </w:pPr>
      <w:r w:rsidRPr="00581EE1">
        <w:rPr>
          <w:szCs w:val="20"/>
        </w:rPr>
        <w:t xml:space="preserve"> “CL-DU-PL” Trading Model Based on Game Theory</w:t>
      </w:r>
    </w:p>
    <w:p w14:paraId="55CBA4D5" w14:textId="77777777" w:rsidR="00775234" w:rsidRPr="00581EE1" w:rsidRDefault="00775234" w:rsidP="00775234">
      <w:pPr>
        <w:pStyle w:val="IETParagraph"/>
        <w:ind w:firstLine="0"/>
        <w:rPr>
          <w:szCs w:val="20"/>
        </w:rPr>
      </w:pPr>
    </w:p>
    <w:p w14:paraId="752D0884" w14:textId="12E43E62" w:rsidR="00FD0568" w:rsidRPr="00581EE1" w:rsidRDefault="00775234" w:rsidP="00FD0568">
      <w:pPr>
        <w:pStyle w:val="IETParagraph"/>
        <w:rPr>
          <w:szCs w:val="20"/>
        </w:rPr>
      </w:pPr>
      <w:r w:rsidRPr="00581EE1">
        <w:rPr>
          <w:szCs w:val="20"/>
        </w:rPr>
        <w:t xml:space="preserve">In this part, this paper constructs 3 models for 3 </w:t>
      </w:r>
      <w:r w:rsidRPr="00581EE1">
        <w:rPr>
          <w:rFonts w:eastAsiaTheme="minorEastAsia"/>
          <w:szCs w:val="20"/>
          <w:lang w:val="en-US"/>
        </w:rPr>
        <w:t>stakeholders respectively, as they have different objective</w:t>
      </w:r>
      <w:r w:rsidRPr="00581EE1">
        <w:rPr>
          <w:szCs w:val="20"/>
        </w:rPr>
        <w:t xml:space="preserve"> functions and constraints</w:t>
      </w:r>
      <w:r w:rsidR="009871DD" w:rsidRPr="00581EE1">
        <w:rPr>
          <w:szCs w:val="20"/>
        </w:rPr>
        <w:t xml:space="preserve">. </w:t>
      </w:r>
    </w:p>
    <w:p w14:paraId="5939E52E" w14:textId="77777777" w:rsidR="00D16F64" w:rsidRPr="00581EE1" w:rsidRDefault="00D16F64" w:rsidP="00D16F64">
      <w:pPr>
        <w:pStyle w:val="IETParagraph"/>
        <w:ind w:firstLine="0"/>
        <w:rPr>
          <w:szCs w:val="20"/>
        </w:rPr>
      </w:pPr>
    </w:p>
    <w:p w14:paraId="55A44E0A" w14:textId="3C6F70CE" w:rsidR="00AE17C4" w:rsidRPr="00581EE1" w:rsidRDefault="00FD0568" w:rsidP="00FD0568">
      <w:pPr>
        <w:pStyle w:val="Text"/>
        <w:ind w:firstLine="0"/>
      </w:pPr>
      <w:r w:rsidRPr="00581EE1">
        <w:rPr>
          <w:rFonts w:ascii="Arial" w:hAnsi="Arial" w:cs="Arial"/>
          <w:i/>
        </w:rPr>
        <w:t xml:space="preserve">3.2.1 </w:t>
      </w:r>
      <w:r w:rsidR="00775234" w:rsidRPr="00581EE1">
        <w:rPr>
          <w:rFonts w:ascii="Arial" w:hAnsi="Arial" w:cs="Arial" w:hint="eastAsia"/>
          <w:i/>
        </w:rPr>
        <w:t>M</w:t>
      </w:r>
      <w:r w:rsidR="00775234" w:rsidRPr="00581EE1">
        <w:rPr>
          <w:rFonts w:ascii="Arial" w:hAnsi="Arial" w:cs="Arial"/>
          <w:i/>
        </w:rPr>
        <w:t>odel of Critical Loads</w:t>
      </w:r>
      <w:r w:rsidRPr="00581EE1">
        <w:rPr>
          <w:rFonts w:ascii="Arial" w:hAnsi="Arial" w:cs="Arial"/>
          <w:i/>
        </w:rPr>
        <w:t xml:space="preserve">: </w:t>
      </w:r>
      <w:bookmarkStart w:id="15" w:name="_Hlk59518174"/>
      <w:r w:rsidR="00775234" w:rsidRPr="00581EE1">
        <w:t xml:space="preserve">The objective function of </w:t>
      </w:r>
      <w:proofErr w:type="spellStart"/>
      <w:r w:rsidR="00775234" w:rsidRPr="00581EE1">
        <w:t>CL</w:t>
      </w:r>
      <w:r w:rsidR="00775234" w:rsidRPr="00581EE1">
        <w:rPr>
          <w:i/>
          <w:iCs/>
          <w:vertAlign w:val="subscript"/>
        </w:rPr>
        <w:t>i</w:t>
      </w:r>
      <w:proofErr w:type="spellEnd"/>
      <w:r w:rsidR="00775234" w:rsidRPr="00581EE1">
        <w:t xml:space="preserve"> is</w:t>
      </w:r>
      <w:bookmarkEnd w:id="15"/>
      <w:r w:rsidR="00775234" w:rsidRPr="00581EE1">
        <w:t xml:space="preserve"> </w:t>
      </w:r>
      <w:r w:rsidR="00775234" w:rsidRPr="00581EE1">
        <w:rPr>
          <w:iCs/>
        </w:rPr>
        <w:fldChar w:fldCharType="begin"/>
      </w:r>
      <w:r w:rsidR="00775234" w:rsidRPr="00581EE1">
        <w:rPr>
          <w:iCs/>
        </w:rPr>
        <w:instrText xml:space="preserve"> </w:instrText>
      </w:r>
      <w:r w:rsidR="00775234" w:rsidRPr="00581EE1">
        <w:rPr>
          <w:rFonts w:hint="eastAsia"/>
          <w:iCs/>
        </w:rPr>
        <w:instrText>GOTOBUTTON ZEqnNum462394  \* MERGEFORMAT</w:instrText>
      </w:r>
      <w:r w:rsidR="00775234" w:rsidRPr="00581EE1">
        <w:rPr>
          <w:iCs/>
        </w:rPr>
        <w:instrText xml:space="preserve"> </w:instrText>
      </w:r>
      <w:r w:rsidR="00775234" w:rsidRPr="00581EE1">
        <w:rPr>
          <w:iCs/>
        </w:rPr>
        <w:fldChar w:fldCharType="begin"/>
      </w:r>
      <w:r w:rsidR="00775234" w:rsidRPr="00581EE1">
        <w:rPr>
          <w:iCs/>
        </w:rPr>
        <w:instrText xml:space="preserve"> REF ZEqnNum462394 \* Charformat \! \* MERGEFORMAT </w:instrText>
      </w:r>
      <w:r w:rsidR="00775234" w:rsidRPr="00581EE1">
        <w:rPr>
          <w:iCs/>
        </w:rPr>
        <w:fldChar w:fldCharType="separate"/>
      </w:r>
      <w:r w:rsidR="00756938" w:rsidRPr="00581EE1">
        <w:rPr>
          <w:iCs/>
        </w:rPr>
        <w:instrText>(11)</w:instrText>
      </w:r>
      <w:r w:rsidR="00775234" w:rsidRPr="00581EE1">
        <w:rPr>
          <w:iCs/>
        </w:rPr>
        <w:fldChar w:fldCharType="end"/>
      </w:r>
      <w:r w:rsidR="00775234" w:rsidRPr="00581EE1">
        <w:rPr>
          <w:iCs/>
        </w:rPr>
        <w:fldChar w:fldCharType="end"/>
      </w:r>
      <w:r w:rsidR="00775234" w:rsidRPr="00581EE1">
        <w:t>.</w:t>
      </w:r>
    </w:p>
    <w:p w14:paraId="6A3837C1" w14:textId="4A983DEC" w:rsidR="00775234" w:rsidRPr="00581EE1" w:rsidRDefault="00775234" w:rsidP="00BA5F29">
      <w:pPr>
        <w:widowControl w:val="0"/>
        <w:tabs>
          <w:tab w:val="center" w:pos="2520"/>
          <w:tab w:val="right" w:pos="4820"/>
        </w:tabs>
        <w:spacing w:line="252" w:lineRule="auto"/>
        <w:jc w:val="both"/>
        <w:rPr>
          <w:rFonts w:eastAsiaTheme="minorEastAsia"/>
          <w:sz w:val="20"/>
          <w:szCs w:val="20"/>
          <w:lang w:val="en-US"/>
        </w:rPr>
      </w:pPr>
      <w:r w:rsidRPr="00581EE1">
        <w:rPr>
          <w:rFonts w:eastAsiaTheme="minorEastAsia"/>
          <w:sz w:val="20"/>
          <w:szCs w:val="20"/>
          <w:lang w:val="en-US"/>
        </w:rPr>
        <w:tab/>
      </w:r>
      <w:r w:rsidR="00990EAB" w:rsidRPr="00581EE1">
        <w:rPr>
          <w:position w:val="-32"/>
        </w:rPr>
        <w:object w:dxaOrig="2000" w:dyaOrig="580" w14:anchorId="0B2A3693">
          <v:shape id="_x0000_i1044" type="#_x0000_t75" style="width:100.5pt;height:28.5pt" o:ole="">
            <v:imagedata r:id="rId48" o:title=""/>
          </v:shape>
          <o:OLEObject Type="Embed" ProgID="Equation.DSMT4" ShapeID="_x0000_i1044" DrawAspect="Content" ObjectID="_1737300959" r:id="rId49"/>
        </w:object>
      </w:r>
      <w:r w:rsidRPr="00581EE1">
        <w:rPr>
          <w:rFonts w:eastAsiaTheme="minorEastAsia"/>
          <w:sz w:val="20"/>
          <w:szCs w:val="20"/>
          <w:lang w:val="en-US"/>
        </w:rPr>
        <w:tab/>
      </w:r>
      <w:r w:rsidRPr="00581EE1">
        <w:rPr>
          <w:rFonts w:eastAsiaTheme="minorEastAsia"/>
          <w:sz w:val="20"/>
          <w:szCs w:val="20"/>
          <w:lang w:val="en-US"/>
        </w:rPr>
        <w:fldChar w:fldCharType="begin"/>
      </w:r>
      <w:r w:rsidRPr="00581EE1">
        <w:rPr>
          <w:rFonts w:eastAsiaTheme="minorEastAsia"/>
          <w:sz w:val="20"/>
          <w:szCs w:val="20"/>
          <w:lang w:val="en-US"/>
        </w:rPr>
        <w:instrText xml:space="preserve"> MACROBUTTON MTPlaceRef \* MERGEFORMAT </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\h \* MERGEFORMAT </w:instrText>
      </w:r>
      <w:r w:rsidRPr="00581EE1">
        <w:rPr>
          <w:rFonts w:eastAsiaTheme="minorEastAsia"/>
          <w:sz w:val="20"/>
          <w:szCs w:val="20"/>
          <w:lang w:val="en-US"/>
        </w:rPr>
        <w:fldChar w:fldCharType="end"/>
      </w:r>
      <w:bookmarkStart w:id="16" w:name="ZEqnNum462394"/>
      <w:r w:rsidRPr="00581EE1">
        <w:rPr>
          <w:rFonts w:eastAsiaTheme="minorEastAsia"/>
          <w:sz w:val="20"/>
          <w:szCs w:val="20"/>
          <w:lang w:val="en-US"/>
        </w:rPr>
        <w:instrText>(</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\c \* Arabic \* MERGEFORMAT </w:instrText>
      </w:r>
      <w:r w:rsidRPr="00581EE1">
        <w:rPr>
          <w:rFonts w:eastAsiaTheme="minorEastAsia"/>
          <w:sz w:val="20"/>
          <w:szCs w:val="20"/>
          <w:lang w:val="en-US"/>
        </w:rPr>
        <w:fldChar w:fldCharType="separate"/>
      </w:r>
      <w:r w:rsidR="00756938" w:rsidRPr="00581EE1">
        <w:rPr>
          <w:rFonts w:eastAsiaTheme="minorEastAsia"/>
          <w:noProof/>
          <w:sz w:val="20"/>
          <w:szCs w:val="20"/>
          <w:lang w:val="en-US"/>
        </w:rPr>
        <w:instrText>11</w:instrText>
      </w:r>
      <w:r w:rsidRPr="00581EE1">
        <w:rPr>
          <w:rFonts w:eastAsiaTheme="minorEastAsia"/>
          <w:noProof/>
          <w:sz w:val="20"/>
          <w:szCs w:val="20"/>
          <w:lang w:val="en-US"/>
        </w:rPr>
        <w:fldChar w:fldCharType="end"/>
      </w:r>
      <w:r w:rsidRPr="00581EE1">
        <w:rPr>
          <w:rFonts w:eastAsiaTheme="minorEastAsia"/>
          <w:sz w:val="20"/>
          <w:szCs w:val="20"/>
          <w:lang w:val="en-US"/>
        </w:rPr>
        <w:instrText>)</w:instrText>
      </w:r>
      <w:bookmarkEnd w:id="16"/>
      <w:r w:rsidRPr="00581EE1">
        <w:rPr>
          <w:rFonts w:eastAsiaTheme="minorEastAsia"/>
          <w:sz w:val="20"/>
          <w:szCs w:val="20"/>
          <w:lang w:val="en-US"/>
        </w:rPr>
        <w:fldChar w:fldCharType="end"/>
      </w:r>
    </w:p>
    <w:p w14:paraId="09BFC4A1" w14:textId="26430BE2" w:rsidR="00775234" w:rsidRPr="00581EE1" w:rsidRDefault="00BA5F29" w:rsidP="00775234">
      <w:pPr>
        <w:jc w:val="both"/>
        <w:rPr>
          <w:rFonts w:eastAsiaTheme="minorEastAsia"/>
          <w:sz w:val="20"/>
          <w:szCs w:val="20"/>
          <w:lang w:val="en-US"/>
        </w:rPr>
      </w:pPr>
      <w:r w:rsidRPr="00581EE1">
        <w:rPr>
          <w:rFonts w:eastAsiaTheme="minorEastAsia" w:hint="eastAsia"/>
          <w:sz w:val="20"/>
          <w:szCs w:val="20"/>
          <w:lang w:val="en-US"/>
        </w:rPr>
        <w:t>w</w:t>
      </w:r>
      <w:r w:rsidR="00775234" w:rsidRPr="00581EE1">
        <w:rPr>
          <w:rFonts w:eastAsiaTheme="minorEastAsia" w:hint="eastAsia"/>
          <w:sz w:val="20"/>
          <w:szCs w:val="20"/>
          <w:lang w:val="en-US"/>
        </w:rPr>
        <w:t>here</w:t>
      </w:r>
      <w:r w:rsidR="00775234" w:rsidRPr="00581EE1">
        <w:rPr>
          <w:rFonts w:eastAsiaTheme="minorEastAsia"/>
          <w:sz w:val="20"/>
          <w:szCs w:val="20"/>
          <w:lang w:val="en-US"/>
        </w:rPr>
        <w:t xml:space="preserve"> </w:t>
      </w:r>
      <w:r w:rsidR="00990EAB" w:rsidRPr="00581EE1">
        <w:rPr>
          <w:position w:val="-12"/>
        </w:rPr>
        <w:object w:dxaOrig="400" w:dyaOrig="380" w14:anchorId="4C00DB92">
          <v:shape id="_x0000_i1045" type="#_x0000_t75" style="width:20.25pt;height:19.15pt" o:ole="">
            <v:imagedata r:id="rId50" o:title=""/>
          </v:shape>
          <o:OLEObject Type="Embed" ProgID="Equation.DSMT4" ShapeID="_x0000_i1045" DrawAspect="Content" ObjectID="_1737300960" r:id="rId51"/>
        </w:object>
      </w:r>
      <w:r w:rsidR="00775234" w:rsidRPr="00581EE1">
        <w:rPr>
          <w:rFonts w:eastAsiaTheme="minorEastAsia"/>
          <w:sz w:val="20"/>
          <w:szCs w:val="20"/>
          <w:lang w:val="en-US" w:eastAsia="en-US"/>
        </w:rPr>
        <w:t xml:space="preserve"> is defined as </w:t>
      </w:r>
      <w:r w:rsidR="00775234" w:rsidRPr="00581EE1">
        <w:rPr>
          <w:rFonts w:eastAsiaTheme="minorEastAsia"/>
          <w:iCs/>
          <w:sz w:val="20"/>
          <w:szCs w:val="20"/>
          <w:lang w:val="en-US" w:eastAsia="en-US"/>
        </w:rPr>
        <w:fldChar w:fldCharType="begin"/>
      </w:r>
      <w:r w:rsidR="00775234" w:rsidRPr="00581EE1">
        <w:rPr>
          <w:rFonts w:eastAsiaTheme="minorEastAsia"/>
          <w:iCs/>
          <w:sz w:val="20"/>
          <w:szCs w:val="20"/>
          <w:lang w:val="en-US" w:eastAsia="en-US"/>
        </w:rPr>
        <w:instrText xml:space="preserve"> </w:instrText>
      </w:r>
      <w:r w:rsidR="00775234" w:rsidRPr="00581EE1">
        <w:rPr>
          <w:rFonts w:eastAsiaTheme="minorEastAsia" w:hint="eastAsia"/>
          <w:iCs/>
          <w:sz w:val="20"/>
          <w:szCs w:val="20"/>
          <w:lang w:val="en-US" w:eastAsia="en-US"/>
        </w:rPr>
        <w:instrText>GOTOBUTTON ZEqnNum785786  \* MERGEFORMAT</w:instrText>
      </w:r>
      <w:r w:rsidR="00775234" w:rsidRPr="00581EE1">
        <w:rPr>
          <w:rFonts w:eastAsiaTheme="minorEastAsia"/>
          <w:iCs/>
          <w:sz w:val="20"/>
          <w:szCs w:val="20"/>
          <w:lang w:val="en-US" w:eastAsia="en-US"/>
        </w:rPr>
        <w:instrText xml:space="preserve"> </w:instrText>
      </w:r>
      <w:r w:rsidR="00775234" w:rsidRPr="00581EE1">
        <w:rPr>
          <w:rFonts w:eastAsiaTheme="minorEastAsia"/>
          <w:iCs/>
          <w:sz w:val="20"/>
          <w:szCs w:val="20"/>
          <w:lang w:val="en-US" w:eastAsia="en-US"/>
        </w:rPr>
        <w:fldChar w:fldCharType="begin"/>
      </w:r>
      <w:r w:rsidR="00775234" w:rsidRPr="00581EE1">
        <w:rPr>
          <w:rFonts w:eastAsiaTheme="minorEastAsia"/>
          <w:iCs/>
          <w:sz w:val="20"/>
          <w:szCs w:val="20"/>
          <w:lang w:val="en-US" w:eastAsia="en-US"/>
        </w:rPr>
        <w:instrText xml:space="preserve"> REF ZEqnNum785786 \* Charformat \! \* MERGEFORMAT </w:instrText>
      </w:r>
      <w:r w:rsidR="00775234" w:rsidRPr="00581EE1">
        <w:rPr>
          <w:rFonts w:eastAsiaTheme="minorEastAsia"/>
          <w:iCs/>
          <w:sz w:val="20"/>
          <w:szCs w:val="20"/>
          <w:lang w:val="en-US" w:eastAsia="en-US"/>
        </w:rPr>
        <w:fldChar w:fldCharType="separate"/>
      </w:r>
      <w:r w:rsidR="00756938" w:rsidRPr="00581EE1">
        <w:rPr>
          <w:rFonts w:eastAsiaTheme="minorEastAsia"/>
          <w:iCs/>
          <w:sz w:val="20"/>
          <w:szCs w:val="20"/>
          <w:lang w:val="en-US" w:eastAsia="en-US"/>
        </w:rPr>
        <w:instrText>(12)</w:instrText>
      </w:r>
      <w:r w:rsidR="00775234" w:rsidRPr="00581EE1">
        <w:rPr>
          <w:rFonts w:eastAsiaTheme="minorEastAsia"/>
          <w:iCs/>
          <w:sz w:val="20"/>
          <w:szCs w:val="20"/>
          <w:lang w:val="en-US" w:eastAsia="en-US"/>
        </w:rPr>
        <w:fldChar w:fldCharType="end"/>
      </w:r>
      <w:r w:rsidR="00775234" w:rsidRPr="00581EE1">
        <w:rPr>
          <w:rFonts w:eastAsiaTheme="minorEastAsia"/>
          <w:iCs/>
          <w:sz w:val="20"/>
          <w:szCs w:val="20"/>
          <w:lang w:val="en-US" w:eastAsia="en-US"/>
        </w:rPr>
        <w:fldChar w:fldCharType="end"/>
      </w:r>
      <w:r w:rsidR="00775234" w:rsidRPr="00581EE1">
        <w:rPr>
          <w:rFonts w:eastAsiaTheme="minorEastAsia"/>
          <w:sz w:val="20"/>
          <w:szCs w:val="20"/>
          <w:lang w:val="en-US" w:eastAsia="en-US"/>
        </w:rPr>
        <w:t>.</w:t>
      </w:r>
    </w:p>
    <w:p w14:paraId="1CE6FBFA" w14:textId="03640A81" w:rsidR="00775234" w:rsidRPr="00581EE1" w:rsidRDefault="00990EAB" w:rsidP="00BA5F29">
      <w:pPr>
        <w:widowControl w:val="0"/>
        <w:tabs>
          <w:tab w:val="center" w:pos="2520"/>
          <w:tab w:val="right" w:pos="4820"/>
        </w:tabs>
        <w:spacing w:line="252" w:lineRule="auto"/>
        <w:jc w:val="both"/>
        <w:rPr>
          <w:rFonts w:eastAsiaTheme="minorEastAsia"/>
          <w:sz w:val="20"/>
          <w:szCs w:val="20"/>
          <w:lang w:val="en-US"/>
        </w:rPr>
      </w:pPr>
      <w:r w:rsidRPr="00581EE1">
        <w:rPr>
          <w:position w:val="-44"/>
        </w:rPr>
        <w:object w:dxaOrig="4400" w:dyaOrig="980" w14:anchorId="36F0EC0C">
          <v:shape id="_x0000_i1046" type="#_x0000_t75" style="width:220.15pt;height:49.15pt" o:ole="">
            <v:imagedata r:id="rId52" o:title=""/>
          </v:shape>
          <o:OLEObject Type="Embed" ProgID="Equation.DSMT4" ShapeID="_x0000_i1046" DrawAspect="Content" ObjectID="_1737300961" r:id="rId53"/>
        </w:object>
      </w:r>
      <w:r w:rsidR="00775234" w:rsidRPr="00581EE1">
        <w:rPr>
          <w:rFonts w:eastAsiaTheme="minorEastAsia"/>
          <w:sz w:val="20"/>
          <w:szCs w:val="20"/>
          <w:lang w:val="en-US"/>
        </w:rPr>
        <w:tab/>
      </w:r>
      <w:r w:rsidR="00775234" w:rsidRPr="00581EE1">
        <w:rPr>
          <w:rFonts w:eastAsiaTheme="minorEastAsia"/>
          <w:sz w:val="20"/>
          <w:szCs w:val="20"/>
          <w:lang w:val="en-US"/>
        </w:rPr>
        <w:fldChar w:fldCharType="begin"/>
      </w:r>
      <w:r w:rsidR="00775234" w:rsidRPr="00581EE1">
        <w:rPr>
          <w:rFonts w:eastAsiaTheme="minorEastAsia"/>
          <w:sz w:val="20"/>
          <w:szCs w:val="20"/>
          <w:lang w:val="en-US"/>
        </w:rPr>
        <w:instrText xml:space="preserve"> MACROBUTTON MTPlaceRef \* MERGEFORMAT </w:instrText>
      </w:r>
      <w:r w:rsidR="00775234" w:rsidRPr="00581EE1">
        <w:rPr>
          <w:rFonts w:eastAsiaTheme="minorEastAsia"/>
          <w:sz w:val="20"/>
          <w:szCs w:val="20"/>
          <w:lang w:val="en-US"/>
        </w:rPr>
        <w:fldChar w:fldCharType="begin"/>
      </w:r>
      <w:r w:rsidR="00775234" w:rsidRPr="00581EE1">
        <w:rPr>
          <w:rFonts w:eastAsiaTheme="minorEastAsia"/>
          <w:sz w:val="20"/>
          <w:szCs w:val="20"/>
          <w:lang w:val="en-US"/>
        </w:rPr>
        <w:instrText xml:space="preserve"> SEQ MTEqn \h \* MERGEFORMAT </w:instrText>
      </w:r>
      <w:r w:rsidR="00775234" w:rsidRPr="00581EE1">
        <w:rPr>
          <w:rFonts w:eastAsiaTheme="minorEastAsia"/>
          <w:sz w:val="20"/>
          <w:szCs w:val="20"/>
          <w:lang w:val="en-US"/>
        </w:rPr>
        <w:fldChar w:fldCharType="end"/>
      </w:r>
      <w:bookmarkStart w:id="17" w:name="ZEqnNum785786"/>
      <w:r w:rsidR="00775234" w:rsidRPr="00581EE1">
        <w:rPr>
          <w:rFonts w:eastAsiaTheme="minorEastAsia"/>
          <w:sz w:val="20"/>
          <w:szCs w:val="20"/>
          <w:lang w:val="en-US"/>
        </w:rPr>
        <w:instrText>(</w:instrText>
      </w:r>
      <w:r w:rsidR="00775234" w:rsidRPr="00581EE1">
        <w:rPr>
          <w:rFonts w:eastAsiaTheme="minorEastAsia"/>
          <w:sz w:val="20"/>
          <w:szCs w:val="20"/>
          <w:lang w:val="en-US"/>
        </w:rPr>
        <w:fldChar w:fldCharType="begin"/>
      </w:r>
      <w:r w:rsidR="00775234" w:rsidRPr="00581EE1">
        <w:rPr>
          <w:rFonts w:eastAsiaTheme="minorEastAsia"/>
          <w:sz w:val="20"/>
          <w:szCs w:val="20"/>
          <w:lang w:val="en-US"/>
        </w:rPr>
        <w:instrText xml:space="preserve"> SEQ MTEqn \c \* Arabic \* MERGEFORMAT </w:instrText>
      </w:r>
      <w:r w:rsidR="00775234" w:rsidRPr="00581EE1">
        <w:rPr>
          <w:rFonts w:eastAsiaTheme="minorEastAsia"/>
          <w:sz w:val="20"/>
          <w:szCs w:val="20"/>
          <w:lang w:val="en-US"/>
        </w:rPr>
        <w:fldChar w:fldCharType="separate"/>
      </w:r>
      <w:r w:rsidR="00756938" w:rsidRPr="00581EE1">
        <w:rPr>
          <w:rFonts w:eastAsiaTheme="minorEastAsia"/>
          <w:noProof/>
          <w:sz w:val="20"/>
          <w:szCs w:val="20"/>
          <w:lang w:val="en-US"/>
        </w:rPr>
        <w:instrText>12</w:instrText>
      </w:r>
      <w:r w:rsidR="00775234" w:rsidRPr="00581EE1">
        <w:rPr>
          <w:rFonts w:eastAsiaTheme="minorEastAsia"/>
          <w:noProof/>
          <w:sz w:val="20"/>
          <w:szCs w:val="20"/>
          <w:lang w:val="en-US"/>
        </w:rPr>
        <w:fldChar w:fldCharType="end"/>
      </w:r>
      <w:r w:rsidR="00775234" w:rsidRPr="00581EE1">
        <w:rPr>
          <w:rFonts w:eastAsiaTheme="minorEastAsia"/>
          <w:sz w:val="20"/>
          <w:szCs w:val="20"/>
          <w:lang w:val="en-US"/>
        </w:rPr>
        <w:instrText>)</w:instrText>
      </w:r>
      <w:bookmarkEnd w:id="17"/>
      <w:r w:rsidR="00775234" w:rsidRPr="00581EE1">
        <w:rPr>
          <w:rFonts w:eastAsiaTheme="minorEastAsia"/>
          <w:sz w:val="20"/>
          <w:szCs w:val="20"/>
          <w:lang w:val="en-US"/>
        </w:rPr>
        <w:fldChar w:fldCharType="end"/>
      </w:r>
    </w:p>
    <w:p w14:paraId="645D7518" w14:textId="29A08962" w:rsidR="00775234" w:rsidRPr="00581EE1" w:rsidRDefault="00775234" w:rsidP="00775234">
      <w:pPr>
        <w:jc w:val="both"/>
        <w:rPr>
          <w:rFonts w:eastAsiaTheme="minorEastAsia"/>
          <w:sz w:val="20"/>
          <w:szCs w:val="20"/>
          <w:lang w:val="en-US"/>
        </w:rPr>
      </w:pPr>
      <w:r w:rsidRPr="00581EE1">
        <w:rPr>
          <w:rFonts w:eastAsiaTheme="minorEastAsia"/>
          <w:sz w:val="20"/>
          <w:szCs w:val="20"/>
          <w:lang w:val="en-US"/>
        </w:rPr>
        <w:t xml:space="preserve">where </w:t>
      </w:r>
      <w:r w:rsidR="00990EAB" w:rsidRPr="00581EE1">
        <w:rPr>
          <w:position w:val="-14"/>
        </w:rPr>
        <w:object w:dxaOrig="999" w:dyaOrig="400" w14:anchorId="5B6690F4">
          <v:shape id="_x0000_i1047" type="#_x0000_t75" style="width:49.9pt;height:20.25pt" o:ole="">
            <v:imagedata r:id="rId54" o:title=""/>
          </v:shape>
          <o:OLEObject Type="Embed" ProgID="Equation.DSMT4" ShapeID="_x0000_i1047" DrawAspect="Content" ObjectID="_1737300962" r:id="rId55"/>
        </w:object>
      </w:r>
      <w:r w:rsidRPr="00581EE1">
        <w:rPr>
          <w:rFonts w:eastAsiaTheme="minorEastAsia"/>
          <w:sz w:val="20"/>
          <w:szCs w:val="20"/>
          <w:lang w:val="en-US"/>
        </w:rPr>
        <w:t xml:space="preserve"> is the actual </w:t>
      </w:r>
      <w:r w:rsidRPr="00581EE1">
        <w:rPr>
          <w:rFonts w:eastAsiaTheme="minorEastAsia" w:hint="eastAsia"/>
          <w:sz w:val="20"/>
          <w:szCs w:val="20"/>
          <w:lang w:val="en-US"/>
        </w:rPr>
        <w:t>damage</w:t>
      </w:r>
      <w:r w:rsidRPr="00581EE1">
        <w:rPr>
          <w:rFonts w:eastAsiaTheme="minorEastAsia"/>
          <w:sz w:val="20"/>
          <w:szCs w:val="20"/>
          <w:lang w:val="en-US"/>
        </w:rPr>
        <w:t xml:space="preserve"> </w:t>
      </w:r>
      <w:r w:rsidRPr="00581EE1">
        <w:rPr>
          <w:rFonts w:eastAsiaTheme="minorEastAsia" w:hint="eastAsia"/>
          <w:sz w:val="20"/>
          <w:szCs w:val="20"/>
          <w:lang w:val="en-US"/>
        </w:rPr>
        <w:t>function</w:t>
      </w:r>
      <w:r w:rsidRPr="00581EE1">
        <w:rPr>
          <w:rFonts w:eastAsiaTheme="minorEastAsia"/>
          <w:sz w:val="20"/>
          <w:szCs w:val="20"/>
          <w:lang w:val="en-US"/>
        </w:rPr>
        <w:t xml:space="preserve">; the second term is the extra payment to the DU, which is a portion of the economic benefit that a </w:t>
      </w:r>
      <w:proofErr w:type="spellStart"/>
      <w:r w:rsidRPr="00581EE1">
        <w:rPr>
          <w:rFonts w:eastAsiaTheme="minorEastAsia"/>
          <w:sz w:val="20"/>
          <w:szCs w:val="20"/>
          <w:lang w:val="en-US"/>
        </w:rPr>
        <w:t>CL</w:t>
      </w:r>
      <w:r w:rsidRPr="00581EE1">
        <w:rPr>
          <w:rFonts w:eastAsiaTheme="minorEastAsia"/>
          <w:i/>
          <w:iCs/>
          <w:sz w:val="20"/>
          <w:szCs w:val="20"/>
          <w:vertAlign w:val="subscript"/>
          <w:lang w:val="en-US"/>
        </w:rPr>
        <w:t>i</w:t>
      </w:r>
      <w:proofErr w:type="spellEnd"/>
      <w:r w:rsidRPr="00581EE1">
        <w:rPr>
          <w:rFonts w:eastAsiaTheme="minorEastAsia"/>
          <w:sz w:val="20"/>
          <w:szCs w:val="20"/>
          <w:lang w:val="en-US"/>
        </w:rPr>
        <w:t xml:space="preserve"> obtains by purchasing resilient service to reduce his/her load loss; the third term is the self-supporting part of the resource purchase cost; the fourth term is the </w:t>
      </w:r>
      <w:r w:rsidRPr="00581EE1">
        <w:rPr>
          <w:rFonts w:eastAsiaTheme="minorEastAsia"/>
          <w:iCs/>
          <w:sz w:val="20"/>
          <w:szCs w:val="20"/>
          <w:lang w:val="en-US"/>
        </w:rPr>
        <w:t>resource</w:t>
      </w:r>
      <w:r w:rsidRPr="00581EE1">
        <w:rPr>
          <w:rFonts w:eastAsiaTheme="minorEastAsia"/>
          <w:sz w:val="20"/>
          <w:szCs w:val="20"/>
          <w:lang w:val="en-US"/>
        </w:rPr>
        <w:t xml:space="preserve"> purchase cost that </w:t>
      </w:r>
      <w:bookmarkStart w:id="18" w:name="_Hlk73983157"/>
      <w:proofErr w:type="spellStart"/>
      <w:r w:rsidRPr="00581EE1">
        <w:rPr>
          <w:rFonts w:eastAsiaTheme="minorEastAsia"/>
          <w:sz w:val="20"/>
          <w:szCs w:val="20"/>
          <w:lang w:val="en-US"/>
        </w:rPr>
        <w:t>CL</w:t>
      </w:r>
      <w:r w:rsidRPr="00581EE1">
        <w:rPr>
          <w:rFonts w:eastAsiaTheme="minorEastAsia"/>
          <w:i/>
          <w:iCs/>
          <w:sz w:val="20"/>
          <w:szCs w:val="20"/>
          <w:vertAlign w:val="subscript"/>
          <w:lang w:val="en-US"/>
        </w:rPr>
        <w:t>i</w:t>
      </w:r>
      <w:bookmarkEnd w:id="18"/>
      <w:proofErr w:type="spellEnd"/>
      <w:r w:rsidRPr="00581EE1">
        <w:rPr>
          <w:rFonts w:eastAsiaTheme="minorEastAsia"/>
          <w:sz w:val="20"/>
          <w:szCs w:val="20"/>
          <w:lang w:val="en-US"/>
        </w:rPr>
        <w:t xml:space="preserve"> should pay for upstream users. Obviously, the third and fourth terms are related to the free-riding penalty coefficient (Refer to </w:t>
      </w:r>
      <w:r w:rsidR="00F4190F" w:rsidRPr="00581EE1">
        <w:rPr>
          <w:rFonts w:eastAsiaTheme="minorEastAsia"/>
          <w:sz w:val="20"/>
          <w:szCs w:val="20"/>
          <w:lang w:val="en-US"/>
        </w:rPr>
        <w:t>Fig.</w:t>
      </w:r>
      <w:r w:rsidRPr="00581EE1">
        <w:rPr>
          <w:rFonts w:eastAsiaTheme="minorEastAsia"/>
          <w:sz w:val="20"/>
          <w:szCs w:val="20"/>
          <w:lang w:val="en-US"/>
        </w:rPr>
        <w:t xml:space="preserve">4). </w:t>
      </w:r>
    </w:p>
    <w:p w14:paraId="7061FA4C" w14:textId="02BE0B6F" w:rsidR="00775234" w:rsidRPr="00581EE1" w:rsidRDefault="00990EAB" w:rsidP="00775234">
      <w:pPr>
        <w:pStyle w:val="IETParagraph"/>
        <w:rPr>
          <w:lang w:val="en-US"/>
        </w:rPr>
      </w:pPr>
      <w:r w:rsidRPr="00581EE1">
        <w:rPr>
          <w:position w:val="-14"/>
        </w:rPr>
        <w:object w:dxaOrig="999" w:dyaOrig="400" w14:anchorId="7253D805">
          <v:shape id="_x0000_i1048" type="#_x0000_t75" style="width:49.9pt;height:20.25pt" o:ole="">
            <v:imagedata r:id="rId56" o:title=""/>
          </v:shape>
          <o:OLEObject Type="Embed" ProgID="Equation.DSMT4" ShapeID="_x0000_i1048" DrawAspect="Content" ObjectID="_1737300963" r:id="rId57"/>
        </w:object>
      </w:r>
      <w:r w:rsidR="00775234" w:rsidRPr="00581EE1">
        <w:rPr>
          <w:lang w:val="en-US" w:eastAsia="en-US"/>
        </w:rPr>
        <w:t xml:space="preserve"> is further expressed as a quadratic function with the variable </w:t>
      </w:r>
      <w:r w:rsidRPr="00581EE1">
        <w:rPr>
          <w:position w:val="-12"/>
        </w:rPr>
        <w:object w:dxaOrig="440" w:dyaOrig="320" w14:anchorId="65E4AFA7">
          <v:shape id="_x0000_i1049" type="#_x0000_t75" style="width:22.15pt;height:16.15pt" o:ole="">
            <v:imagedata r:id="rId58" o:title=""/>
          </v:shape>
          <o:OLEObject Type="Embed" ProgID="Equation.DSMT4" ShapeID="_x0000_i1049" DrawAspect="Content" ObjectID="_1737300964" r:id="rId59"/>
        </w:object>
      </w:r>
      <w:r w:rsidR="00775234" w:rsidRPr="00581EE1">
        <w:rPr>
          <w:lang w:val="en-US" w:eastAsia="en-US"/>
        </w:rPr>
        <w:t xml:space="preserve">, as </w:t>
      </w:r>
      <w:r w:rsidR="00775234" w:rsidRPr="00581EE1">
        <w:rPr>
          <w:iCs/>
          <w:lang w:val="en-US" w:eastAsia="en-US"/>
        </w:rPr>
        <w:fldChar w:fldCharType="begin"/>
      </w:r>
      <w:r w:rsidR="00775234" w:rsidRPr="00581EE1">
        <w:rPr>
          <w:iCs/>
          <w:lang w:val="en-US" w:eastAsia="en-US"/>
        </w:rPr>
        <w:instrText xml:space="preserve"> </w:instrText>
      </w:r>
      <w:r w:rsidR="00775234" w:rsidRPr="00581EE1">
        <w:rPr>
          <w:rFonts w:hint="eastAsia"/>
          <w:iCs/>
          <w:lang w:val="en-US" w:eastAsia="en-US"/>
        </w:rPr>
        <w:instrText>GOTOBUTTON ZEqnNum465808  \* MERGEFORMAT</w:instrText>
      </w:r>
      <w:r w:rsidR="00775234" w:rsidRPr="00581EE1">
        <w:rPr>
          <w:iCs/>
          <w:lang w:val="en-US" w:eastAsia="en-US"/>
        </w:rPr>
        <w:instrText xml:space="preserve"> </w:instrText>
      </w:r>
      <w:r w:rsidR="00775234" w:rsidRPr="00581EE1">
        <w:rPr>
          <w:iCs/>
          <w:lang w:val="en-US" w:eastAsia="en-US"/>
        </w:rPr>
        <w:fldChar w:fldCharType="begin"/>
      </w:r>
      <w:r w:rsidR="00775234" w:rsidRPr="00581EE1">
        <w:rPr>
          <w:iCs/>
          <w:lang w:val="en-US" w:eastAsia="en-US"/>
        </w:rPr>
        <w:instrText xml:space="preserve"> REF ZEqnNum465808 \* Charformat \! \* MERGEFORMAT </w:instrText>
      </w:r>
      <w:r w:rsidR="00775234" w:rsidRPr="00581EE1">
        <w:rPr>
          <w:iCs/>
          <w:lang w:val="en-US" w:eastAsia="en-US"/>
        </w:rPr>
        <w:fldChar w:fldCharType="separate"/>
      </w:r>
      <w:r w:rsidR="00756938" w:rsidRPr="00581EE1">
        <w:rPr>
          <w:iCs/>
          <w:lang w:val="en-US" w:eastAsia="en-US"/>
        </w:rPr>
        <w:instrText>(13)</w:instrText>
      </w:r>
      <w:r w:rsidR="00775234" w:rsidRPr="00581EE1">
        <w:rPr>
          <w:iCs/>
          <w:lang w:val="en-US" w:eastAsia="en-US"/>
        </w:rPr>
        <w:fldChar w:fldCharType="end"/>
      </w:r>
      <w:r w:rsidR="00775234" w:rsidRPr="00581EE1">
        <w:rPr>
          <w:iCs/>
          <w:lang w:val="en-US" w:eastAsia="en-US"/>
        </w:rPr>
        <w:fldChar w:fldCharType="end"/>
      </w:r>
      <w:r w:rsidR="00775234" w:rsidRPr="00581EE1">
        <w:rPr>
          <w:lang w:val="en-US" w:eastAsia="en-US"/>
        </w:rPr>
        <w:t xml:space="preserve"> shown. </w:t>
      </w:r>
    </w:p>
    <w:p w14:paraId="79CC3AFB" w14:textId="2A5572EB" w:rsidR="00775234" w:rsidRPr="00581EE1" w:rsidRDefault="00775234" w:rsidP="00BA5F29">
      <w:pPr>
        <w:widowControl w:val="0"/>
        <w:tabs>
          <w:tab w:val="center" w:pos="2520"/>
          <w:tab w:val="right" w:pos="4820"/>
        </w:tabs>
        <w:spacing w:line="252" w:lineRule="auto"/>
        <w:jc w:val="both"/>
        <w:rPr>
          <w:rFonts w:eastAsiaTheme="minorEastAsia"/>
          <w:sz w:val="20"/>
          <w:szCs w:val="20"/>
          <w:lang w:val="en-US"/>
        </w:rPr>
      </w:pPr>
      <w:r w:rsidRPr="00581EE1">
        <w:rPr>
          <w:rFonts w:eastAsiaTheme="minorEastAsia"/>
          <w:sz w:val="20"/>
          <w:szCs w:val="20"/>
          <w:lang w:val="en-US"/>
        </w:rPr>
        <w:tab/>
      </w:r>
      <w:r w:rsidR="00990EAB" w:rsidRPr="00581EE1">
        <w:rPr>
          <w:position w:val="-14"/>
        </w:rPr>
        <w:object w:dxaOrig="3360" w:dyaOrig="440" w14:anchorId="11144B79">
          <v:shape id="_x0000_i1050" type="#_x0000_t75" style="width:168pt;height:22.15pt" o:ole="">
            <v:imagedata r:id="rId60" o:title=""/>
          </v:shape>
          <o:OLEObject Type="Embed" ProgID="Equation.DSMT4" ShapeID="_x0000_i1050" DrawAspect="Content" ObjectID="_1737300965" r:id="rId61"/>
        </w:object>
      </w:r>
      <w:r w:rsidRPr="00581EE1">
        <w:rPr>
          <w:rFonts w:eastAsiaTheme="minorEastAsia"/>
          <w:sz w:val="20"/>
          <w:szCs w:val="20"/>
          <w:lang w:val="en-US"/>
        </w:rPr>
        <w:tab/>
      </w:r>
      <w:r w:rsidRPr="00581EE1">
        <w:rPr>
          <w:rFonts w:eastAsiaTheme="minorEastAsia"/>
          <w:sz w:val="20"/>
          <w:szCs w:val="20"/>
          <w:lang w:val="en-US"/>
        </w:rPr>
        <w:fldChar w:fldCharType="begin"/>
      </w:r>
      <w:r w:rsidRPr="00581EE1">
        <w:rPr>
          <w:rFonts w:eastAsiaTheme="minorEastAsia"/>
          <w:sz w:val="20"/>
          <w:szCs w:val="20"/>
          <w:lang w:val="en-US"/>
        </w:rPr>
        <w:instrText xml:space="preserve"> MACROBUTTON MTPlaceRef \* MERGEFORMAT </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\h \* MERGEFORMAT </w:instrText>
      </w:r>
      <w:r w:rsidRPr="00581EE1">
        <w:rPr>
          <w:rFonts w:eastAsiaTheme="minorEastAsia"/>
          <w:sz w:val="20"/>
          <w:szCs w:val="20"/>
          <w:lang w:val="en-US"/>
        </w:rPr>
        <w:fldChar w:fldCharType="end"/>
      </w:r>
      <w:bookmarkStart w:id="19" w:name="ZEqnNum465808"/>
      <w:r w:rsidRPr="00581EE1">
        <w:rPr>
          <w:rFonts w:eastAsiaTheme="minorEastAsia"/>
          <w:sz w:val="20"/>
          <w:szCs w:val="20"/>
          <w:lang w:val="en-US"/>
        </w:rPr>
        <w:instrText>(</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\c \* Arabic \* MERGEFORMAT </w:instrText>
      </w:r>
      <w:r w:rsidRPr="00581EE1">
        <w:rPr>
          <w:rFonts w:eastAsiaTheme="minorEastAsia"/>
          <w:sz w:val="20"/>
          <w:szCs w:val="20"/>
          <w:lang w:val="en-US"/>
        </w:rPr>
        <w:fldChar w:fldCharType="separate"/>
      </w:r>
      <w:r w:rsidR="00756938" w:rsidRPr="00581EE1">
        <w:rPr>
          <w:rFonts w:eastAsiaTheme="minorEastAsia"/>
          <w:noProof/>
          <w:sz w:val="20"/>
          <w:szCs w:val="20"/>
          <w:lang w:val="en-US"/>
        </w:rPr>
        <w:instrText>13</w:instrText>
      </w:r>
      <w:r w:rsidRPr="00581EE1">
        <w:rPr>
          <w:rFonts w:eastAsiaTheme="minorEastAsia"/>
          <w:noProof/>
          <w:sz w:val="20"/>
          <w:szCs w:val="20"/>
          <w:lang w:val="en-US"/>
        </w:rPr>
        <w:fldChar w:fldCharType="end"/>
      </w:r>
      <w:r w:rsidRPr="00581EE1">
        <w:rPr>
          <w:rFonts w:eastAsiaTheme="minorEastAsia"/>
          <w:sz w:val="20"/>
          <w:szCs w:val="20"/>
          <w:lang w:val="en-US"/>
        </w:rPr>
        <w:instrText>)</w:instrText>
      </w:r>
      <w:bookmarkEnd w:id="19"/>
      <w:r w:rsidRPr="00581EE1">
        <w:rPr>
          <w:rFonts w:eastAsiaTheme="minorEastAsia"/>
          <w:sz w:val="20"/>
          <w:szCs w:val="20"/>
          <w:lang w:val="en-US"/>
        </w:rPr>
        <w:fldChar w:fldCharType="end"/>
      </w:r>
    </w:p>
    <w:p w14:paraId="2AFF9550" w14:textId="1033E096" w:rsidR="00775234" w:rsidRPr="00581EE1" w:rsidRDefault="00775234" w:rsidP="009009DF">
      <w:pPr>
        <w:pStyle w:val="IETParagraph"/>
        <w:rPr>
          <w:rFonts w:eastAsiaTheme="minorEastAsia"/>
          <w:szCs w:val="20"/>
          <w:lang w:val="en-US"/>
        </w:rPr>
      </w:pPr>
      <w:r w:rsidRPr="00581EE1">
        <w:rPr>
          <w:rFonts w:eastAsiaTheme="minorEastAsia" w:hint="eastAsia"/>
          <w:szCs w:val="20"/>
          <w:lang w:val="en-US"/>
        </w:rPr>
        <w:t>F</w:t>
      </w:r>
      <w:r w:rsidRPr="00581EE1">
        <w:rPr>
          <w:rFonts w:eastAsiaTheme="minorEastAsia"/>
          <w:szCs w:val="20"/>
          <w:lang w:val="en-US"/>
        </w:rPr>
        <w:t xml:space="preserve">or gaining more benefits in the game with DU, </w:t>
      </w:r>
      <w:proofErr w:type="spellStart"/>
      <w:r w:rsidRPr="00581EE1">
        <w:rPr>
          <w:rFonts w:eastAsiaTheme="minorEastAsia"/>
          <w:szCs w:val="20"/>
          <w:lang w:val="en-US"/>
        </w:rPr>
        <w:t>CL</w:t>
      </w:r>
      <w:r w:rsidRPr="00581EE1">
        <w:rPr>
          <w:rFonts w:eastAsiaTheme="minorEastAsia"/>
          <w:i/>
          <w:iCs/>
          <w:szCs w:val="20"/>
          <w:vertAlign w:val="subscript"/>
          <w:lang w:val="en-US"/>
        </w:rPr>
        <w:t>i</w:t>
      </w:r>
      <w:proofErr w:type="spellEnd"/>
      <w:r w:rsidRPr="00581EE1">
        <w:rPr>
          <w:rFonts w:eastAsiaTheme="minorEastAsia"/>
          <w:szCs w:val="20"/>
          <w:lang w:val="en-US"/>
        </w:rPr>
        <w:t xml:space="preserve"> usually corrects the damage function according to its attributes and willingness when submitting it to DU. In reference [31], Mohammad </w:t>
      </w:r>
      <w:proofErr w:type="spellStart"/>
      <w:r w:rsidRPr="00581EE1">
        <w:rPr>
          <w:rFonts w:eastAsiaTheme="minorEastAsia"/>
          <w:szCs w:val="20"/>
          <w:lang w:val="en-US"/>
        </w:rPr>
        <w:t>Shahidehpour</w:t>
      </w:r>
      <w:proofErr w:type="spellEnd"/>
      <w:r w:rsidRPr="00581EE1">
        <w:rPr>
          <w:rFonts w:eastAsiaTheme="minorEastAsia"/>
          <w:szCs w:val="20"/>
          <w:lang w:val="en-US"/>
        </w:rPr>
        <w:t xml:space="preserve"> </w:t>
      </w:r>
      <w:r w:rsidRPr="00581EE1">
        <w:rPr>
          <w:rFonts w:eastAsiaTheme="minorEastAsia"/>
          <w:i/>
          <w:iCs/>
          <w:szCs w:val="20"/>
          <w:lang w:val="en-US"/>
        </w:rPr>
        <w:t xml:space="preserve">et </w:t>
      </w:r>
      <w:r w:rsidRPr="00581EE1">
        <w:rPr>
          <w:rFonts w:eastAsiaTheme="minorEastAsia" w:hint="eastAsia"/>
          <w:i/>
          <w:iCs/>
          <w:szCs w:val="20"/>
          <w:lang w:val="en-US"/>
        </w:rPr>
        <w:t>al</w:t>
      </w:r>
      <w:r w:rsidRPr="00581EE1">
        <w:rPr>
          <w:rFonts w:eastAsiaTheme="minorEastAsia"/>
          <w:szCs w:val="20"/>
          <w:lang w:val="en-US"/>
        </w:rPr>
        <w:t xml:space="preserve"> proposes a method to describe this behavior. </w:t>
      </w:r>
      <w:r w:rsidRPr="00581EE1">
        <w:rPr>
          <w:rFonts w:eastAsiaTheme="minorEastAsia" w:hint="eastAsia"/>
          <w:szCs w:val="20"/>
          <w:lang w:val="en-US"/>
        </w:rPr>
        <w:t xml:space="preserve">He believes that loads can modify the linear term coefficients to </w:t>
      </w:r>
      <w:r w:rsidRPr="00581EE1">
        <w:rPr>
          <w:rFonts w:eastAsiaTheme="minorEastAsia" w:hint="eastAsia"/>
          <w:szCs w:val="20"/>
          <w:lang w:val="en-US"/>
        </w:rPr>
        <w:t>“</w:t>
      </w:r>
      <w:r w:rsidRPr="00581EE1">
        <w:rPr>
          <w:rFonts w:eastAsiaTheme="minorEastAsia" w:hint="eastAsia"/>
          <w:szCs w:val="20"/>
          <w:lang w:val="en-US"/>
        </w:rPr>
        <w:t>trick</w:t>
      </w:r>
      <w:r w:rsidRPr="00581EE1">
        <w:rPr>
          <w:rFonts w:eastAsiaTheme="minorEastAsia" w:hint="eastAsia"/>
          <w:szCs w:val="20"/>
          <w:lang w:val="en-US"/>
        </w:rPr>
        <w:t>”</w:t>
      </w:r>
      <w:r w:rsidRPr="00581EE1">
        <w:rPr>
          <w:rFonts w:eastAsiaTheme="minorEastAsia" w:hint="eastAsia"/>
          <w:szCs w:val="20"/>
          <w:lang w:val="en-US"/>
        </w:rPr>
        <w:t xml:space="preserve"> DU about their load importance. This paper adopts the same principle</w:t>
      </w:r>
      <w:r w:rsidRPr="00581EE1">
        <w:rPr>
          <w:rFonts w:eastAsiaTheme="minorEastAsia"/>
          <w:szCs w:val="20"/>
          <w:lang w:val="en-US"/>
        </w:rPr>
        <w:t xml:space="preserve">, </w:t>
      </w:r>
      <w:r w:rsidRPr="00581EE1">
        <w:rPr>
          <w:rFonts w:eastAsiaTheme="minorEastAsia" w:hint="eastAsia"/>
          <w:szCs w:val="20"/>
          <w:lang w:val="en-US"/>
        </w:rPr>
        <w:t xml:space="preserve">and the equation </w:t>
      </w:r>
      <w:r w:rsidRPr="00581EE1">
        <w:rPr>
          <w:rFonts w:eastAsiaTheme="minorEastAsia"/>
          <w:iCs/>
          <w:szCs w:val="20"/>
          <w:lang w:val="en-US"/>
        </w:rPr>
        <w:fldChar w:fldCharType="begin"/>
      </w:r>
      <w:r w:rsidRPr="00581EE1">
        <w:rPr>
          <w:rFonts w:eastAsiaTheme="minorEastAsia"/>
          <w:iCs/>
          <w:szCs w:val="20"/>
          <w:lang w:val="en-US"/>
        </w:rPr>
        <w:instrText xml:space="preserve"> </w:instrText>
      </w:r>
      <w:r w:rsidRPr="00581EE1">
        <w:rPr>
          <w:rFonts w:eastAsiaTheme="minorEastAsia" w:hint="eastAsia"/>
          <w:iCs/>
          <w:szCs w:val="20"/>
          <w:lang w:val="en-US"/>
        </w:rPr>
        <w:instrText>GOTOBUTTON ZEqnNum465808  \* MERGEFORMAT</w:instrText>
      </w:r>
      <w:r w:rsidRPr="00581EE1">
        <w:rPr>
          <w:rFonts w:eastAsiaTheme="minorEastAsia"/>
          <w:iCs/>
          <w:szCs w:val="20"/>
          <w:lang w:val="en-US"/>
        </w:rPr>
        <w:instrText xml:space="preserve"> </w:instrText>
      </w:r>
      <w:r w:rsidRPr="00581EE1">
        <w:rPr>
          <w:rFonts w:eastAsiaTheme="minorEastAsia"/>
          <w:iCs/>
          <w:szCs w:val="20"/>
          <w:lang w:val="en-US"/>
        </w:rPr>
        <w:fldChar w:fldCharType="begin"/>
      </w:r>
      <w:r w:rsidRPr="00581EE1">
        <w:rPr>
          <w:rFonts w:eastAsiaTheme="minorEastAsia"/>
          <w:iCs/>
          <w:szCs w:val="20"/>
          <w:lang w:val="en-US"/>
        </w:rPr>
        <w:instrText xml:space="preserve"> REF ZEqnNum465808 \* Charformat \! \* MERGEFORMAT </w:instrText>
      </w:r>
      <w:r w:rsidRPr="00581EE1">
        <w:rPr>
          <w:rFonts w:eastAsiaTheme="minorEastAsia"/>
          <w:iCs/>
          <w:szCs w:val="20"/>
          <w:lang w:val="en-US"/>
        </w:rPr>
        <w:fldChar w:fldCharType="separate"/>
      </w:r>
      <w:r w:rsidR="00756938" w:rsidRPr="00581EE1">
        <w:rPr>
          <w:rFonts w:eastAsiaTheme="minorEastAsia"/>
          <w:iCs/>
          <w:szCs w:val="20"/>
          <w:lang w:val="en-US"/>
        </w:rPr>
        <w:instrText>(13)</w:instrText>
      </w:r>
      <w:r w:rsidRPr="00581EE1">
        <w:rPr>
          <w:rFonts w:eastAsiaTheme="minorEastAsia"/>
          <w:iCs/>
          <w:szCs w:val="20"/>
          <w:lang w:val="en-US"/>
        </w:rPr>
        <w:fldChar w:fldCharType="end"/>
      </w:r>
      <w:r w:rsidRPr="00581EE1">
        <w:rPr>
          <w:rFonts w:eastAsiaTheme="minorEastAsia"/>
          <w:iCs/>
          <w:szCs w:val="20"/>
          <w:lang w:val="en-US"/>
        </w:rPr>
        <w:fldChar w:fldCharType="end"/>
      </w:r>
      <w:r w:rsidRPr="00581EE1">
        <w:rPr>
          <w:rFonts w:eastAsiaTheme="minorEastAsia" w:hint="eastAsia"/>
          <w:szCs w:val="20"/>
          <w:lang w:val="en-US"/>
        </w:rPr>
        <w:t xml:space="preserve"> can be replaced by </w:t>
      </w:r>
      <w:r w:rsidRPr="00581EE1">
        <w:rPr>
          <w:rFonts w:eastAsiaTheme="minorEastAsia"/>
          <w:iCs/>
          <w:szCs w:val="20"/>
          <w:lang w:val="en-US"/>
        </w:rPr>
        <w:fldChar w:fldCharType="begin"/>
      </w:r>
      <w:r w:rsidRPr="00581EE1">
        <w:rPr>
          <w:rFonts w:eastAsiaTheme="minorEastAsia"/>
          <w:iCs/>
          <w:szCs w:val="20"/>
          <w:lang w:val="en-US"/>
        </w:rPr>
        <w:instrText xml:space="preserve"> </w:instrText>
      </w:r>
      <w:r w:rsidRPr="00581EE1">
        <w:rPr>
          <w:rFonts w:eastAsiaTheme="minorEastAsia" w:hint="eastAsia"/>
          <w:iCs/>
          <w:szCs w:val="20"/>
          <w:lang w:val="en-US"/>
        </w:rPr>
        <w:instrText>GOTOBUTTON ZEqnNum330366  \* MERGEFORMAT</w:instrText>
      </w:r>
      <w:r w:rsidRPr="00581EE1">
        <w:rPr>
          <w:rFonts w:eastAsiaTheme="minorEastAsia"/>
          <w:iCs/>
          <w:szCs w:val="20"/>
          <w:lang w:val="en-US"/>
        </w:rPr>
        <w:instrText xml:space="preserve"> </w:instrText>
      </w:r>
      <w:r w:rsidRPr="00581EE1">
        <w:rPr>
          <w:rFonts w:eastAsiaTheme="minorEastAsia"/>
          <w:iCs/>
          <w:szCs w:val="20"/>
          <w:lang w:val="en-US"/>
        </w:rPr>
        <w:fldChar w:fldCharType="begin"/>
      </w:r>
      <w:r w:rsidRPr="00581EE1">
        <w:rPr>
          <w:rFonts w:eastAsiaTheme="minorEastAsia"/>
          <w:iCs/>
          <w:szCs w:val="20"/>
          <w:lang w:val="en-US"/>
        </w:rPr>
        <w:instrText xml:space="preserve"> REF ZEqnNum330366 \* Charformat \! \* MERGEFORMAT </w:instrText>
      </w:r>
      <w:r w:rsidRPr="00581EE1">
        <w:rPr>
          <w:rFonts w:eastAsiaTheme="minorEastAsia"/>
          <w:iCs/>
          <w:szCs w:val="20"/>
          <w:lang w:val="en-US"/>
        </w:rPr>
        <w:fldChar w:fldCharType="separate"/>
      </w:r>
      <w:r w:rsidR="00756938" w:rsidRPr="00581EE1">
        <w:rPr>
          <w:rFonts w:eastAsiaTheme="minorEastAsia"/>
          <w:iCs/>
          <w:szCs w:val="20"/>
          <w:lang w:val="en-US"/>
        </w:rPr>
        <w:instrText>(14)</w:instrText>
      </w:r>
      <w:r w:rsidRPr="00581EE1">
        <w:rPr>
          <w:rFonts w:eastAsiaTheme="minorEastAsia"/>
          <w:iCs/>
          <w:szCs w:val="20"/>
          <w:lang w:val="en-US"/>
        </w:rPr>
        <w:fldChar w:fldCharType="end"/>
      </w:r>
      <w:r w:rsidRPr="00581EE1">
        <w:rPr>
          <w:rFonts w:eastAsiaTheme="minorEastAsia"/>
          <w:iCs/>
          <w:szCs w:val="20"/>
          <w:lang w:val="en-US"/>
        </w:rPr>
        <w:fldChar w:fldCharType="end"/>
      </w:r>
      <w:r w:rsidRPr="00581EE1">
        <w:rPr>
          <w:rFonts w:eastAsiaTheme="minorEastAsia" w:hint="eastAsia"/>
          <w:szCs w:val="20"/>
          <w:lang w:val="en-US"/>
        </w:rPr>
        <w:t xml:space="preserve"> in the game</w:t>
      </w:r>
      <w:r w:rsidRPr="00581EE1">
        <w:rPr>
          <w:rFonts w:eastAsiaTheme="minorEastAsia"/>
          <w:szCs w:val="20"/>
          <w:lang w:val="en-US"/>
        </w:rPr>
        <w:t xml:space="preserve">. Therefore, </w:t>
      </w:r>
      <w:r w:rsidR="00990EAB" w:rsidRPr="00581EE1">
        <w:rPr>
          <w:position w:val="-12"/>
        </w:rPr>
        <w:object w:dxaOrig="420" w:dyaOrig="320" w14:anchorId="675C50D2">
          <v:shape id="_x0000_i1051" type="#_x0000_t75" style="width:21pt;height:16.15pt" o:ole="">
            <v:imagedata r:id="rId62" o:title=""/>
          </v:shape>
          <o:OLEObject Type="Embed" ProgID="Equation.DSMT4" ShapeID="_x0000_i1051" DrawAspect="Content" ObjectID="_1737300966" r:id="rId63"/>
        </w:object>
      </w:r>
      <w:r w:rsidRPr="00581EE1">
        <w:rPr>
          <w:rFonts w:eastAsiaTheme="minorEastAsia"/>
          <w:szCs w:val="20"/>
          <w:lang w:val="en-US" w:eastAsia="en-US"/>
        </w:rPr>
        <w:t xml:space="preserve"> can be seen as the game strategy of </w:t>
      </w:r>
      <w:proofErr w:type="spellStart"/>
      <w:r w:rsidRPr="00581EE1">
        <w:rPr>
          <w:rFonts w:eastAsiaTheme="minorEastAsia"/>
          <w:szCs w:val="20"/>
          <w:lang w:val="en-US"/>
        </w:rPr>
        <w:t>CL</w:t>
      </w:r>
      <w:r w:rsidRPr="00581EE1">
        <w:rPr>
          <w:rFonts w:eastAsiaTheme="minorEastAsia"/>
          <w:i/>
          <w:iCs/>
          <w:szCs w:val="20"/>
          <w:vertAlign w:val="subscript"/>
          <w:lang w:val="en-US"/>
        </w:rPr>
        <w:t>i</w:t>
      </w:r>
      <w:proofErr w:type="spellEnd"/>
    </w:p>
    <w:p w14:paraId="2A0FE7B8" w14:textId="3EE954AD" w:rsidR="00775234" w:rsidRPr="00581EE1" w:rsidRDefault="00775234" w:rsidP="00BA5F29">
      <w:pPr>
        <w:widowControl w:val="0"/>
        <w:tabs>
          <w:tab w:val="center" w:pos="2520"/>
          <w:tab w:val="right" w:pos="4820"/>
        </w:tabs>
        <w:spacing w:line="252" w:lineRule="auto"/>
        <w:jc w:val="both"/>
        <w:rPr>
          <w:rFonts w:eastAsiaTheme="minorEastAsia"/>
          <w:sz w:val="20"/>
          <w:szCs w:val="20"/>
          <w:lang w:val="en-US"/>
        </w:rPr>
      </w:pPr>
      <w:r w:rsidRPr="00581EE1">
        <w:rPr>
          <w:rFonts w:eastAsiaTheme="minorEastAsia"/>
          <w:sz w:val="20"/>
          <w:szCs w:val="20"/>
          <w:lang w:val="en-US"/>
        </w:rPr>
        <w:tab/>
      </w:r>
      <w:r w:rsidR="00990EAB" w:rsidRPr="00581EE1">
        <w:rPr>
          <w:position w:val="-14"/>
        </w:rPr>
        <w:object w:dxaOrig="3560" w:dyaOrig="440" w14:anchorId="5AEA66C1">
          <v:shape id="_x0000_i1052" type="#_x0000_t75" style="width:177.75pt;height:22.15pt" o:ole="">
            <v:imagedata r:id="rId64" o:title=""/>
          </v:shape>
          <o:OLEObject Type="Embed" ProgID="Equation.DSMT4" ShapeID="_x0000_i1052" DrawAspect="Content" ObjectID="_1737300967" r:id="rId65"/>
        </w:object>
      </w:r>
      <w:r w:rsidRPr="00581EE1">
        <w:rPr>
          <w:rFonts w:eastAsiaTheme="minorEastAsia"/>
          <w:sz w:val="20"/>
          <w:szCs w:val="20"/>
          <w:lang w:val="en-US"/>
        </w:rPr>
        <w:tab/>
      </w:r>
      <w:r w:rsidRPr="00581EE1">
        <w:rPr>
          <w:rFonts w:eastAsiaTheme="minorEastAsia"/>
          <w:sz w:val="20"/>
          <w:szCs w:val="20"/>
          <w:lang w:val="en-US"/>
        </w:rPr>
        <w:fldChar w:fldCharType="begin"/>
      </w:r>
      <w:r w:rsidRPr="00581EE1">
        <w:rPr>
          <w:rFonts w:eastAsiaTheme="minorEastAsia"/>
          <w:sz w:val="20"/>
          <w:szCs w:val="20"/>
          <w:lang w:val="en-US"/>
        </w:rPr>
        <w:instrText xml:space="preserve"> MACROBUTTON MTPlaceRef \* MERGEFORMAT </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\h \* MERGEFORMAT </w:instrText>
      </w:r>
      <w:r w:rsidRPr="00581EE1">
        <w:rPr>
          <w:rFonts w:eastAsiaTheme="minorEastAsia"/>
          <w:sz w:val="20"/>
          <w:szCs w:val="20"/>
          <w:lang w:val="en-US"/>
        </w:rPr>
        <w:fldChar w:fldCharType="end"/>
      </w:r>
      <w:bookmarkStart w:id="20" w:name="ZEqnNum330366"/>
      <w:r w:rsidRPr="00581EE1">
        <w:rPr>
          <w:rFonts w:eastAsiaTheme="minorEastAsia"/>
          <w:sz w:val="20"/>
          <w:szCs w:val="20"/>
          <w:lang w:val="en-US"/>
        </w:rPr>
        <w:instrText>(</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\c \* Arabic \* MERGEFORMAT </w:instrText>
      </w:r>
      <w:r w:rsidRPr="00581EE1">
        <w:rPr>
          <w:rFonts w:eastAsiaTheme="minorEastAsia"/>
          <w:sz w:val="20"/>
          <w:szCs w:val="20"/>
          <w:lang w:val="en-US"/>
        </w:rPr>
        <w:fldChar w:fldCharType="separate"/>
      </w:r>
      <w:r w:rsidR="00756938" w:rsidRPr="00581EE1">
        <w:rPr>
          <w:rFonts w:eastAsiaTheme="minorEastAsia"/>
          <w:noProof/>
          <w:sz w:val="20"/>
          <w:szCs w:val="20"/>
          <w:lang w:val="en-US"/>
        </w:rPr>
        <w:instrText>14</w:instrText>
      </w:r>
      <w:r w:rsidRPr="00581EE1">
        <w:rPr>
          <w:rFonts w:eastAsiaTheme="minorEastAsia"/>
          <w:noProof/>
          <w:sz w:val="20"/>
          <w:szCs w:val="20"/>
          <w:lang w:val="en-US"/>
        </w:rPr>
        <w:fldChar w:fldCharType="end"/>
      </w:r>
      <w:r w:rsidRPr="00581EE1">
        <w:rPr>
          <w:rFonts w:eastAsiaTheme="minorEastAsia"/>
          <w:sz w:val="20"/>
          <w:szCs w:val="20"/>
          <w:lang w:val="en-US"/>
        </w:rPr>
        <w:instrText>)</w:instrText>
      </w:r>
      <w:bookmarkEnd w:id="20"/>
      <w:r w:rsidRPr="00581EE1">
        <w:rPr>
          <w:rFonts w:eastAsiaTheme="minorEastAsia"/>
          <w:sz w:val="20"/>
          <w:szCs w:val="20"/>
          <w:lang w:val="en-US"/>
        </w:rPr>
        <w:fldChar w:fldCharType="end"/>
      </w:r>
    </w:p>
    <w:p w14:paraId="3F394686" w14:textId="77777777" w:rsidR="00775234" w:rsidRPr="00581EE1" w:rsidRDefault="00775234" w:rsidP="00FD0568">
      <w:pPr>
        <w:pStyle w:val="IETParagraph"/>
        <w:rPr>
          <w:lang w:val="en-US"/>
        </w:rPr>
      </w:pPr>
      <w:r w:rsidRPr="00581EE1">
        <w:rPr>
          <w:lang w:val="en-US" w:eastAsia="en-US"/>
        </w:rPr>
        <w:t xml:space="preserve">The game between </w:t>
      </w:r>
      <w:proofErr w:type="spellStart"/>
      <w:r w:rsidRPr="00581EE1">
        <w:rPr>
          <w:lang w:val="en-US"/>
        </w:rPr>
        <w:t>CL</w:t>
      </w:r>
      <w:r w:rsidRPr="00581EE1">
        <w:rPr>
          <w:i/>
          <w:iCs/>
          <w:vertAlign w:val="subscript"/>
          <w:lang w:val="en-US"/>
        </w:rPr>
        <w:t>i</w:t>
      </w:r>
      <w:proofErr w:type="spellEnd"/>
      <w:r w:rsidRPr="00581EE1">
        <w:rPr>
          <w:lang w:val="en-US" w:eastAsia="en-US"/>
        </w:rPr>
        <w:t xml:space="preserve"> and DU is a Stackelberg game, DU is the leader and CLs are followers. When a typhoon comes, DU firstly proclaims the load loss of each CL (</w:t>
      </w:r>
      <w:r w:rsidRPr="00581EE1">
        <w:rPr>
          <w:i/>
          <w:iCs/>
          <w:lang w:val="en-US" w:eastAsia="en-US"/>
        </w:rPr>
        <w:t>p</w:t>
      </w:r>
      <w:r w:rsidRPr="00581EE1">
        <w:rPr>
          <w:i/>
          <w:iCs/>
          <w:vertAlign w:val="subscript"/>
          <w:lang w:val="en-US" w:eastAsia="en-US"/>
        </w:rPr>
        <w:t>i</w:t>
      </w:r>
      <w:proofErr w:type="gramStart"/>
      <w:r w:rsidRPr="00581EE1">
        <w:rPr>
          <w:vertAlign w:val="subscript"/>
          <w:lang w:val="en-US" w:eastAsia="en-US"/>
        </w:rPr>
        <w:t>0</w:t>
      </w:r>
      <w:r w:rsidRPr="00581EE1">
        <w:rPr>
          <w:i/>
          <w:iCs/>
          <w:vertAlign w:val="subscript"/>
          <w:lang w:val="en-US" w:eastAsia="en-US"/>
        </w:rPr>
        <w:t>,t</w:t>
      </w:r>
      <w:proofErr w:type="gramEnd"/>
      <w:r w:rsidRPr="00581EE1">
        <w:rPr>
          <w:i/>
          <w:iCs/>
          <w:vertAlign w:val="subscript"/>
          <w:lang w:val="en-US" w:eastAsia="en-US"/>
        </w:rPr>
        <w:t>,s</w:t>
      </w:r>
      <w:r w:rsidRPr="00581EE1">
        <w:rPr>
          <w:lang w:val="en-US" w:eastAsia="en-US"/>
        </w:rPr>
        <w:t>) according to its load importance, then CLs respond with their strategies based on the published information, lastly, DU decides its strategies with each CL (</w:t>
      </w:r>
      <w:proofErr w:type="spellStart"/>
      <w:r w:rsidRPr="00581EE1">
        <w:rPr>
          <w:i/>
          <w:iCs/>
          <w:lang w:val="en-US" w:eastAsia="en-US"/>
        </w:rPr>
        <w:t>p</w:t>
      </w:r>
      <w:r w:rsidRPr="00581EE1">
        <w:rPr>
          <w:i/>
          <w:iCs/>
          <w:vertAlign w:val="subscript"/>
          <w:lang w:val="en-US" w:eastAsia="en-US"/>
        </w:rPr>
        <w:t>i,t,s</w:t>
      </w:r>
      <w:proofErr w:type="spellEnd"/>
      <w:r w:rsidRPr="00581EE1">
        <w:rPr>
          <w:lang w:val="en-US" w:eastAsia="en-US"/>
        </w:rPr>
        <w:t>)</w:t>
      </w:r>
      <w:r w:rsidRPr="00581EE1">
        <w:rPr>
          <w:rFonts w:hint="eastAsia"/>
          <w:lang w:val="en-US"/>
        </w:rPr>
        <w:t>.</w:t>
      </w:r>
      <w:r w:rsidRPr="00581EE1">
        <w:rPr>
          <w:lang w:val="en-US"/>
        </w:rPr>
        <w:t xml:space="preserve"> The above process is a single complete game process, which in practice may be repeated several times for reaching the equilibrium point.</w:t>
      </w:r>
    </w:p>
    <w:p w14:paraId="012ADF52" w14:textId="77777777" w:rsidR="00775234" w:rsidRPr="00581EE1" w:rsidRDefault="00775234" w:rsidP="00775234">
      <w:pPr>
        <w:jc w:val="center"/>
        <w:rPr>
          <w:kern w:val="2"/>
          <w:sz w:val="21"/>
          <w:szCs w:val="21"/>
          <w:lang w:val="en-US"/>
        </w:rPr>
      </w:pPr>
      <w:r w:rsidRPr="00581EE1">
        <w:rPr>
          <w:rFonts w:eastAsiaTheme="minorEastAsia"/>
          <w:sz w:val="20"/>
          <w:szCs w:val="20"/>
          <w:lang w:val="en-US" w:eastAsia="en-US"/>
        </w:rPr>
        <w:object w:dxaOrig="3378" w:dyaOrig="2032" w14:anchorId="51BBBD4A">
          <v:shape id="_x0000_i1053" type="#_x0000_t75" style="width:168.75pt;height:101.65pt" o:ole="">
            <v:imagedata r:id="rId66" o:title=""/>
          </v:shape>
          <o:OLEObject Type="Embed" ProgID="Visio.Drawing.15" ShapeID="_x0000_i1053" DrawAspect="Content" ObjectID="_1737300968" r:id="rId67"/>
        </w:object>
      </w:r>
    </w:p>
    <w:p w14:paraId="2C5344B1" w14:textId="20E4B30B" w:rsidR="00F9576D" w:rsidRPr="003E437F" w:rsidRDefault="00F4190F" w:rsidP="003E437F">
      <w:pPr>
        <w:pStyle w:val="IETParagraph"/>
        <w:ind w:firstLine="0"/>
        <w:jc w:val="left"/>
        <w:rPr>
          <w:rFonts w:eastAsiaTheme="minorEastAsia"/>
          <w:sz w:val="16"/>
          <w:szCs w:val="20"/>
          <w:lang w:val="en-US"/>
        </w:rPr>
      </w:pPr>
      <w:r w:rsidRPr="00581EE1">
        <w:rPr>
          <w:rFonts w:hint="eastAsia"/>
          <w:b/>
          <w:bCs/>
          <w:i/>
          <w:iCs/>
        </w:rPr>
        <w:t>Fig.</w:t>
      </w:r>
      <w:r w:rsidR="00775234" w:rsidRPr="00581EE1">
        <w:rPr>
          <w:b/>
          <w:bCs/>
          <w:i/>
          <w:iCs/>
        </w:rPr>
        <w:t>3</w:t>
      </w:r>
      <w:r w:rsidR="00FD0568" w:rsidRPr="00581EE1">
        <w:rPr>
          <w:b/>
          <w:bCs/>
          <w:i/>
          <w:iCs/>
        </w:rPr>
        <w:t>.</w:t>
      </w:r>
      <w:r w:rsidR="00775234" w:rsidRPr="00581EE1">
        <w:rPr>
          <w:b/>
          <w:bCs/>
          <w:i/>
          <w:iCs/>
        </w:rPr>
        <w:t xml:space="preserve">  </w:t>
      </w:r>
      <w:r w:rsidR="00775234" w:rsidRPr="00581EE1">
        <w:rPr>
          <w:i/>
          <w:iCs/>
        </w:rPr>
        <w:t>Critical Load Damage Function &amp; Resource Provision Cost Function</w:t>
      </w:r>
    </w:p>
    <w:p w14:paraId="5B69344A" w14:textId="42FBE955" w:rsidR="00F9576D" w:rsidRPr="00581EE1" w:rsidRDefault="00F9576D" w:rsidP="00F9576D">
      <w:pPr>
        <w:pStyle w:val="IETParagraph"/>
        <w:rPr>
          <w:lang w:val="en-US"/>
        </w:rPr>
      </w:pPr>
      <w:r w:rsidRPr="00581EE1">
        <w:rPr>
          <w:lang w:val="en-US"/>
        </w:rPr>
        <w:lastRenderedPageBreak/>
        <w:t>To better describe the strategic equilibrium process of the CL cluster, this paper employs the evolutionary game is used to describe the strategy modification process of CLs, and the specific formula is given in section IV.</w:t>
      </w:r>
    </w:p>
    <w:p w14:paraId="17EBA613" w14:textId="313B9FCE" w:rsidR="00775234" w:rsidRPr="00581EE1" w:rsidRDefault="00775234" w:rsidP="009009DF">
      <w:pPr>
        <w:pStyle w:val="IETParagraph"/>
        <w:rPr>
          <w:rFonts w:eastAsiaTheme="minorEastAsia"/>
          <w:iCs/>
          <w:szCs w:val="20"/>
          <w:lang w:val="en-US"/>
        </w:rPr>
      </w:pPr>
      <w:r w:rsidRPr="00581EE1">
        <w:rPr>
          <w:rFonts w:eastAsiaTheme="minorEastAsia"/>
          <w:iCs/>
          <w:szCs w:val="20"/>
          <w:lang w:val="en-US"/>
        </w:rPr>
        <w:t xml:space="preserve">The bid </w:t>
      </w:r>
      <w:r w:rsidRPr="00581EE1">
        <w:rPr>
          <w:lang w:val="en-US"/>
        </w:rPr>
        <w:t>curve</w:t>
      </w:r>
      <w:r w:rsidRPr="00581EE1">
        <w:rPr>
          <w:rFonts w:eastAsiaTheme="minorEastAsia"/>
          <w:iCs/>
          <w:szCs w:val="20"/>
          <w:lang w:val="en-US"/>
        </w:rPr>
        <w:t xml:space="preserve"> of </w:t>
      </w:r>
      <w:bookmarkStart w:id="21" w:name="_Hlk60595844"/>
      <w:proofErr w:type="spellStart"/>
      <w:r w:rsidRPr="00581EE1">
        <w:rPr>
          <w:rFonts w:eastAsiaTheme="minorEastAsia"/>
          <w:szCs w:val="20"/>
          <w:lang w:val="en-US"/>
        </w:rPr>
        <w:t>CL</w:t>
      </w:r>
      <w:r w:rsidRPr="00581EE1">
        <w:rPr>
          <w:rFonts w:eastAsiaTheme="minorEastAsia"/>
          <w:i/>
          <w:iCs/>
          <w:szCs w:val="20"/>
          <w:vertAlign w:val="subscript"/>
          <w:lang w:val="en-US"/>
        </w:rPr>
        <w:t>i</w:t>
      </w:r>
      <w:bookmarkEnd w:id="21"/>
      <w:proofErr w:type="spellEnd"/>
      <w:r w:rsidRPr="00581EE1">
        <w:rPr>
          <w:rFonts w:eastAsiaTheme="minorEastAsia"/>
          <w:szCs w:val="20"/>
          <w:lang w:val="en-US" w:eastAsia="en-US"/>
        </w:rPr>
        <w:t xml:space="preserve"> </w:t>
      </w:r>
      <w:r w:rsidRPr="00581EE1">
        <w:rPr>
          <w:rFonts w:eastAsiaTheme="minorEastAsia"/>
          <w:iCs/>
          <w:szCs w:val="20"/>
          <w:lang w:val="en-US"/>
        </w:rPr>
        <w:t xml:space="preserve">can be obtained by </w:t>
      </w:r>
      <w:bookmarkStart w:id="22" w:name="_Hlk60597371"/>
      <w:r w:rsidRPr="00581EE1">
        <w:rPr>
          <w:rFonts w:eastAsiaTheme="minorEastAsia"/>
          <w:iCs/>
          <w:szCs w:val="20"/>
          <w:lang w:val="en-US"/>
        </w:rPr>
        <w:t>differentiating</w:t>
      </w:r>
      <w:bookmarkEnd w:id="22"/>
      <w:r w:rsidRPr="00581EE1">
        <w:rPr>
          <w:rFonts w:eastAsiaTheme="minorEastAsia"/>
          <w:iCs/>
          <w:szCs w:val="20"/>
          <w:lang w:val="en-US"/>
        </w:rPr>
        <w:t xml:space="preserve"> the revised damage function</w:t>
      </w:r>
      <w:r w:rsidR="00631808">
        <w:rPr>
          <w:rFonts w:eastAsiaTheme="minorEastAsia"/>
          <w:szCs w:val="20"/>
          <w:lang w:val="en-US"/>
        </w:rPr>
        <w:t>, as Fig.3 shown</w:t>
      </w:r>
      <w:r w:rsidRPr="00581EE1">
        <w:rPr>
          <w:rFonts w:eastAsiaTheme="minorEastAsia"/>
          <w:iCs/>
          <w:szCs w:val="20"/>
          <w:lang w:val="en-US"/>
        </w:rPr>
        <w:t>.</w:t>
      </w:r>
    </w:p>
    <w:p w14:paraId="464ED7E8" w14:textId="2417DFE4" w:rsidR="00775234" w:rsidRPr="00581EE1" w:rsidRDefault="00775234" w:rsidP="009009DF">
      <w:pPr>
        <w:pStyle w:val="IETParagraph"/>
        <w:rPr>
          <w:rFonts w:eastAsiaTheme="minorEastAsia"/>
          <w:iCs/>
          <w:szCs w:val="20"/>
          <w:lang w:val="en-US"/>
        </w:rPr>
      </w:pPr>
      <w:r w:rsidRPr="00581EE1">
        <w:rPr>
          <w:rFonts w:eastAsiaTheme="minorEastAsia"/>
          <w:iCs/>
          <w:szCs w:val="20"/>
          <w:lang w:val="en-US"/>
        </w:rPr>
        <w:t>T</w:t>
      </w:r>
      <w:r w:rsidRPr="00581EE1">
        <w:rPr>
          <w:rFonts w:eastAsiaTheme="minorEastAsia" w:hint="eastAsia"/>
          <w:iCs/>
          <w:szCs w:val="20"/>
          <w:lang w:val="en-US"/>
        </w:rPr>
        <w:t>he</w:t>
      </w:r>
      <w:r w:rsidRPr="00581EE1">
        <w:rPr>
          <w:rFonts w:eastAsiaTheme="minorEastAsia"/>
          <w:iCs/>
          <w:szCs w:val="20"/>
          <w:lang w:val="en-US"/>
        </w:rPr>
        <w:t xml:space="preserve"> resilience enhancement service cost is similar to electricity purchase, as </w:t>
      </w:r>
      <w:r w:rsidRPr="00581EE1">
        <w:rPr>
          <w:rFonts w:eastAsiaTheme="minorEastAsia"/>
          <w:szCs w:val="20"/>
          <w:lang w:val="en-US"/>
        </w:rPr>
        <w:fldChar w:fldCharType="begin"/>
      </w:r>
      <w:r w:rsidRPr="00581EE1">
        <w:rPr>
          <w:rFonts w:eastAsiaTheme="minorEastAsia"/>
          <w:szCs w:val="20"/>
          <w:lang w:val="en-US"/>
        </w:rPr>
        <w:instrText xml:space="preserve"> </w:instrText>
      </w:r>
      <w:r w:rsidRPr="00581EE1">
        <w:rPr>
          <w:rFonts w:eastAsiaTheme="minorEastAsia" w:hint="eastAsia"/>
          <w:szCs w:val="20"/>
          <w:lang w:val="en-US"/>
        </w:rPr>
        <w:instrText>GOTOBUTTON ZEqnNum104391  \* MERGEFORMAT</w:instrText>
      </w:r>
      <w:r w:rsidRPr="00581EE1">
        <w:rPr>
          <w:rFonts w:eastAsiaTheme="minorEastAsia"/>
          <w:szCs w:val="20"/>
          <w:lang w:val="en-US"/>
        </w:rPr>
        <w:instrText xml:space="preserve"> </w:instrText>
      </w:r>
      <w:r w:rsidRPr="00581EE1">
        <w:rPr>
          <w:rFonts w:eastAsiaTheme="minorEastAsia"/>
          <w:szCs w:val="20"/>
          <w:lang w:val="en-US"/>
        </w:rPr>
        <w:fldChar w:fldCharType="begin"/>
      </w:r>
      <w:r w:rsidRPr="00581EE1">
        <w:rPr>
          <w:rFonts w:eastAsiaTheme="minorEastAsia"/>
          <w:szCs w:val="20"/>
          <w:lang w:val="en-US"/>
        </w:rPr>
        <w:instrText xml:space="preserve"> REF ZEqnNum104391 \* Charformat \! \* MERGEFORMAT </w:instrText>
      </w:r>
      <w:r w:rsidRPr="00581EE1">
        <w:rPr>
          <w:rFonts w:eastAsiaTheme="minorEastAsia"/>
          <w:szCs w:val="20"/>
          <w:lang w:val="en-US"/>
        </w:rPr>
        <w:fldChar w:fldCharType="separate"/>
      </w:r>
      <w:r w:rsidR="00756938" w:rsidRPr="00581EE1">
        <w:rPr>
          <w:rFonts w:eastAsiaTheme="minorEastAsia"/>
          <w:szCs w:val="20"/>
          <w:lang w:val="en-US"/>
        </w:rPr>
        <w:instrText>(15)</w:instrText>
      </w:r>
      <w:r w:rsidRPr="00581EE1">
        <w:rPr>
          <w:rFonts w:eastAsiaTheme="minorEastAsia"/>
          <w:szCs w:val="20"/>
          <w:lang w:val="en-US"/>
        </w:rPr>
        <w:fldChar w:fldCharType="end"/>
      </w:r>
      <w:r w:rsidRPr="00581EE1">
        <w:rPr>
          <w:rFonts w:eastAsiaTheme="minorEastAsia"/>
          <w:szCs w:val="20"/>
          <w:lang w:val="en-US"/>
        </w:rPr>
        <w:fldChar w:fldCharType="end"/>
      </w:r>
      <w:r w:rsidRPr="00581EE1">
        <w:rPr>
          <w:rFonts w:eastAsiaTheme="minorEastAsia"/>
          <w:iCs/>
          <w:szCs w:val="20"/>
          <w:lang w:val="en-US"/>
        </w:rPr>
        <w:t>.</w:t>
      </w:r>
    </w:p>
    <w:p w14:paraId="59BDB12D" w14:textId="560B4BEF" w:rsidR="00775234" w:rsidRPr="00581EE1" w:rsidRDefault="00775234" w:rsidP="00BA5F29">
      <w:pPr>
        <w:widowControl w:val="0"/>
        <w:tabs>
          <w:tab w:val="center" w:pos="2520"/>
          <w:tab w:val="right" w:pos="4820"/>
        </w:tabs>
        <w:spacing w:line="252" w:lineRule="auto"/>
        <w:jc w:val="both"/>
        <w:rPr>
          <w:rFonts w:eastAsiaTheme="minorEastAsia"/>
          <w:sz w:val="20"/>
          <w:szCs w:val="20"/>
          <w:lang w:val="en-US"/>
        </w:rPr>
      </w:pPr>
      <w:r w:rsidRPr="00581EE1">
        <w:rPr>
          <w:rFonts w:eastAsiaTheme="minorEastAsia"/>
          <w:sz w:val="20"/>
          <w:szCs w:val="20"/>
          <w:lang w:val="en-US"/>
        </w:rPr>
        <w:tab/>
      </w:r>
      <w:r w:rsidR="00990EAB" w:rsidRPr="00581EE1">
        <w:rPr>
          <w:position w:val="-14"/>
        </w:rPr>
        <w:object w:dxaOrig="2260" w:dyaOrig="400" w14:anchorId="35360F84">
          <v:shape id="_x0000_i1054" type="#_x0000_t75" style="width:112.5pt;height:19.5pt" o:ole="">
            <v:imagedata r:id="rId68" o:title=""/>
          </v:shape>
          <o:OLEObject Type="Embed" ProgID="Equation.DSMT4" ShapeID="_x0000_i1054" DrawAspect="Content" ObjectID="_1737300969" r:id="rId69"/>
        </w:object>
      </w:r>
      <w:r w:rsidRPr="00581EE1">
        <w:rPr>
          <w:rFonts w:eastAsiaTheme="minorEastAsia"/>
          <w:sz w:val="20"/>
          <w:szCs w:val="20"/>
          <w:lang w:val="en-US"/>
        </w:rPr>
        <w:tab/>
      </w:r>
      <w:r w:rsidRPr="00581EE1">
        <w:rPr>
          <w:rFonts w:eastAsiaTheme="minorEastAsia"/>
          <w:sz w:val="20"/>
          <w:szCs w:val="20"/>
          <w:lang w:val="en-US"/>
        </w:rPr>
        <w:fldChar w:fldCharType="begin"/>
      </w:r>
      <w:r w:rsidRPr="00581EE1">
        <w:rPr>
          <w:rFonts w:eastAsiaTheme="minorEastAsia"/>
          <w:sz w:val="20"/>
          <w:szCs w:val="20"/>
          <w:lang w:val="en-US"/>
        </w:rPr>
        <w:instrText xml:space="preserve"> MACROBUTTON MTPlaceRef \* MERGEFORMAT </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\h \* MERGEFORMAT </w:instrText>
      </w:r>
      <w:r w:rsidRPr="00581EE1">
        <w:rPr>
          <w:rFonts w:eastAsiaTheme="minorEastAsia"/>
          <w:sz w:val="20"/>
          <w:szCs w:val="20"/>
          <w:lang w:val="en-US"/>
        </w:rPr>
        <w:fldChar w:fldCharType="end"/>
      </w:r>
      <w:bookmarkStart w:id="23" w:name="ZEqnNum104391"/>
      <w:r w:rsidRPr="00581EE1">
        <w:rPr>
          <w:rFonts w:eastAsiaTheme="minorEastAsia"/>
          <w:sz w:val="20"/>
          <w:szCs w:val="20"/>
          <w:lang w:val="en-US"/>
        </w:rPr>
        <w:instrText>(</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\c \* Arabic \* MERGEFORMAT </w:instrText>
      </w:r>
      <w:r w:rsidRPr="00581EE1">
        <w:rPr>
          <w:rFonts w:eastAsiaTheme="minorEastAsia"/>
          <w:sz w:val="20"/>
          <w:szCs w:val="20"/>
          <w:lang w:val="en-US"/>
        </w:rPr>
        <w:fldChar w:fldCharType="separate"/>
      </w:r>
      <w:r w:rsidR="00756938" w:rsidRPr="00581EE1">
        <w:rPr>
          <w:rFonts w:eastAsiaTheme="minorEastAsia"/>
          <w:noProof/>
          <w:sz w:val="20"/>
          <w:szCs w:val="20"/>
          <w:lang w:val="en-US"/>
        </w:rPr>
        <w:instrText>15</w:instrText>
      </w:r>
      <w:r w:rsidRPr="00581EE1">
        <w:rPr>
          <w:rFonts w:eastAsiaTheme="minorEastAsia"/>
          <w:noProof/>
          <w:sz w:val="20"/>
          <w:szCs w:val="20"/>
          <w:lang w:val="en-US"/>
        </w:rPr>
        <w:fldChar w:fldCharType="end"/>
      </w:r>
      <w:r w:rsidRPr="00581EE1">
        <w:rPr>
          <w:rFonts w:eastAsiaTheme="minorEastAsia"/>
          <w:sz w:val="20"/>
          <w:szCs w:val="20"/>
          <w:lang w:val="en-US"/>
        </w:rPr>
        <w:instrText>)</w:instrText>
      </w:r>
      <w:bookmarkEnd w:id="23"/>
      <w:r w:rsidRPr="00581EE1">
        <w:rPr>
          <w:rFonts w:eastAsiaTheme="minorEastAsia"/>
          <w:sz w:val="20"/>
          <w:szCs w:val="20"/>
          <w:lang w:val="en-US"/>
        </w:rPr>
        <w:fldChar w:fldCharType="end"/>
      </w:r>
    </w:p>
    <w:p w14:paraId="5D42F9A4" w14:textId="6CC1A193" w:rsidR="00775234" w:rsidRPr="00581EE1" w:rsidRDefault="00775234" w:rsidP="009009DF">
      <w:pPr>
        <w:pStyle w:val="IETParagraph"/>
        <w:rPr>
          <w:rFonts w:eastAsiaTheme="minorEastAsia"/>
          <w:iCs/>
          <w:szCs w:val="20"/>
          <w:lang w:val="en-US"/>
        </w:rPr>
      </w:pPr>
      <w:r w:rsidRPr="00581EE1">
        <w:rPr>
          <w:rFonts w:eastAsiaTheme="minorEastAsia"/>
          <w:iCs/>
          <w:szCs w:val="20"/>
          <w:lang w:val="en-US"/>
        </w:rPr>
        <w:t xml:space="preserve">In fact, this cost is only partly borne by </w:t>
      </w:r>
      <w:proofErr w:type="spellStart"/>
      <w:r w:rsidRPr="00581EE1">
        <w:rPr>
          <w:rFonts w:eastAsiaTheme="minorEastAsia"/>
          <w:iCs/>
          <w:szCs w:val="20"/>
          <w:lang w:val="en-US"/>
        </w:rPr>
        <w:t>CL</w:t>
      </w:r>
      <w:r w:rsidRPr="00581EE1">
        <w:rPr>
          <w:rFonts w:eastAsiaTheme="minorEastAsia"/>
          <w:i/>
          <w:iCs/>
          <w:szCs w:val="20"/>
          <w:vertAlign w:val="subscript"/>
          <w:lang w:val="en-US"/>
        </w:rPr>
        <w:t>i</w:t>
      </w:r>
      <w:proofErr w:type="spellEnd"/>
      <w:r w:rsidRPr="00581EE1">
        <w:rPr>
          <w:rFonts w:eastAsiaTheme="minorEastAsia"/>
          <w:iCs/>
          <w:szCs w:val="20"/>
          <w:lang w:val="en-US"/>
        </w:rPr>
        <w:t xml:space="preserve"> and partly by the downstream users.</w:t>
      </w:r>
    </w:p>
    <w:p w14:paraId="6D6FF0CD" w14:textId="77777777" w:rsidR="00775234" w:rsidRPr="00581EE1" w:rsidRDefault="00775234" w:rsidP="00775234">
      <w:pPr>
        <w:jc w:val="center"/>
        <w:rPr>
          <w:rFonts w:eastAsiaTheme="minorEastAsia"/>
          <w:sz w:val="20"/>
          <w:szCs w:val="20"/>
          <w:lang w:val="en-US" w:eastAsia="en-US"/>
        </w:rPr>
      </w:pPr>
      <w:r w:rsidRPr="00581EE1">
        <w:rPr>
          <w:rFonts w:eastAsiaTheme="minorEastAsia"/>
          <w:sz w:val="20"/>
          <w:szCs w:val="20"/>
          <w:lang w:val="en-US" w:eastAsia="en-US"/>
        </w:rPr>
        <w:object w:dxaOrig="4664" w:dyaOrig="2015" w14:anchorId="4D2B6032">
          <v:shape id="_x0000_i1055" type="#_x0000_t75" style="width:233.65pt;height:100.9pt" o:ole="">
            <v:imagedata r:id="rId70" o:title=""/>
          </v:shape>
          <o:OLEObject Type="Embed" ProgID="Visio.Drawing.15" ShapeID="_x0000_i1055" DrawAspect="Content" ObjectID="_1737300970" r:id="rId71"/>
        </w:object>
      </w:r>
    </w:p>
    <w:p w14:paraId="7A75DBB6" w14:textId="1B952C8F" w:rsidR="00775234" w:rsidRPr="00581EE1" w:rsidRDefault="00F4190F" w:rsidP="00FD0568">
      <w:pPr>
        <w:pStyle w:val="IETParagraph"/>
        <w:ind w:firstLine="0"/>
        <w:jc w:val="left"/>
        <w:rPr>
          <w:b/>
          <w:bCs/>
          <w:i/>
          <w:iCs/>
        </w:rPr>
      </w:pPr>
      <w:r w:rsidRPr="00581EE1">
        <w:rPr>
          <w:rFonts w:hint="eastAsia"/>
          <w:b/>
          <w:bCs/>
          <w:i/>
          <w:iCs/>
        </w:rPr>
        <w:t>Fig.</w:t>
      </w:r>
      <w:r w:rsidR="00FD0568" w:rsidRPr="00581EE1">
        <w:rPr>
          <w:b/>
          <w:bCs/>
          <w:i/>
          <w:iCs/>
        </w:rPr>
        <w:t xml:space="preserve">4.  </w:t>
      </w:r>
      <w:r w:rsidR="00775234" w:rsidRPr="00581EE1">
        <w:rPr>
          <w:i/>
          <w:iCs/>
        </w:rPr>
        <w:t>Definition of the free-riding</w:t>
      </w:r>
    </w:p>
    <w:p w14:paraId="421DDDCF" w14:textId="77777777" w:rsidR="00A0248A" w:rsidRPr="00581EE1" w:rsidRDefault="00A0248A" w:rsidP="00FD0568">
      <w:pPr>
        <w:pStyle w:val="IETParagraph"/>
        <w:rPr>
          <w:b/>
          <w:bCs/>
          <w:i/>
          <w:iCs/>
          <w:lang w:val="en-US"/>
        </w:rPr>
      </w:pPr>
    </w:p>
    <w:p w14:paraId="167ABD0C" w14:textId="6A4DB4CC" w:rsidR="00775234" w:rsidRPr="00581EE1" w:rsidRDefault="00775234" w:rsidP="00FD0568">
      <w:pPr>
        <w:pStyle w:val="IETParagraph"/>
        <w:rPr>
          <w:lang w:val="en-US"/>
        </w:rPr>
      </w:pPr>
      <w:r w:rsidRPr="00581EE1">
        <w:rPr>
          <w:b/>
          <w:bCs/>
          <w:i/>
          <w:iCs/>
          <w:lang w:val="en-US"/>
        </w:rPr>
        <w:t>Definition 1</w:t>
      </w:r>
      <w:r w:rsidRPr="00581EE1">
        <w:rPr>
          <w:i/>
          <w:iCs/>
          <w:lang w:val="en-US"/>
        </w:rPr>
        <w:t xml:space="preserve"> </w:t>
      </w:r>
      <w:r w:rsidRPr="00581EE1">
        <w:rPr>
          <w:b/>
          <w:bCs/>
          <w:i/>
          <w:iCs/>
          <w:lang w:val="en-US"/>
        </w:rPr>
        <w:t>:</w:t>
      </w:r>
      <w:r w:rsidRPr="00581EE1">
        <w:rPr>
          <w:b/>
          <w:bCs/>
          <w:lang w:val="en-US"/>
        </w:rPr>
        <w:t xml:space="preserve"> </w:t>
      </w:r>
      <w:r w:rsidRPr="00581EE1">
        <w:rPr>
          <w:rFonts w:hint="eastAsia"/>
          <w:lang w:val="en-US"/>
        </w:rPr>
        <w:t>The node</w:t>
      </w:r>
      <w:r w:rsidRPr="00581EE1">
        <w:rPr>
          <w:lang w:val="en-US"/>
        </w:rPr>
        <w:t>’</w:t>
      </w:r>
      <w:r w:rsidRPr="00581EE1">
        <w:rPr>
          <w:rFonts w:hint="eastAsia"/>
          <w:lang w:val="en-US"/>
        </w:rPr>
        <w:t>s location is defined as downstr</w:t>
      </w:r>
      <w:r w:rsidRPr="00581EE1">
        <w:rPr>
          <w:lang w:val="en-US"/>
        </w:rPr>
        <w:t>eam</w:t>
      </w:r>
      <w:r w:rsidRPr="00581EE1">
        <w:rPr>
          <w:rFonts w:hint="eastAsia"/>
          <w:lang w:val="en-US"/>
        </w:rPr>
        <w:t xml:space="preserve"> in the direction </w:t>
      </w:r>
      <w:r w:rsidRPr="00581EE1">
        <w:rPr>
          <w:lang w:val="en-US"/>
        </w:rPr>
        <w:t xml:space="preserve">in </w:t>
      </w:r>
      <w:r w:rsidRPr="00581EE1">
        <w:rPr>
          <w:rFonts w:hint="eastAsia"/>
          <w:lang w:val="en-US"/>
        </w:rPr>
        <w:t>which the power flow leaves the reference node.</w:t>
      </w:r>
      <w:r w:rsidRPr="00581EE1">
        <w:rPr>
          <w:lang w:val="en-US"/>
        </w:rPr>
        <w:t xml:space="preserve"> Free-riders in this paper are defined only on the set of downstream nodes. With node </w:t>
      </w:r>
      <w:proofErr w:type="spellStart"/>
      <w:r w:rsidRPr="00581EE1">
        <w:rPr>
          <w:i/>
          <w:lang w:val="en-US"/>
        </w:rPr>
        <w:t>i</w:t>
      </w:r>
      <w:proofErr w:type="spellEnd"/>
      <w:r w:rsidRPr="00581EE1">
        <w:rPr>
          <w:lang w:val="en-US"/>
        </w:rPr>
        <w:t xml:space="preserve"> as the reference node, the </w:t>
      </w:r>
      <w:r w:rsidRPr="00581EE1">
        <w:rPr>
          <w:i/>
          <w:lang w:val="en-US"/>
        </w:rPr>
        <w:t>k</w:t>
      </w:r>
      <w:r w:rsidRPr="00581EE1">
        <w:rPr>
          <w:lang w:val="en-US"/>
        </w:rPr>
        <w:t xml:space="preserve">th downstream node </w:t>
      </w:r>
      <w:proofErr w:type="spellStart"/>
      <w:r w:rsidRPr="00581EE1">
        <w:rPr>
          <w:i/>
          <w:lang w:val="en-US"/>
        </w:rPr>
        <w:t>i</w:t>
      </w:r>
      <w:proofErr w:type="spellEnd"/>
      <w:r w:rsidRPr="00581EE1">
        <w:rPr>
          <w:lang w:val="en-US"/>
        </w:rPr>
        <w:t xml:space="preserve"> is the free-rider </w:t>
      </w:r>
      <w:proofErr w:type="spellStart"/>
      <w:r w:rsidRPr="00581EE1">
        <w:rPr>
          <w:i/>
          <w:lang w:val="en-US"/>
        </w:rPr>
        <w:t>i</w:t>
      </w:r>
      <w:r w:rsidRPr="00581EE1">
        <w:rPr>
          <w:i/>
          <w:vertAlign w:val="superscript"/>
          <w:lang w:val="en-US"/>
        </w:rPr>
        <w:t>k</w:t>
      </w:r>
      <w:proofErr w:type="spellEnd"/>
      <w:r w:rsidRPr="00581EE1">
        <w:rPr>
          <w:vertAlign w:val="superscript"/>
          <w:lang w:val="en-US"/>
        </w:rPr>
        <w:t>+</w:t>
      </w:r>
      <w:r w:rsidRPr="00581EE1">
        <w:rPr>
          <w:lang w:val="en-US"/>
        </w:rPr>
        <w:t xml:space="preserve">, and the portion of the service purchase cost that should be allocated to this free-rider is </w:t>
      </w:r>
      <w:r w:rsidR="00990EAB" w:rsidRPr="00581EE1">
        <w:rPr>
          <w:position w:val="-14"/>
        </w:rPr>
        <w:object w:dxaOrig="820" w:dyaOrig="400" w14:anchorId="588325F4">
          <v:shape id="_x0000_i1056" type="#_x0000_t75" style="width:40.9pt;height:19.5pt" o:ole="">
            <v:imagedata r:id="rId72" o:title=""/>
          </v:shape>
          <o:OLEObject Type="Embed" ProgID="Equation.DSMT4" ShapeID="_x0000_i1056" DrawAspect="Content" ObjectID="_1737300971" r:id="rId73"/>
        </w:object>
      </w:r>
      <w:r w:rsidRPr="00581EE1">
        <w:rPr>
          <w:lang w:val="en-US"/>
        </w:rPr>
        <w:t xml:space="preserve">, </w:t>
      </w:r>
      <w:r w:rsidR="00990EAB" w:rsidRPr="00581EE1">
        <w:rPr>
          <w:position w:val="-10"/>
        </w:rPr>
        <w:object w:dxaOrig="380" w:dyaOrig="360" w14:anchorId="7D81B4D8">
          <v:shape id="_x0000_i1057" type="#_x0000_t75" style="width:19.15pt;height:18pt" o:ole="">
            <v:imagedata r:id="rId74" o:title=""/>
          </v:shape>
          <o:OLEObject Type="Embed" ProgID="Equation.DSMT4" ShapeID="_x0000_i1057" DrawAspect="Content" ObjectID="_1737300972" r:id="rId75"/>
        </w:object>
      </w:r>
      <w:r w:rsidRPr="00581EE1">
        <w:rPr>
          <w:lang w:val="en-US" w:eastAsia="en-US"/>
        </w:rPr>
        <w:t xml:space="preserve"> is defined as the free-riding penalty coefficient</w:t>
      </w:r>
      <w:r w:rsidRPr="00581EE1">
        <w:rPr>
          <w:lang w:val="en-US"/>
        </w:rPr>
        <w:t>.</w:t>
      </w:r>
    </w:p>
    <w:p w14:paraId="7DB3266F" w14:textId="2760551D" w:rsidR="00775234" w:rsidRPr="00581EE1" w:rsidRDefault="00775234" w:rsidP="00FD0568">
      <w:pPr>
        <w:pStyle w:val="IETParagraph"/>
        <w:rPr>
          <w:lang w:val="en-US"/>
        </w:rPr>
      </w:pPr>
      <w:r w:rsidRPr="00581EE1">
        <w:rPr>
          <w:lang w:val="en-US"/>
        </w:rPr>
        <w:t xml:space="preserve">For example, in </w:t>
      </w:r>
      <w:r w:rsidR="00F4190F" w:rsidRPr="00581EE1">
        <w:rPr>
          <w:lang w:val="en-US"/>
        </w:rPr>
        <w:t>Fig.</w:t>
      </w:r>
      <w:r w:rsidRPr="00581EE1">
        <w:rPr>
          <w:lang w:val="en-US"/>
        </w:rPr>
        <w:t xml:space="preserve">4, node </w:t>
      </w:r>
      <w:proofErr w:type="spellStart"/>
      <w:r w:rsidRPr="00581EE1">
        <w:rPr>
          <w:i/>
          <w:lang w:val="en-US"/>
        </w:rPr>
        <w:t>i</w:t>
      </w:r>
      <w:proofErr w:type="spellEnd"/>
      <w:r w:rsidRPr="00581EE1">
        <w:rPr>
          <w:lang w:val="en-US"/>
        </w:rPr>
        <w:t xml:space="preserve"> must share the service purchase cost </w:t>
      </w:r>
      <w:r w:rsidRPr="00581EE1">
        <w:rPr>
          <w:rFonts w:hint="eastAsia"/>
          <w:lang w:val="en-US"/>
        </w:rPr>
        <w:t>from all his/her upstream nodes</w:t>
      </w:r>
      <w:r w:rsidRPr="00581EE1">
        <w:rPr>
          <w:lang w:val="en-US"/>
        </w:rPr>
        <w:t xml:space="preserve">, in the figure are respectively </w:t>
      </w:r>
      <w:r w:rsidRPr="00581EE1">
        <w:rPr>
          <w:i/>
          <w:lang w:val="en-US"/>
        </w:rPr>
        <w:t>i</w:t>
      </w:r>
      <w:r w:rsidRPr="00581EE1">
        <w:rPr>
          <w:vertAlign w:val="superscript"/>
          <w:lang w:val="en-US"/>
        </w:rPr>
        <w:t>4-</w:t>
      </w:r>
      <w:r w:rsidRPr="00581EE1">
        <w:rPr>
          <w:lang w:val="en-US"/>
        </w:rPr>
        <w:t xml:space="preserve"> to </w:t>
      </w:r>
      <w:r w:rsidRPr="00581EE1">
        <w:rPr>
          <w:i/>
          <w:lang w:val="en-US"/>
        </w:rPr>
        <w:t>i</w:t>
      </w:r>
      <w:r w:rsidRPr="00581EE1">
        <w:rPr>
          <w:vertAlign w:val="superscript"/>
          <w:lang w:val="en-US"/>
        </w:rPr>
        <w:t>1-</w:t>
      </w:r>
      <w:r w:rsidRPr="00581EE1">
        <w:rPr>
          <w:lang w:val="en-US"/>
        </w:rPr>
        <w:t xml:space="preserve">, while allocating its service purchase cost to all downstream nodes. The penalty suffered by node </w:t>
      </w:r>
      <w:proofErr w:type="spellStart"/>
      <w:r w:rsidRPr="00581EE1">
        <w:rPr>
          <w:i/>
          <w:lang w:val="en-US"/>
        </w:rPr>
        <w:t>i</w:t>
      </w:r>
      <w:proofErr w:type="spellEnd"/>
      <w:r w:rsidRPr="00581EE1">
        <w:rPr>
          <w:lang w:val="en-US"/>
        </w:rPr>
        <w:t xml:space="preserve"> due to free-riding is</w:t>
      </w:r>
    </w:p>
    <w:p w14:paraId="5CD66F8D" w14:textId="665812D4" w:rsidR="00775234" w:rsidRPr="00581EE1" w:rsidRDefault="00775234" w:rsidP="00BA5F29">
      <w:pPr>
        <w:widowControl w:val="0"/>
        <w:tabs>
          <w:tab w:val="center" w:pos="2520"/>
          <w:tab w:val="right" w:pos="4820"/>
        </w:tabs>
        <w:spacing w:line="252" w:lineRule="auto"/>
        <w:jc w:val="both"/>
        <w:rPr>
          <w:rFonts w:eastAsiaTheme="minorEastAsia"/>
          <w:sz w:val="20"/>
          <w:szCs w:val="20"/>
          <w:lang w:val="en-US"/>
        </w:rPr>
      </w:pPr>
      <w:r w:rsidRPr="00581EE1">
        <w:rPr>
          <w:rFonts w:eastAsiaTheme="minorEastAsia"/>
          <w:sz w:val="20"/>
          <w:szCs w:val="20"/>
          <w:lang w:val="en-US"/>
        </w:rPr>
        <w:tab/>
      </w:r>
      <w:r w:rsidR="00990EAB" w:rsidRPr="00581EE1">
        <w:rPr>
          <w:position w:val="-28"/>
        </w:rPr>
        <w:object w:dxaOrig="999" w:dyaOrig="660" w14:anchorId="3796366D">
          <v:shape id="_x0000_i1058" type="#_x0000_t75" style="width:49.9pt;height:33pt" o:ole="">
            <v:imagedata r:id="rId76" o:title=""/>
          </v:shape>
          <o:OLEObject Type="Embed" ProgID="Equation.DSMT4" ShapeID="_x0000_i1058" DrawAspect="Content" ObjectID="_1737300973" r:id="rId77"/>
        </w:object>
      </w:r>
      <w:r w:rsidRPr="00581EE1">
        <w:rPr>
          <w:rFonts w:eastAsiaTheme="minorEastAsia"/>
          <w:sz w:val="20"/>
          <w:szCs w:val="20"/>
          <w:lang w:val="en-US"/>
        </w:rPr>
        <w:tab/>
      </w:r>
      <w:r w:rsidRPr="00581EE1">
        <w:rPr>
          <w:rFonts w:eastAsiaTheme="minorEastAsia"/>
          <w:sz w:val="20"/>
          <w:szCs w:val="20"/>
          <w:lang w:val="en-US"/>
        </w:rPr>
        <w:fldChar w:fldCharType="begin"/>
      </w:r>
      <w:r w:rsidRPr="00581EE1">
        <w:rPr>
          <w:rFonts w:eastAsiaTheme="minorEastAsia"/>
          <w:sz w:val="20"/>
          <w:szCs w:val="20"/>
          <w:lang w:val="en-US"/>
        </w:rPr>
        <w:instrText xml:space="preserve"> MACROBUTTON MTPlaceRef \* MERGEFORMAT </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\h \* MERGEFORMAT </w:instrText>
      </w:r>
      <w:r w:rsidRPr="00581EE1">
        <w:rPr>
          <w:rFonts w:eastAsiaTheme="minorEastAsia"/>
          <w:sz w:val="20"/>
          <w:szCs w:val="20"/>
          <w:lang w:val="en-US"/>
        </w:rPr>
        <w:fldChar w:fldCharType="end"/>
      </w:r>
      <w:r w:rsidRPr="00581EE1">
        <w:rPr>
          <w:rFonts w:eastAsiaTheme="minorEastAsia"/>
          <w:sz w:val="20"/>
          <w:szCs w:val="20"/>
          <w:lang w:val="en-US"/>
        </w:rPr>
        <w:instrText>(</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\c \* Arabic \* MERGEFORMAT </w:instrText>
      </w:r>
      <w:r w:rsidRPr="00581EE1">
        <w:rPr>
          <w:rFonts w:eastAsiaTheme="minorEastAsia"/>
          <w:sz w:val="20"/>
          <w:szCs w:val="20"/>
          <w:lang w:val="en-US"/>
        </w:rPr>
        <w:fldChar w:fldCharType="separate"/>
      </w:r>
      <w:r w:rsidR="00756938" w:rsidRPr="00581EE1">
        <w:rPr>
          <w:rFonts w:eastAsiaTheme="minorEastAsia"/>
          <w:noProof/>
          <w:sz w:val="20"/>
          <w:szCs w:val="20"/>
          <w:lang w:val="en-US"/>
        </w:rPr>
        <w:instrText>16</w:instrText>
      </w:r>
      <w:r w:rsidRPr="00581EE1">
        <w:rPr>
          <w:rFonts w:eastAsiaTheme="minorEastAsia"/>
          <w:sz w:val="20"/>
          <w:szCs w:val="20"/>
          <w:lang w:val="en-US"/>
        </w:rPr>
        <w:fldChar w:fldCharType="end"/>
      </w:r>
      <w:r w:rsidRPr="00581EE1">
        <w:rPr>
          <w:rFonts w:eastAsiaTheme="minorEastAsia"/>
          <w:sz w:val="20"/>
          <w:szCs w:val="20"/>
          <w:lang w:val="en-US"/>
        </w:rPr>
        <w:instrText>)</w:instrText>
      </w:r>
      <w:r w:rsidRPr="00581EE1">
        <w:rPr>
          <w:rFonts w:eastAsiaTheme="minorEastAsia"/>
          <w:sz w:val="20"/>
          <w:szCs w:val="20"/>
          <w:lang w:val="en-US"/>
        </w:rPr>
        <w:fldChar w:fldCharType="end"/>
      </w:r>
    </w:p>
    <w:p w14:paraId="29825E8C" w14:textId="4A27A725" w:rsidR="00775234" w:rsidRPr="00581EE1" w:rsidRDefault="00775234" w:rsidP="009009DF">
      <w:pPr>
        <w:pStyle w:val="IETParagraph"/>
        <w:rPr>
          <w:lang w:val="en-US"/>
        </w:rPr>
      </w:pPr>
      <w:r w:rsidRPr="00581EE1">
        <w:rPr>
          <w:lang w:val="en-US"/>
        </w:rPr>
        <w:t xml:space="preserve">However, it should be noted that as node </w:t>
      </w:r>
      <w:proofErr w:type="spellStart"/>
      <w:r w:rsidRPr="00581EE1">
        <w:rPr>
          <w:i/>
          <w:iCs/>
          <w:lang w:val="en-US"/>
        </w:rPr>
        <w:t>i</w:t>
      </w:r>
      <w:proofErr w:type="spellEnd"/>
      <w:r w:rsidRPr="00581EE1">
        <w:rPr>
          <w:lang w:val="en-US"/>
        </w:rPr>
        <w:t xml:space="preserve"> could allocate </w:t>
      </w:r>
      <w:r w:rsidR="00990EAB" w:rsidRPr="00581EE1">
        <w:rPr>
          <w:position w:val="-14"/>
        </w:rPr>
        <w:object w:dxaOrig="1120" w:dyaOrig="400" w14:anchorId="6037B393">
          <v:shape id="_x0000_i1059" type="#_x0000_t75" style="width:55.9pt;height:19.5pt" o:ole="">
            <v:imagedata r:id="rId78" o:title=""/>
          </v:shape>
          <o:OLEObject Type="Embed" ProgID="Equation.DSMT4" ShapeID="_x0000_i1059" DrawAspect="Content" ObjectID="_1737300974" r:id="rId79"/>
        </w:object>
      </w:r>
      <w:r w:rsidRPr="00581EE1">
        <w:rPr>
          <w:lang w:val="en-US"/>
        </w:rPr>
        <w:t xml:space="preserve">(defined as </w:t>
      </w:r>
      <w:r w:rsidR="00990EAB" w:rsidRPr="00581EE1">
        <w:rPr>
          <w:position w:val="-10"/>
        </w:rPr>
        <w:object w:dxaOrig="279" w:dyaOrig="360" w14:anchorId="7B529276">
          <v:shape id="_x0000_i1060" type="#_x0000_t75" style="width:13.9pt;height:18pt" o:ole="">
            <v:imagedata r:id="rId80" o:title=""/>
          </v:shape>
          <o:OLEObject Type="Embed" ProgID="Equation.DSMT4" ShapeID="_x0000_i1060" DrawAspect="Content" ObjectID="_1737300975" r:id="rId81"/>
        </w:object>
      </w:r>
      <w:r w:rsidRPr="00581EE1">
        <w:rPr>
          <w:lang w:val="en-US"/>
        </w:rPr>
        <w:t xml:space="preserve">) to his/her downstream nodes. Thus, the self-supporting part of the service purchase cost is only </w:t>
      </w:r>
      <w:r w:rsidR="00990EAB" w:rsidRPr="00581EE1">
        <w:rPr>
          <w:position w:val="-10"/>
        </w:rPr>
        <w:object w:dxaOrig="720" w:dyaOrig="360" w14:anchorId="7F9A53DC">
          <v:shape id="_x0000_i1061" type="#_x0000_t75" style="width:36pt;height:18pt" o:ole="">
            <v:imagedata r:id="rId82" o:title=""/>
          </v:shape>
          <o:OLEObject Type="Embed" ProgID="Equation.DSMT4" ShapeID="_x0000_i1061" DrawAspect="Content" ObjectID="_1737300976" r:id="rId83"/>
        </w:object>
      </w:r>
      <w:r w:rsidRPr="00581EE1">
        <w:rPr>
          <w:lang w:val="en-US"/>
        </w:rPr>
        <w:t xml:space="preserve">. (Refer to </w:t>
      </w:r>
      <w:r w:rsidRPr="00581EE1">
        <w:rPr>
          <w:iCs/>
          <w:lang w:val="en-US"/>
        </w:rPr>
        <w:fldChar w:fldCharType="begin"/>
      </w:r>
      <w:r w:rsidRPr="00581EE1">
        <w:rPr>
          <w:iCs/>
          <w:lang w:val="en-US"/>
        </w:rPr>
        <w:instrText xml:space="preserve"> </w:instrText>
      </w:r>
      <w:r w:rsidRPr="00581EE1">
        <w:rPr>
          <w:rFonts w:hint="eastAsia"/>
          <w:iCs/>
          <w:lang w:val="en-US"/>
        </w:rPr>
        <w:instrText>GOTOBUTTON ZEqnNum785786  \* MERGEFORMAT</w:instrText>
      </w:r>
      <w:r w:rsidRPr="00581EE1">
        <w:rPr>
          <w:iCs/>
          <w:lang w:val="en-US"/>
        </w:rPr>
        <w:instrText xml:space="preserve"> </w:instrText>
      </w:r>
      <w:r w:rsidRPr="00581EE1">
        <w:rPr>
          <w:iCs/>
          <w:lang w:val="en-US"/>
        </w:rPr>
        <w:fldChar w:fldCharType="begin"/>
      </w:r>
      <w:r w:rsidRPr="00581EE1">
        <w:rPr>
          <w:iCs/>
          <w:lang w:val="en-US"/>
        </w:rPr>
        <w:instrText xml:space="preserve"> REF ZEqnNum785786 \* Charformat \! \* MERGEFORMAT </w:instrText>
      </w:r>
      <w:r w:rsidRPr="00581EE1">
        <w:rPr>
          <w:iCs/>
          <w:lang w:val="en-US"/>
        </w:rPr>
        <w:fldChar w:fldCharType="separate"/>
      </w:r>
      <w:r w:rsidR="00756938" w:rsidRPr="00581EE1">
        <w:rPr>
          <w:iCs/>
          <w:lang w:val="en-US"/>
        </w:rPr>
        <w:instrText>(12)</w:instrText>
      </w:r>
      <w:r w:rsidRPr="00581EE1">
        <w:rPr>
          <w:iCs/>
          <w:lang w:val="en-US"/>
        </w:rPr>
        <w:fldChar w:fldCharType="end"/>
      </w:r>
      <w:r w:rsidRPr="00581EE1">
        <w:rPr>
          <w:iCs/>
          <w:lang w:val="en-US"/>
        </w:rPr>
        <w:fldChar w:fldCharType="end"/>
      </w:r>
      <w:r w:rsidRPr="00581EE1">
        <w:rPr>
          <w:lang w:val="en-US"/>
        </w:rPr>
        <w:t>)</w:t>
      </w:r>
    </w:p>
    <w:p w14:paraId="0971F109" w14:textId="1DD24267" w:rsidR="00775234" w:rsidRPr="00581EE1" w:rsidRDefault="00775234" w:rsidP="009009DF">
      <w:pPr>
        <w:pStyle w:val="IETParagraph"/>
        <w:rPr>
          <w:lang w:val="en-US"/>
        </w:rPr>
      </w:pPr>
      <w:r w:rsidRPr="00581EE1">
        <w:rPr>
          <w:lang w:val="en-US"/>
        </w:rPr>
        <w:t xml:space="preserve">A trading judgment indicator is established using the difference in load loss before and after </w:t>
      </w:r>
      <w:proofErr w:type="spellStart"/>
      <w:r w:rsidRPr="00581EE1">
        <w:rPr>
          <w:lang w:val="en-US"/>
        </w:rPr>
        <w:t>CL</w:t>
      </w:r>
      <w:r w:rsidRPr="00581EE1">
        <w:rPr>
          <w:i/>
          <w:iCs/>
          <w:vertAlign w:val="subscript"/>
          <w:lang w:val="en-US"/>
        </w:rPr>
        <w:t>i</w:t>
      </w:r>
      <w:proofErr w:type="spellEnd"/>
      <w:r w:rsidRPr="00581EE1">
        <w:rPr>
          <w:lang w:val="en-US"/>
        </w:rPr>
        <w:t xml:space="preserve"> participant in the trading.</w:t>
      </w:r>
    </w:p>
    <w:p w14:paraId="7338A761" w14:textId="54F48531" w:rsidR="00775234" w:rsidRPr="00581EE1" w:rsidRDefault="00775234" w:rsidP="00BA5F29">
      <w:pPr>
        <w:widowControl w:val="0"/>
        <w:tabs>
          <w:tab w:val="center" w:pos="2520"/>
          <w:tab w:val="right" w:pos="4820"/>
        </w:tabs>
        <w:spacing w:line="252" w:lineRule="auto"/>
        <w:jc w:val="both"/>
        <w:rPr>
          <w:rFonts w:eastAsiaTheme="minorEastAsia"/>
          <w:sz w:val="20"/>
          <w:szCs w:val="20"/>
          <w:lang w:val="en-US"/>
        </w:rPr>
      </w:pPr>
      <w:r w:rsidRPr="00581EE1">
        <w:rPr>
          <w:rFonts w:eastAsiaTheme="minorEastAsia"/>
          <w:sz w:val="20"/>
          <w:szCs w:val="20"/>
          <w:lang w:val="en-US"/>
        </w:rPr>
        <w:tab/>
      </w:r>
      <w:r w:rsidR="00990EAB" w:rsidRPr="00581EE1">
        <w:rPr>
          <w:position w:val="-28"/>
        </w:rPr>
        <w:object w:dxaOrig="1579" w:dyaOrig="700" w14:anchorId="15B54A9A">
          <v:shape id="_x0000_i1062" type="#_x0000_t75" style="width:78.4pt;height:34.5pt" o:ole="">
            <v:imagedata r:id="rId84" o:title=""/>
          </v:shape>
          <o:OLEObject Type="Embed" ProgID="Equation.DSMT4" ShapeID="_x0000_i1062" DrawAspect="Content" ObjectID="_1737300977" r:id="rId85"/>
        </w:object>
      </w:r>
      <w:r w:rsidRPr="00581EE1">
        <w:rPr>
          <w:rFonts w:eastAsiaTheme="minorEastAsia"/>
          <w:sz w:val="20"/>
          <w:szCs w:val="20"/>
          <w:lang w:val="en-US"/>
        </w:rPr>
        <w:tab/>
      </w:r>
      <w:r w:rsidRPr="00581EE1">
        <w:rPr>
          <w:rFonts w:eastAsiaTheme="minorEastAsia"/>
          <w:sz w:val="20"/>
          <w:szCs w:val="20"/>
          <w:lang w:val="en-US"/>
        </w:rPr>
        <w:fldChar w:fldCharType="begin"/>
      </w:r>
      <w:r w:rsidRPr="00581EE1">
        <w:rPr>
          <w:rFonts w:eastAsiaTheme="minorEastAsia"/>
          <w:sz w:val="20"/>
          <w:szCs w:val="20"/>
          <w:lang w:val="en-US"/>
        </w:rPr>
        <w:instrText xml:space="preserve"> MACROBUTTON MTPlaceRef \* MERGEFORMAT </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\h \* MERGEFORMAT </w:instrText>
      </w:r>
      <w:r w:rsidRPr="00581EE1">
        <w:rPr>
          <w:rFonts w:eastAsiaTheme="minorEastAsia"/>
          <w:sz w:val="20"/>
          <w:szCs w:val="20"/>
          <w:lang w:val="en-US"/>
        </w:rPr>
        <w:fldChar w:fldCharType="end"/>
      </w:r>
      <w:r w:rsidRPr="00581EE1">
        <w:rPr>
          <w:rFonts w:eastAsiaTheme="minorEastAsia"/>
          <w:sz w:val="20"/>
          <w:szCs w:val="20"/>
          <w:lang w:val="en-US"/>
        </w:rPr>
        <w:instrText>(</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\c \* Arabic \* MERGEFORMAT </w:instrText>
      </w:r>
      <w:r w:rsidRPr="00581EE1">
        <w:rPr>
          <w:rFonts w:eastAsiaTheme="minorEastAsia"/>
          <w:sz w:val="20"/>
          <w:szCs w:val="20"/>
          <w:lang w:val="en-US"/>
        </w:rPr>
        <w:fldChar w:fldCharType="separate"/>
      </w:r>
      <w:r w:rsidR="00756938" w:rsidRPr="00581EE1">
        <w:rPr>
          <w:rFonts w:eastAsiaTheme="minorEastAsia"/>
          <w:noProof/>
          <w:sz w:val="20"/>
          <w:szCs w:val="20"/>
          <w:lang w:val="en-US"/>
        </w:rPr>
        <w:instrText>17</w:instrText>
      </w:r>
      <w:r w:rsidRPr="00581EE1">
        <w:rPr>
          <w:rFonts w:eastAsiaTheme="minorEastAsia"/>
          <w:noProof/>
          <w:sz w:val="20"/>
          <w:szCs w:val="20"/>
          <w:lang w:val="en-US"/>
        </w:rPr>
        <w:fldChar w:fldCharType="end"/>
      </w:r>
      <w:r w:rsidRPr="00581EE1">
        <w:rPr>
          <w:rFonts w:eastAsiaTheme="minorEastAsia"/>
          <w:sz w:val="20"/>
          <w:szCs w:val="20"/>
          <w:lang w:val="en-US"/>
        </w:rPr>
        <w:instrText>)</w:instrText>
      </w:r>
      <w:r w:rsidRPr="00581EE1">
        <w:rPr>
          <w:rFonts w:eastAsiaTheme="minorEastAsia"/>
          <w:sz w:val="20"/>
          <w:szCs w:val="20"/>
          <w:lang w:val="en-US"/>
        </w:rPr>
        <w:fldChar w:fldCharType="end"/>
      </w:r>
    </w:p>
    <w:p w14:paraId="5F7A2E85" w14:textId="264A3C4A" w:rsidR="00775234" w:rsidRPr="00581EE1" w:rsidRDefault="00775234" w:rsidP="009009DF">
      <w:pPr>
        <w:pStyle w:val="IETParagraph"/>
        <w:rPr>
          <w:lang w:val="en-US"/>
        </w:rPr>
      </w:pPr>
      <w:r w:rsidRPr="00581EE1">
        <w:rPr>
          <w:lang w:val="en-US"/>
        </w:rPr>
        <w:t xml:space="preserve">The DN resilience enhancement index could be constructed by index </w:t>
      </w:r>
      <w:r w:rsidRPr="00581EE1">
        <w:rPr>
          <w:i/>
          <w:iCs/>
          <w:lang w:val="en-US"/>
        </w:rPr>
        <w:t>RI</w:t>
      </w:r>
      <w:r w:rsidRPr="00581EE1">
        <w:rPr>
          <w:i/>
          <w:iCs/>
          <w:vertAlign w:val="subscript"/>
          <w:lang w:val="en-US"/>
        </w:rPr>
        <w:t xml:space="preserve">DN </w:t>
      </w:r>
      <w:r w:rsidRPr="00581EE1">
        <w:rPr>
          <w:lang w:val="en-US"/>
        </w:rPr>
        <w:t xml:space="preserve">[9], </w:t>
      </w:r>
      <w:proofErr w:type="gramStart"/>
      <w:r w:rsidRPr="00581EE1">
        <w:rPr>
          <w:i/>
          <w:iCs/>
          <w:lang w:val="en-US"/>
        </w:rPr>
        <w:t>E</w:t>
      </w:r>
      <w:r w:rsidRPr="00581EE1">
        <w:rPr>
          <w:lang w:val="en-US"/>
        </w:rPr>
        <w:t>[</w:t>
      </w:r>
      <w:proofErr w:type="gramEnd"/>
      <w:r w:rsidRPr="00581EE1">
        <w:rPr>
          <w:b/>
          <w:bCs/>
          <w:lang w:val="en-US"/>
        </w:rPr>
        <w:t>·</w:t>
      </w:r>
      <w:r w:rsidRPr="00581EE1">
        <w:rPr>
          <w:lang w:val="en-US"/>
        </w:rPr>
        <w:t xml:space="preserve">] means expected </w:t>
      </w:r>
      <w:r w:rsidRPr="00581EE1">
        <w:rPr>
          <w:rFonts w:hint="eastAsia"/>
          <w:lang w:val="en-US"/>
        </w:rPr>
        <w:t>parameter</w:t>
      </w:r>
      <w:r w:rsidRPr="00581EE1">
        <w:rPr>
          <w:lang w:val="en-US"/>
        </w:rPr>
        <w:t xml:space="preserve"> </w:t>
      </w:r>
      <w:r w:rsidRPr="00581EE1">
        <w:rPr>
          <w:b/>
          <w:bCs/>
          <w:lang w:val="en-US"/>
        </w:rPr>
        <w:t>·</w:t>
      </w:r>
      <w:r w:rsidRPr="00581EE1">
        <w:rPr>
          <w:rFonts w:hint="eastAsia"/>
          <w:lang w:val="en-US"/>
        </w:rPr>
        <w:t>.</w:t>
      </w:r>
    </w:p>
    <w:p w14:paraId="6D578EF0" w14:textId="05E5CB18" w:rsidR="00775234" w:rsidRPr="00581EE1" w:rsidRDefault="00775234" w:rsidP="00BA5F29">
      <w:pPr>
        <w:widowControl w:val="0"/>
        <w:tabs>
          <w:tab w:val="center" w:pos="2520"/>
          <w:tab w:val="right" w:pos="4820"/>
        </w:tabs>
        <w:spacing w:line="252" w:lineRule="auto"/>
        <w:jc w:val="both"/>
        <w:rPr>
          <w:rFonts w:eastAsiaTheme="minorEastAsia"/>
          <w:sz w:val="20"/>
          <w:szCs w:val="20"/>
          <w:lang w:val="en-US"/>
        </w:rPr>
      </w:pPr>
      <w:r w:rsidRPr="00581EE1">
        <w:rPr>
          <w:rFonts w:eastAsiaTheme="minorEastAsia"/>
          <w:sz w:val="20"/>
          <w:szCs w:val="20"/>
          <w:lang w:val="en-US"/>
        </w:rPr>
        <w:tab/>
      </w:r>
      <w:r w:rsidR="00990EAB" w:rsidRPr="00581EE1">
        <w:rPr>
          <w:position w:val="-28"/>
        </w:rPr>
        <w:object w:dxaOrig="1980" w:dyaOrig="520" w14:anchorId="0A383757">
          <v:shape id="_x0000_i1063" type="#_x0000_t75" style="width:99pt;height:25.9pt" o:ole="">
            <v:imagedata r:id="rId86" o:title=""/>
          </v:shape>
          <o:OLEObject Type="Embed" ProgID="Equation.DSMT4" ShapeID="_x0000_i1063" DrawAspect="Content" ObjectID="_1737300978" r:id="rId87"/>
        </w:object>
      </w:r>
      <w:r w:rsidRPr="00581EE1">
        <w:rPr>
          <w:rFonts w:eastAsiaTheme="minorEastAsia"/>
          <w:sz w:val="20"/>
          <w:szCs w:val="20"/>
          <w:lang w:val="en-US"/>
        </w:rPr>
        <w:tab/>
      </w:r>
      <w:r w:rsidRPr="00581EE1">
        <w:rPr>
          <w:rFonts w:eastAsiaTheme="minorEastAsia"/>
          <w:sz w:val="20"/>
          <w:szCs w:val="20"/>
          <w:lang w:val="en-US"/>
        </w:rPr>
        <w:fldChar w:fldCharType="begin"/>
      </w:r>
      <w:r w:rsidRPr="00581EE1">
        <w:rPr>
          <w:rFonts w:eastAsiaTheme="minorEastAsia"/>
          <w:sz w:val="20"/>
          <w:szCs w:val="20"/>
          <w:lang w:val="en-US"/>
        </w:rPr>
        <w:instrText xml:space="preserve"> MACROBUTTON MTPlaceRef \* MERGEFORMAT </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\h \* MERGEFORMAT </w:instrText>
      </w:r>
      <w:r w:rsidRPr="00581EE1">
        <w:rPr>
          <w:rFonts w:eastAsiaTheme="minorEastAsia"/>
          <w:sz w:val="20"/>
          <w:szCs w:val="20"/>
          <w:lang w:val="en-US"/>
        </w:rPr>
        <w:fldChar w:fldCharType="end"/>
      </w:r>
      <w:r w:rsidRPr="00581EE1">
        <w:rPr>
          <w:rFonts w:eastAsiaTheme="minorEastAsia"/>
          <w:sz w:val="20"/>
          <w:szCs w:val="20"/>
          <w:lang w:val="en-US"/>
        </w:rPr>
        <w:instrText>(</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\c \* Arabic \* MERGEFORMAT </w:instrText>
      </w:r>
      <w:r w:rsidRPr="00581EE1">
        <w:rPr>
          <w:rFonts w:eastAsiaTheme="minorEastAsia"/>
          <w:sz w:val="20"/>
          <w:szCs w:val="20"/>
          <w:lang w:val="en-US"/>
        </w:rPr>
        <w:fldChar w:fldCharType="separate"/>
      </w:r>
      <w:r w:rsidR="00756938" w:rsidRPr="00581EE1">
        <w:rPr>
          <w:rFonts w:eastAsiaTheme="minorEastAsia"/>
          <w:noProof/>
          <w:sz w:val="20"/>
          <w:szCs w:val="20"/>
          <w:lang w:val="en-US"/>
        </w:rPr>
        <w:instrText>18</w:instrText>
      </w:r>
      <w:r w:rsidRPr="00581EE1">
        <w:rPr>
          <w:rFonts w:eastAsiaTheme="minorEastAsia"/>
          <w:noProof/>
          <w:sz w:val="20"/>
          <w:szCs w:val="20"/>
          <w:lang w:val="en-US"/>
        </w:rPr>
        <w:fldChar w:fldCharType="end"/>
      </w:r>
      <w:r w:rsidRPr="00581EE1">
        <w:rPr>
          <w:rFonts w:eastAsiaTheme="minorEastAsia"/>
          <w:sz w:val="20"/>
          <w:szCs w:val="20"/>
          <w:lang w:val="en-US"/>
        </w:rPr>
        <w:instrText>)</w:instrText>
      </w:r>
      <w:r w:rsidRPr="00581EE1">
        <w:rPr>
          <w:rFonts w:eastAsiaTheme="minorEastAsia"/>
          <w:sz w:val="20"/>
          <w:szCs w:val="20"/>
          <w:lang w:val="en-US"/>
        </w:rPr>
        <w:fldChar w:fldCharType="end"/>
      </w:r>
    </w:p>
    <w:p w14:paraId="5313793C" w14:textId="4051F0EA" w:rsidR="00775234" w:rsidRPr="00581EE1" w:rsidRDefault="00775234" w:rsidP="00FD0568">
      <w:pPr>
        <w:pStyle w:val="IETParagraph"/>
        <w:rPr>
          <w:lang w:val="en-US"/>
        </w:rPr>
      </w:pPr>
      <w:r w:rsidRPr="00581EE1">
        <w:rPr>
          <w:lang w:val="en-US"/>
        </w:rPr>
        <w:t>C</w:t>
      </w:r>
      <w:r w:rsidRPr="00581EE1">
        <w:rPr>
          <w:rFonts w:hint="eastAsia"/>
          <w:lang w:val="en-US"/>
        </w:rPr>
        <w:t>onstraints</w:t>
      </w:r>
      <w:r w:rsidRPr="00581EE1">
        <w:rPr>
          <w:lang w:val="en-US"/>
        </w:rPr>
        <w:t xml:space="preserve"> </w:t>
      </w:r>
      <w:r w:rsidRPr="00581EE1">
        <w:rPr>
          <w:rFonts w:hint="eastAsia"/>
          <w:lang w:val="en-US"/>
        </w:rPr>
        <w:t>are</w:t>
      </w:r>
      <w:r w:rsidRPr="00581EE1">
        <w:rPr>
          <w:lang w:val="en-US"/>
        </w:rPr>
        <w:t xml:space="preserve"> </w:t>
      </w:r>
      <w:r w:rsidRPr="00581EE1">
        <w:rPr>
          <w:rFonts w:hint="eastAsia"/>
          <w:lang w:val="en-US"/>
        </w:rPr>
        <w:t>as</w:t>
      </w:r>
      <w:r w:rsidRPr="00581EE1">
        <w:rPr>
          <w:lang w:val="en-US"/>
        </w:rPr>
        <w:t xml:space="preserve"> </w:t>
      </w:r>
      <w:r w:rsidRPr="00581EE1">
        <w:rPr>
          <w:rFonts w:hint="eastAsia"/>
          <w:lang w:val="en-US"/>
        </w:rPr>
        <w:t>follows.</w:t>
      </w:r>
    </w:p>
    <w:p w14:paraId="2D1EC9F1" w14:textId="6ABA55BE" w:rsidR="00775234" w:rsidRPr="00581EE1" w:rsidRDefault="00775234" w:rsidP="00BA5F29">
      <w:pPr>
        <w:widowControl w:val="0"/>
        <w:tabs>
          <w:tab w:val="center" w:pos="2520"/>
          <w:tab w:val="right" w:pos="4820"/>
        </w:tabs>
        <w:spacing w:line="252" w:lineRule="auto"/>
        <w:jc w:val="both"/>
        <w:rPr>
          <w:rFonts w:eastAsiaTheme="minorEastAsia"/>
          <w:sz w:val="20"/>
          <w:szCs w:val="20"/>
          <w:lang w:val="en-US"/>
        </w:rPr>
      </w:pPr>
      <w:r w:rsidRPr="00581EE1">
        <w:rPr>
          <w:rFonts w:eastAsiaTheme="minorEastAsia"/>
          <w:sz w:val="20"/>
          <w:szCs w:val="20"/>
          <w:lang w:val="en-US"/>
        </w:rPr>
        <w:tab/>
      </w:r>
      <w:r w:rsidR="00990EAB" w:rsidRPr="00581EE1">
        <w:rPr>
          <w:position w:val="-12"/>
        </w:rPr>
        <w:object w:dxaOrig="700" w:dyaOrig="340" w14:anchorId="72B7F4F5">
          <v:shape id="_x0000_i1064" type="#_x0000_t75" style="width:34.5pt;height:16.5pt" o:ole="">
            <v:imagedata r:id="rId88" o:title=""/>
          </v:shape>
          <o:OLEObject Type="Embed" ProgID="Equation.DSMT4" ShapeID="_x0000_i1064" DrawAspect="Content" ObjectID="_1737300979" r:id="rId89"/>
        </w:object>
      </w:r>
      <w:r w:rsidRPr="00581EE1">
        <w:rPr>
          <w:rFonts w:eastAsiaTheme="minorEastAsia"/>
          <w:sz w:val="20"/>
          <w:szCs w:val="20"/>
          <w:lang w:val="en-US"/>
        </w:rPr>
        <w:tab/>
      </w:r>
      <w:r w:rsidRPr="00581EE1">
        <w:rPr>
          <w:rFonts w:eastAsiaTheme="minorEastAsia"/>
          <w:sz w:val="20"/>
          <w:szCs w:val="20"/>
          <w:lang w:val="en-US"/>
        </w:rPr>
        <w:fldChar w:fldCharType="begin"/>
      </w:r>
      <w:r w:rsidRPr="00581EE1">
        <w:rPr>
          <w:rFonts w:eastAsiaTheme="minorEastAsia"/>
          <w:sz w:val="20"/>
          <w:szCs w:val="20"/>
          <w:lang w:val="en-US"/>
        </w:rPr>
        <w:instrText xml:space="preserve"> MACROBUTTON MTPlaceRef \* MERGEFORMAT </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\h \* MERGEFORMAT </w:instrText>
      </w:r>
      <w:r w:rsidRPr="00581EE1">
        <w:rPr>
          <w:rFonts w:eastAsiaTheme="minorEastAsia"/>
          <w:sz w:val="20"/>
          <w:szCs w:val="20"/>
          <w:lang w:val="en-US"/>
        </w:rPr>
        <w:fldChar w:fldCharType="end"/>
      </w:r>
      <w:bookmarkStart w:id="24" w:name="ZEqnNum574190"/>
      <w:r w:rsidRPr="00581EE1">
        <w:rPr>
          <w:rFonts w:eastAsiaTheme="minorEastAsia"/>
          <w:sz w:val="20"/>
          <w:szCs w:val="20"/>
          <w:lang w:val="en-US"/>
        </w:rPr>
        <w:instrText>(</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\c \* Arabic \* MERGEFORMAT </w:instrText>
      </w:r>
      <w:r w:rsidRPr="00581EE1">
        <w:rPr>
          <w:rFonts w:eastAsiaTheme="minorEastAsia"/>
          <w:sz w:val="20"/>
          <w:szCs w:val="20"/>
          <w:lang w:val="en-US"/>
        </w:rPr>
        <w:fldChar w:fldCharType="separate"/>
      </w:r>
      <w:r w:rsidR="00756938" w:rsidRPr="00581EE1">
        <w:rPr>
          <w:rFonts w:eastAsiaTheme="minorEastAsia"/>
          <w:noProof/>
          <w:sz w:val="20"/>
          <w:szCs w:val="20"/>
          <w:lang w:val="en-US"/>
        </w:rPr>
        <w:instrText>19</w:instrText>
      </w:r>
      <w:r w:rsidRPr="00581EE1">
        <w:rPr>
          <w:rFonts w:eastAsiaTheme="minorEastAsia"/>
          <w:noProof/>
          <w:sz w:val="20"/>
          <w:szCs w:val="20"/>
          <w:lang w:val="en-US"/>
        </w:rPr>
        <w:fldChar w:fldCharType="end"/>
      </w:r>
      <w:r w:rsidRPr="00581EE1">
        <w:rPr>
          <w:rFonts w:eastAsiaTheme="minorEastAsia"/>
          <w:sz w:val="20"/>
          <w:szCs w:val="20"/>
          <w:lang w:val="en-US"/>
        </w:rPr>
        <w:instrText>)</w:instrText>
      </w:r>
      <w:bookmarkEnd w:id="24"/>
      <w:r w:rsidRPr="00581EE1">
        <w:rPr>
          <w:rFonts w:eastAsiaTheme="minorEastAsia"/>
          <w:sz w:val="20"/>
          <w:szCs w:val="20"/>
          <w:lang w:val="en-US"/>
        </w:rPr>
        <w:fldChar w:fldCharType="end"/>
      </w:r>
    </w:p>
    <w:p w14:paraId="1135DF8C" w14:textId="5FF8C3C9" w:rsidR="00775234" w:rsidRPr="00581EE1" w:rsidRDefault="00775234" w:rsidP="00BA5F29">
      <w:pPr>
        <w:widowControl w:val="0"/>
        <w:tabs>
          <w:tab w:val="center" w:pos="2520"/>
          <w:tab w:val="right" w:pos="4820"/>
        </w:tabs>
        <w:spacing w:line="252" w:lineRule="auto"/>
        <w:jc w:val="both"/>
        <w:rPr>
          <w:rFonts w:eastAsiaTheme="minorEastAsia"/>
          <w:sz w:val="20"/>
          <w:szCs w:val="20"/>
          <w:lang w:val="en-US"/>
        </w:rPr>
      </w:pPr>
      <w:r w:rsidRPr="00581EE1">
        <w:rPr>
          <w:rFonts w:eastAsiaTheme="minorEastAsia"/>
          <w:sz w:val="20"/>
          <w:szCs w:val="20"/>
          <w:lang w:val="en-US"/>
        </w:rPr>
        <w:tab/>
      </w:r>
      <w:r w:rsidR="00990EAB" w:rsidRPr="00581EE1">
        <w:rPr>
          <w:position w:val="-14"/>
        </w:rPr>
        <w:object w:dxaOrig="2780" w:dyaOrig="400" w14:anchorId="47656026">
          <v:shape id="_x0000_i1065" type="#_x0000_t75" style="width:139.5pt;height:19.5pt" o:ole="">
            <v:imagedata r:id="rId90" o:title=""/>
          </v:shape>
          <o:OLEObject Type="Embed" ProgID="Equation.DSMT4" ShapeID="_x0000_i1065" DrawAspect="Content" ObjectID="_1737300980" r:id="rId91"/>
        </w:object>
      </w:r>
      <w:r w:rsidRPr="00581EE1">
        <w:rPr>
          <w:rFonts w:eastAsiaTheme="minorEastAsia"/>
          <w:sz w:val="20"/>
          <w:szCs w:val="20"/>
          <w:lang w:val="en-US"/>
        </w:rPr>
        <w:tab/>
      </w:r>
      <w:r w:rsidRPr="00581EE1">
        <w:rPr>
          <w:rFonts w:eastAsiaTheme="minorEastAsia"/>
          <w:sz w:val="20"/>
          <w:szCs w:val="20"/>
          <w:lang w:val="en-US"/>
        </w:rPr>
        <w:fldChar w:fldCharType="begin"/>
      </w:r>
      <w:r w:rsidRPr="00581EE1">
        <w:rPr>
          <w:rFonts w:eastAsiaTheme="minorEastAsia"/>
          <w:sz w:val="20"/>
          <w:szCs w:val="20"/>
          <w:lang w:val="en-US"/>
        </w:rPr>
        <w:instrText xml:space="preserve"> MACROBUTTON MTPlaceRef \* MERGEFORMAT </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\h \* MERGEFORMAT </w:instrText>
      </w:r>
      <w:r w:rsidRPr="00581EE1">
        <w:rPr>
          <w:rFonts w:eastAsiaTheme="minorEastAsia"/>
          <w:sz w:val="20"/>
          <w:szCs w:val="20"/>
          <w:lang w:val="en-US"/>
        </w:rPr>
        <w:fldChar w:fldCharType="end"/>
      </w:r>
      <w:bookmarkStart w:id="25" w:name="ZEqnNum112858"/>
      <w:r w:rsidRPr="00581EE1">
        <w:rPr>
          <w:rFonts w:eastAsiaTheme="minorEastAsia"/>
          <w:sz w:val="20"/>
          <w:szCs w:val="20"/>
          <w:lang w:val="en-US"/>
        </w:rPr>
        <w:instrText>(</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\c \* Arabic \* MERGEFORMAT </w:instrText>
      </w:r>
      <w:r w:rsidRPr="00581EE1">
        <w:rPr>
          <w:rFonts w:eastAsiaTheme="minorEastAsia"/>
          <w:sz w:val="20"/>
          <w:szCs w:val="20"/>
          <w:lang w:val="en-US"/>
        </w:rPr>
        <w:fldChar w:fldCharType="separate"/>
      </w:r>
      <w:r w:rsidR="00756938" w:rsidRPr="00581EE1">
        <w:rPr>
          <w:rFonts w:eastAsiaTheme="minorEastAsia"/>
          <w:noProof/>
          <w:sz w:val="20"/>
          <w:szCs w:val="20"/>
          <w:lang w:val="en-US"/>
        </w:rPr>
        <w:instrText>20</w:instrText>
      </w:r>
      <w:r w:rsidRPr="00581EE1">
        <w:rPr>
          <w:rFonts w:eastAsiaTheme="minorEastAsia"/>
          <w:sz w:val="20"/>
          <w:szCs w:val="20"/>
          <w:lang w:val="en-US"/>
        </w:rPr>
        <w:fldChar w:fldCharType="end"/>
      </w:r>
      <w:r w:rsidRPr="00581EE1">
        <w:rPr>
          <w:rFonts w:eastAsiaTheme="minorEastAsia"/>
          <w:sz w:val="20"/>
          <w:szCs w:val="20"/>
          <w:lang w:val="en-US"/>
        </w:rPr>
        <w:instrText>)</w:instrText>
      </w:r>
      <w:bookmarkEnd w:id="25"/>
      <w:r w:rsidRPr="00581EE1">
        <w:rPr>
          <w:rFonts w:eastAsiaTheme="minorEastAsia"/>
          <w:sz w:val="20"/>
          <w:szCs w:val="20"/>
          <w:lang w:val="en-US"/>
        </w:rPr>
        <w:fldChar w:fldCharType="end"/>
      </w:r>
    </w:p>
    <w:p w14:paraId="5ACDABCA" w14:textId="27DE01DC" w:rsidR="00775234" w:rsidRPr="00581EE1" w:rsidRDefault="00775234" w:rsidP="00F9576D">
      <w:pPr>
        <w:pStyle w:val="IETParagraph"/>
        <w:rPr>
          <w:iCs/>
          <w:lang w:val="en-US"/>
        </w:rPr>
      </w:pPr>
      <w:r w:rsidRPr="00581EE1">
        <w:rPr>
          <w:lang w:val="en-US"/>
        </w:rPr>
        <w:fldChar w:fldCharType="begin"/>
      </w:r>
      <w:r w:rsidRPr="00581EE1">
        <w:rPr>
          <w:lang w:val="en-US"/>
        </w:rPr>
        <w:instrText xml:space="preserve"> </w:instrText>
      </w:r>
      <w:r w:rsidRPr="00581EE1">
        <w:rPr>
          <w:rFonts w:hint="eastAsia"/>
          <w:lang w:val="en-US"/>
        </w:rPr>
        <w:instrText>GOTOBUTTON ZEqnNum574190  \* MERGEFORMAT</w:instrText>
      </w:r>
      <w:r w:rsidRPr="00581EE1">
        <w:rPr>
          <w:lang w:val="en-US"/>
        </w:rPr>
        <w:instrText xml:space="preserve"> </w:instrText>
      </w:r>
      <w:r w:rsidRPr="00581EE1">
        <w:rPr>
          <w:lang w:val="en-US"/>
        </w:rPr>
        <w:fldChar w:fldCharType="begin"/>
      </w:r>
      <w:r w:rsidRPr="00581EE1">
        <w:rPr>
          <w:lang w:val="en-US"/>
        </w:rPr>
        <w:instrText xml:space="preserve"> REF ZEqnNum574190 \* Charformat \! \* MERGEFORMAT </w:instrText>
      </w:r>
      <w:r w:rsidRPr="00581EE1">
        <w:rPr>
          <w:lang w:val="en-US"/>
        </w:rPr>
        <w:fldChar w:fldCharType="separate"/>
      </w:r>
      <w:r w:rsidR="00756938" w:rsidRPr="00581EE1">
        <w:rPr>
          <w:lang w:val="en-US"/>
        </w:rPr>
        <w:instrText>(19)</w:instrText>
      </w:r>
      <w:r w:rsidRPr="00581EE1">
        <w:rPr>
          <w:lang w:val="en-US"/>
        </w:rPr>
        <w:fldChar w:fldCharType="end"/>
      </w:r>
      <w:r w:rsidRPr="00581EE1">
        <w:rPr>
          <w:lang w:val="en-US"/>
        </w:rPr>
        <w:fldChar w:fldCharType="end"/>
      </w:r>
      <w:r w:rsidRPr="00581EE1">
        <w:rPr>
          <w:lang w:val="en-US"/>
        </w:rPr>
        <w:t xml:space="preserve"> indicates rational bidding by </w:t>
      </w:r>
      <w:proofErr w:type="spellStart"/>
      <w:r w:rsidRPr="00581EE1">
        <w:rPr>
          <w:lang w:val="en-US"/>
        </w:rPr>
        <w:t>CL</w:t>
      </w:r>
      <w:r w:rsidRPr="00581EE1">
        <w:rPr>
          <w:i/>
          <w:iCs/>
          <w:vertAlign w:val="subscript"/>
          <w:lang w:val="en-US"/>
        </w:rPr>
        <w:t>i</w:t>
      </w:r>
      <w:proofErr w:type="spellEnd"/>
      <w:r w:rsidRPr="00581EE1">
        <w:rPr>
          <w:lang w:val="en-US"/>
        </w:rPr>
        <w:t xml:space="preserve">; </w:t>
      </w:r>
      <w:r w:rsidRPr="00581EE1">
        <w:rPr>
          <w:iCs/>
          <w:lang w:val="en-US"/>
        </w:rPr>
        <w:fldChar w:fldCharType="begin"/>
      </w:r>
      <w:r w:rsidRPr="00581EE1">
        <w:rPr>
          <w:iCs/>
          <w:lang w:val="en-US"/>
        </w:rPr>
        <w:instrText xml:space="preserve"> </w:instrText>
      </w:r>
      <w:r w:rsidRPr="00581EE1">
        <w:rPr>
          <w:rFonts w:hint="eastAsia"/>
          <w:iCs/>
          <w:lang w:val="en-US"/>
        </w:rPr>
        <w:instrText>GOTOBUTTON ZEqnNum112858  \* MERGEFORMAT</w:instrText>
      </w:r>
      <w:r w:rsidRPr="00581EE1">
        <w:rPr>
          <w:iCs/>
          <w:lang w:val="en-US"/>
        </w:rPr>
        <w:instrText xml:space="preserve"> </w:instrText>
      </w:r>
      <w:r w:rsidRPr="00581EE1">
        <w:rPr>
          <w:iCs/>
          <w:lang w:val="en-US"/>
        </w:rPr>
        <w:fldChar w:fldCharType="begin"/>
      </w:r>
      <w:r w:rsidRPr="00581EE1">
        <w:rPr>
          <w:iCs/>
          <w:lang w:val="en-US"/>
        </w:rPr>
        <w:instrText xml:space="preserve"> REF ZEqnNum112858 \* Charformat \! \* MERGEFORMAT </w:instrText>
      </w:r>
      <w:r w:rsidRPr="00581EE1">
        <w:rPr>
          <w:iCs/>
          <w:lang w:val="en-US"/>
        </w:rPr>
        <w:fldChar w:fldCharType="separate"/>
      </w:r>
      <w:r w:rsidR="00756938" w:rsidRPr="00581EE1">
        <w:rPr>
          <w:iCs/>
          <w:lang w:val="en-US"/>
        </w:rPr>
        <w:instrText>(20)</w:instrText>
      </w:r>
      <w:r w:rsidRPr="00581EE1">
        <w:rPr>
          <w:iCs/>
          <w:lang w:val="en-US"/>
        </w:rPr>
        <w:fldChar w:fldCharType="end"/>
      </w:r>
      <w:r w:rsidRPr="00581EE1">
        <w:rPr>
          <w:iCs/>
          <w:lang w:val="en-US"/>
        </w:rPr>
        <w:fldChar w:fldCharType="end"/>
      </w:r>
      <w:r w:rsidRPr="00581EE1">
        <w:rPr>
          <w:iCs/>
          <w:lang w:val="en-US"/>
        </w:rPr>
        <w:t xml:space="preserve"> constrains the economic interests.</w:t>
      </w:r>
    </w:p>
    <w:p w14:paraId="6D2F1E24" w14:textId="77777777" w:rsidR="00FD0568" w:rsidRPr="00581EE1" w:rsidRDefault="00FD0568" w:rsidP="00FD0568">
      <w:pPr>
        <w:jc w:val="both"/>
        <w:rPr>
          <w:rFonts w:eastAsiaTheme="minorEastAsia"/>
          <w:i/>
          <w:iCs/>
          <w:sz w:val="20"/>
          <w:szCs w:val="20"/>
          <w:lang w:val="en-US"/>
        </w:rPr>
      </w:pPr>
    </w:p>
    <w:p w14:paraId="1A10AB7E" w14:textId="47BF56B8" w:rsidR="00775234" w:rsidRPr="00581EE1" w:rsidRDefault="00FD0568" w:rsidP="00D16F64">
      <w:pPr>
        <w:pStyle w:val="Text"/>
        <w:ind w:firstLine="0"/>
        <w:rPr>
          <w:rFonts w:ascii="Arial" w:hAnsi="Arial" w:cs="Arial"/>
          <w:i/>
        </w:rPr>
      </w:pPr>
      <w:proofErr w:type="gramStart"/>
      <w:r w:rsidRPr="00581EE1">
        <w:rPr>
          <w:rFonts w:ascii="Arial" w:hAnsi="Arial" w:cs="Arial"/>
          <w:i/>
        </w:rPr>
        <w:t>3.2.2</w:t>
      </w:r>
      <w:r w:rsidR="00D16F64" w:rsidRPr="00581EE1">
        <w:rPr>
          <w:rFonts w:ascii="Arial" w:hAnsi="Arial" w:cs="Arial"/>
          <w:iCs/>
        </w:rPr>
        <w:t xml:space="preserve"> </w:t>
      </w:r>
      <w:r w:rsidRPr="00581EE1">
        <w:rPr>
          <w:rFonts w:ascii="Arial" w:hAnsi="Arial" w:cs="Arial"/>
          <w:iCs/>
        </w:rPr>
        <w:t xml:space="preserve"> </w:t>
      </w:r>
      <w:r w:rsidR="00775234" w:rsidRPr="00581EE1">
        <w:rPr>
          <w:rFonts w:ascii="Arial" w:hAnsi="Arial" w:cs="Arial" w:hint="eastAsia"/>
          <w:i/>
        </w:rPr>
        <w:t>Model</w:t>
      </w:r>
      <w:proofErr w:type="gramEnd"/>
      <w:r w:rsidR="00775234" w:rsidRPr="00581EE1">
        <w:rPr>
          <w:i/>
        </w:rPr>
        <w:t xml:space="preserve"> </w:t>
      </w:r>
      <w:r w:rsidR="00775234" w:rsidRPr="00581EE1">
        <w:rPr>
          <w:rFonts w:ascii="Arial" w:hAnsi="Arial" w:cs="Arial" w:hint="eastAsia"/>
          <w:i/>
        </w:rPr>
        <w:t>of</w:t>
      </w:r>
      <w:r w:rsidR="00775234" w:rsidRPr="00581EE1">
        <w:rPr>
          <w:rFonts w:ascii="Arial" w:hAnsi="Arial" w:cs="Arial"/>
          <w:i/>
        </w:rPr>
        <w:t xml:space="preserve"> P</w:t>
      </w:r>
      <w:r w:rsidR="00775234" w:rsidRPr="00581EE1">
        <w:rPr>
          <w:rFonts w:ascii="Arial" w:hAnsi="Arial" w:cs="Arial" w:hint="eastAsia"/>
          <w:i/>
        </w:rPr>
        <w:t>arking</w:t>
      </w:r>
      <w:r w:rsidR="00775234" w:rsidRPr="00581EE1">
        <w:rPr>
          <w:rFonts w:ascii="Arial" w:hAnsi="Arial" w:cs="Arial"/>
          <w:i/>
        </w:rPr>
        <w:t xml:space="preserve"> L</w:t>
      </w:r>
      <w:r w:rsidR="00775234" w:rsidRPr="00581EE1">
        <w:rPr>
          <w:rFonts w:ascii="Arial" w:hAnsi="Arial" w:cs="Arial" w:hint="eastAsia"/>
          <w:i/>
        </w:rPr>
        <w:t>ots</w:t>
      </w:r>
      <w:r w:rsidR="00D16F64" w:rsidRPr="00581EE1">
        <w:rPr>
          <w:rFonts w:ascii="Arial" w:hAnsi="Arial" w:cs="Arial"/>
          <w:i/>
        </w:rPr>
        <w:t xml:space="preserve">: </w:t>
      </w:r>
      <w:bookmarkStart w:id="26" w:name="_Hlk59519670"/>
      <w:r w:rsidR="00775234" w:rsidRPr="00581EE1">
        <w:t xml:space="preserve">The objective function of </w:t>
      </w:r>
      <w:proofErr w:type="spellStart"/>
      <w:r w:rsidR="00775234" w:rsidRPr="00581EE1">
        <w:t>PL</w:t>
      </w:r>
      <w:r w:rsidR="00775234" w:rsidRPr="00581EE1">
        <w:rPr>
          <w:rFonts w:hint="eastAsia"/>
          <w:i/>
          <w:iCs/>
          <w:vertAlign w:val="subscript"/>
        </w:rPr>
        <w:t>j</w:t>
      </w:r>
      <w:proofErr w:type="spellEnd"/>
      <w:r w:rsidR="00775234" w:rsidRPr="00581EE1">
        <w:t xml:space="preserve"> is </w:t>
      </w:r>
      <w:r w:rsidR="00775234" w:rsidRPr="00581EE1">
        <w:rPr>
          <w:iCs/>
        </w:rPr>
        <w:fldChar w:fldCharType="begin"/>
      </w:r>
      <w:r w:rsidR="00775234" w:rsidRPr="00581EE1">
        <w:rPr>
          <w:iCs/>
        </w:rPr>
        <w:instrText xml:space="preserve"> </w:instrText>
      </w:r>
      <w:r w:rsidR="00775234" w:rsidRPr="00581EE1">
        <w:rPr>
          <w:rFonts w:hint="eastAsia"/>
          <w:iCs/>
        </w:rPr>
        <w:instrText>GOTOBUTTON ZEqnNum442907  \* MERGEFORMAT</w:instrText>
      </w:r>
      <w:r w:rsidR="00775234" w:rsidRPr="00581EE1">
        <w:rPr>
          <w:iCs/>
        </w:rPr>
        <w:instrText xml:space="preserve"> </w:instrText>
      </w:r>
      <w:r w:rsidR="00775234" w:rsidRPr="00581EE1">
        <w:rPr>
          <w:iCs/>
        </w:rPr>
        <w:fldChar w:fldCharType="begin"/>
      </w:r>
      <w:r w:rsidR="00775234" w:rsidRPr="00581EE1">
        <w:rPr>
          <w:iCs/>
        </w:rPr>
        <w:instrText xml:space="preserve"> REF ZEqnNum442907 \* Charformat \! \* MERGEFORMAT </w:instrText>
      </w:r>
      <w:r w:rsidR="00775234" w:rsidRPr="00581EE1">
        <w:rPr>
          <w:iCs/>
        </w:rPr>
        <w:fldChar w:fldCharType="separate"/>
      </w:r>
      <w:r w:rsidR="00756938" w:rsidRPr="00581EE1">
        <w:rPr>
          <w:iCs/>
        </w:rPr>
        <w:instrText>(21)</w:instrText>
      </w:r>
      <w:r w:rsidR="00775234" w:rsidRPr="00581EE1">
        <w:rPr>
          <w:iCs/>
        </w:rPr>
        <w:fldChar w:fldCharType="end"/>
      </w:r>
      <w:r w:rsidR="00775234" w:rsidRPr="00581EE1">
        <w:rPr>
          <w:iCs/>
        </w:rPr>
        <w:fldChar w:fldCharType="end"/>
      </w:r>
      <w:r w:rsidR="00775234" w:rsidRPr="00581EE1">
        <w:rPr>
          <w:rFonts w:hint="eastAsia"/>
        </w:rPr>
        <w:t>.</w:t>
      </w:r>
    </w:p>
    <w:bookmarkEnd w:id="26"/>
    <w:p w14:paraId="0C8FB347" w14:textId="6E761375" w:rsidR="00775234" w:rsidRPr="00581EE1" w:rsidRDefault="00775234" w:rsidP="00BA5F29">
      <w:pPr>
        <w:widowControl w:val="0"/>
        <w:tabs>
          <w:tab w:val="center" w:pos="2520"/>
          <w:tab w:val="right" w:pos="4820"/>
        </w:tabs>
        <w:spacing w:line="252" w:lineRule="auto"/>
        <w:jc w:val="both"/>
        <w:rPr>
          <w:rFonts w:eastAsiaTheme="minorEastAsia"/>
          <w:sz w:val="20"/>
          <w:szCs w:val="20"/>
          <w:lang w:val="en-US"/>
        </w:rPr>
      </w:pPr>
      <w:r w:rsidRPr="00581EE1">
        <w:rPr>
          <w:rFonts w:eastAsiaTheme="minorEastAsia"/>
          <w:sz w:val="20"/>
          <w:szCs w:val="20"/>
          <w:lang w:val="en-US"/>
        </w:rPr>
        <w:tab/>
      </w:r>
      <w:r w:rsidR="00990EAB" w:rsidRPr="00581EE1">
        <w:rPr>
          <w:position w:val="-32"/>
        </w:rPr>
        <w:object w:dxaOrig="2040" w:dyaOrig="580" w14:anchorId="494728AB">
          <v:shape id="_x0000_i1066" type="#_x0000_t75" style="width:102pt;height:28.5pt" o:ole="">
            <v:imagedata r:id="rId92" o:title=""/>
          </v:shape>
          <o:OLEObject Type="Embed" ProgID="Equation.DSMT4" ShapeID="_x0000_i1066" DrawAspect="Content" ObjectID="_1737300981" r:id="rId93"/>
        </w:object>
      </w:r>
      <w:r w:rsidRPr="00581EE1">
        <w:rPr>
          <w:rFonts w:eastAsiaTheme="minorEastAsia"/>
          <w:sz w:val="20"/>
          <w:szCs w:val="20"/>
          <w:lang w:val="en-US"/>
        </w:rPr>
        <w:tab/>
      </w:r>
      <w:r w:rsidRPr="00581EE1">
        <w:rPr>
          <w:rFonts w:eastAsiaTheme="minorEastAsia"/>
          <w:sz w:val="20"/>
          <w:szCs w:val="20"/>
          <w:lang w:val="en-US"/>
        </w:rPr>
        <w:fldChar w:fldCharType="begin"/>
      </w:r>
      <w:r w:rsidRPr="00581EE1">
        <w:rPr>
          <w:rFonts w:eastAsiaTheme="minorEastAsia"/>
          <w:sz w:val="20"/>
          <w:szCs w:val="20"/>
          <w:lang w:val="en-US"/>
        </w:rPr>
        <w:instrText xml:space="preserve"> MACROBUTTON MTPlaceRef \* MERGEFORMAT </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\h \* MERGEFORMAT </w:instrText>
      </w:r>
      <w:r w:rsidRPr="00581EE1">
        <w:rPr>
          <w:rFonts w:eastAsiaTheme="minorEastAsia"/>
          <w:sz w:val="20"/>
          <w:szCs w:val="20"/>
          <w:lang w:val="en-US"/>
        </w:rPr>
        <w:fldChar w:fldCharType="end"/>
      </w:r>
      <w:bookmarkStart w:id="27" w:name="ZEqnNum442907"/>
      <w:r w:rsidRPr="00581EE1">
        <w:rPr>
          <w:rFonts w:eastAsiaTheme="minorEastAsia"/>
          <w:sz w:val="20"/>
          <w:szCs w:val="20"/>
          <w:lang w:val="en-US"/>
        </w:rPr>
        <w:instrText>(</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\c \* Arabic \* MERGEFORMAT </w:instrText>
      </w:r>
      <w:r w:rsidRPr="00581EE1">
        <w:rPr>
          <w:rFonts w:eastAsiaTheme="minorEastAsia"/>
          <w:sz w:val="20"/>
          <w:szCs w:val="20"/>
          <w:lang w:val="en-US"/>
        </w:rPr>
        <w:fldChar w:fldCharType="separate"/>
      </w:r>
      <w:r w:rsidR="00756938" w:rsidRPr="00581EE1">
        <w:rPr>
          <w:rFonts w:eastAsiaTheme="minorEastAsia"/>
          <w:noProof/>
          <w:sz w:val="20"/>
          <w:szCs w:val="20"/>
          <w:lang w:val="en-US"/>
        </w:rPr>
        <w:instrText>21</w:instrText>
      </w:r>
      <w:r w:rsidRPr="00581EE1">
        <w:rPr>
          <w:rFonts w:eastAsiaTheme="minorEastAsia"/>
          <w:noProof/>
          <w:sz w:val="20"/>
          <w:szCs w:val="20"/>
          <w:lang w:val="en-US"/>
        </w:rPr>
        <w:fldChar w:fldCharType="end"/>
      </w:r>
      <w:r w:rsidRPr="00581EE1">
        <w:rPr>
          <w:rFonts w:eastAsiaTheme="minorEastAsia"/>
          <w:sz w:val="20"/>
          <w:szCs w:val="20"/>
          <w:lang w:val="en-US"/>
        </w:rPr>
        <w:instrText>)</w:instrText>
      </w:r>
      <w:bookmarkEnd w:id="27"/>
      <w:r w:rsidRPr="00581EE1">
        <w:rPr>
          <w:rFonts w:eastAsiaTheme="minorEastAsia"/>
          <w:sz w:val="20"/>
          <w:szCs w:val="20"/>
          <w:lang w:val="en-US"/>
        </w:rPr>
        <w:fldChar w:fldCharType="end"/>
      </w:r>
    </w:p>
    <w:p w14:paraId="7FDD6E99" w14:textId="64D7FF37" w:rsidR="00775234" w:rsidRPr="00581EE1" w:rsidRDefault="00990EAB" w:rsidP="009009DF">
      <w:pPr>
        <w:pStyle w:val="IETParagraph"/>
        <w:rPr>
          <w:lang w:val="en-US"/>
        </w:rPr>
      </w:pPr>
      <w:r w:rsidRPr="00581EE1">
        <w:rPr>
          <w:position w:val="-14"/>
        </w:rPr>
        <w:object w:dxaOrig="440" w:dyaOrig="400" w14:anchorId="62EEA953">
          <v:shape id="_x0000_i1067" type="#_x0000_t75" style="width:22.15pt;height:19.5pt" o:ole="">
            <v:imagedata r:id="rId94" o:title=""/>
          </v:shape>
          <o:OLEObject Type="Embed" ProgID="Equation.DSMT4" ShapeID="_x0000_i1067" DrawAspect="Content" ObjectID="_1737300982" r:id="rId95"/>
        </w:object>
      </w:r>
      <w:r w:rsidR="00775234" w:rsidRPr="00581EE1">
        <w:rPr>
          <w:lang w:val="en-US"/>
        </w:rPr>
        <w:t xml:space="preserve"> could be written as </w:t>
      </w:r>
      <w:r w:rsidR="00775234" w:rsidRPr="00581EE1">
        <w:rPr>
          <w:iCs/>
          <w:lang w:val="en-US"/>
        </w:rPr>
        <w:fldChar w:fldCharType="begin"/>
      </w:r>
      <w:r w:rsidR="00775234" w:rsidRPr="00581EE1">
        <w:rPr>
          <w:iCs/>
          <w:lang w:val="en-US"/>
        </w:rPr>
        <w:instrText xml:space="preserve"> </w:instrText>
      </w:r>
      <w:r w:rsidR="00775234" w:rsidRPr="00581EE1">
        <w:rPr>
          <w:rFonts w:hint="eastAsia"/>
          <w:iCs/>
          <w:lang w:val="en-US"/>
        </w:rPr>
        <w:instrText>GOTOBUTTON ZEqnNum398134  \* MERGEFORMAT</w:instrText>
      </w:r>
      <w:r w:rsidR="00775234" w:rsidRPr="00581EE1">
        <w:rPr>
          <w:iCs/>
          <w:lang w:val="en-US"/>
        </w:rPr>
        <w:instrText xml:space="preserve"> </w:instrText>
      </w:r>
      <w:r w:rsidR="00775234" w:rsidRPr="00581EE1">
        <w:rPr>
          <w:iCs/>
          <w:lang w:val="en-US"/>
        </w:rPr>
        <w:fldChar w:fldCharType="begin"/>
      </w:r>
      <w:r w:rsidR="00775234" w:rsidRPr="00581EE1">
        <w:rPr>
          <w:iCs/>
          <w:lang w:val="en-US"/>
        </w:rPr>
        <w:instrText xml:space="preserve"> REF ZEqnNum398134 \* Charformat \! \* MERGEFORMAT </w:instrText>
      </w:r>
      <w:r w:rsidR="00775234" w:rsidRPr="00581EE1">
        <w:rPr>
          <w:iCs/>
          <w:lang w:val="en-US"/>
        </w:rPr>
        <w:fldChar w:fldCharType="separate"/>
      </w:r>
      <w:r w:rsidR="00756938" w:rsidRPr="00581EE1">
        <w:rPr>
          <w:iCs/>
          <w:lang w:val="en-US"/>
        </w:rPr>
        <w:instrText>(22)</w:instrText>
      </w:r>
      <w:r w:rsidR="00775234" w:rsidRPr="00581EE1">
        <w:rPr>
          <w:iCs/>
          <w:lang w:val="en-US"/>
        </w:rPr>
        <w:fldChar w:fldCharType="end"/>
      </w:r>
      <w:r w:rsidR="00775234" w:rsidRPr="00581EE1">
        <w:rPr>
          <w:iCs/>
          <w:lang w:val="en-US"/>
        </w:rPr>
        <w:fldChar w:fldCharType="end"/>
      </w:r>
      <w:r w:rsidR="00775234" w:rsidRPr="00581EE1">
        <w:rPr>
          <w:lang w:val="en-US"/>
        </w:rPr>
        <w:t xml:space="preserve"> in detail. </w:t>
      </w:r>
      <w:r w:rsidR="00775234" w:rsidRPr="00581EE1">
        <w:rPr>
          <w:rFonts w:hint="eastAsia"/>
          <w:lang w:val="en-US"/>
        </w:rPr>
        <w:t>T</w:t>
      </w:r>
      <w:r w:rsidR="00775234" w:rsidRPr="00581EE1">
        <w:rPr>
          <w:lang w:val="en-US"/>
        </w:rPr>
        <w:t xml:space="preserve">he first term of the right side is the actual </w:t>
      </w:r>
      <w:r w:rsidR="00775234" w:rsidRPr="00581EE1">
        <w:rPr>
          <w:rFonts w:hint="eastAsia"/>
          <w:lang w:val="en-US"/>
        </w:rPr>
        <w:t>resource</w:t>
      </w:r>
      <w:r w:rsidR="00775234" w:rsidRPr="00581EE1">
        <w:rPr>
          <w:lang w:val="en-US"/>
        </w:rPr>
        <w:t xml:space="preserve"> </w:t>
      </w:r>
      <w:r w:rsidR="00775234" w:rsidRPr="00581EE1">
        <w:rPr>
          <w:rFonts w:hint="eastAsia"/>
          <w:lang w:val="en-US"/>
        </w:rPr>
        <w:t>cost</w:t>
      </w:r>
      <w:r w:rsidR="00775234" w:rsidRPr="00581EE1">
        <w:rPr>
          <w:lang w:val="en-US"/>
        </w:rPr>
        <w:t xml:space="preserve"> </w:t>
      </w:r>
      <w:r w:rsidR="00775234" w:rsidRPr="00581EE1">
        <w:rPr>
          <w:rFonts w:hint="eastAsia"/>
          <w:lang w:val="en-US"/>
        </w:rPr>
        <w:t>function</w:t>
      </w:r>
      <w:r w:rsidR="00775234" w:rsidRPr="00581EE1">
        <w:rPr>
          <w:lang w:val="en-US"/>
        </w:rPr>
        <w:t xml:space="preserve">; the second term is the </w:t>
      </w:r>
      <w:r w:rsidR="00775234" w:rsidRPr="00581EE1">
        <w:rPr>
          <w:rFonts w:hint="eastAsia"/>
          <w:lang w:val="en-US"/>
        </w:rPr>
        <w:t>reward</w:t>
      </w:r>
      <w:r w:rsidR="00775234" w:rsidRPr="00581EE1">
        <w:rPr>
          <w:lang w:val="en-US"/>
        </w:rPr>
        <w:t xml:space="preserve"> </w:t>
      </w:r>
      <w:r w:rsidR="00775234" w:rsidRPr="00581EE1">
        <w:rPr>
          <w:rFonts w:hint="eastAsia"/>
          <w:lang w:val="en-US"/>
        </w:rPr>
        <w:t>t</w:t>
      </w:r>
      <w:r w:rsidR="00775234" w:rsidRPr="00581EE1">
        <w:rPr>
          <w:lang w:val="en-US"/>
        </w:rPr>
        <w:t xml:space="preserve">o incentive </w:t>
      </w:r>
      <w:proofErr w:type="spellStart"/>
      <w:r w:rsidR="00775234" w:rsidRPr="00581EE1">
        <w:rPr>
          <w:lang w:val="en-US"/>
        </w:rPr>
        <w:t>PL</w:t>
      </w:r>
      <w:r w:rsidR="00775234" w:rsidRPr="00581EE1">
        <w:rPr>
          <w:i/>
          <w:iCs/>
          <w:vertAlign w:val="subscript"/>
          <w:lang w:val="en-US"/>
        </w:rPr>
        <w:t>j</w:t>
      </w:r>
      <w:proofErr w:type="spellEnd"/>
      <w:r w:rsidR="00775234" w:rsidRPr="00581EE1">
        <w:rPr>
          <w:lang w:val="en-US"/>
        </w:rPr>
        <w:t xml:space="preserve"> to participant in the trading offered by DU; the last term is the revenue from the sale of its power.</w:t>
      </w:r>
    </w:p>
    <w:p w14:paraId="6CE8F28B" w14:textId="3B2BA218" w:rsidR="00775234" w:rsidRPr="00581EE1" w:rsidRDefault="00775234" w:rsidP="00BA5F29">
      <w:pPr>
        <w:widowControl w:val="0"/>
        <w:tabs>
          <w:tab w:val="center" w:pos="2520"/>
          <w:tab w:val="right" w:pos="4820"/>
        </w:tabs>
        <w:spacing w:line="252" w:lineRule="auto"/>
        <w:jc w:val="both"/>
        <w:rPr>
          <w:rFonts w:eastAsiaTheme="minorEastAsia"/>
          <w:sz w:val="20"/>
          <w:szCs w:val="20"/>
          <w:lang w:val="en-US"/>
        </w:rPr>
      </w:pPr>
      <w:r w:rsidRPr="00581EE1">
        <w:rPr>
          <w:rFonts w:eastAsiaTheme="minorEastAsia"/>
          <w:sz w:val="20"/>
          <w:szCs w:val="20"/>
          <w:lang w:val="en-US"/>
        </w:rPr>
        <w:tab/>
      </w:r>
      <w:r w:rsidR="00990EAB" w:rsidRPr="00581EE1">
        <w:rPr>
          <w:position w:val="-18"/>
        </w:rPr>
        <w:object w:dxaOrig="3500" w:dyaOrig="460" w14:anchorId="45EE94D8">
          <v:shape id="_x0000_i1068" type="#_x0000_t75" style="width:175.5pt;height:23.25pt" o:ole="">
            <v:imagedata r:id="rId96" o:title=""/>
          </v:shape>
          <o:OLEObject Type="Embed" ProgID="Equation.DSMT4" ShapeID="_x0000_i1068" DrawAspect="Content" ObjectID="_1737300983" r:id="rId97"/>
        </w:object>
      </w:r>
      <w:r w:rsidRPr="00581EE1">
        <w:rPr>
          <w:rFonts w:eastAsiaTheme="minorEastAsia"/>
          <w:sz w:val="20"/>
          <w:szCs w:val="20"/>
          <w:lang w:val="en-US"/>
        </w:rPr>
        <w:tab/>
      </w:r>
      <w:r w:rsidRPr="00581EE1">
        <w:rPr>
          <w:rFonts w:eastAsiaTheme="minorEastAsia"/>
          <w:sz w:val="20"/>
          <w:szCs w:val="20"/>
          <w:lang w:val="en-US"/>
        </w:rPr>
        <w:fldChar w:fldCharType="begin"/>
      </w:r>
      <w:r w:rsidRPr="00581EE1">
        <w:rPr>
          <w:rFonts w:eastAsiaTheme="minorEastAsia"/>
          <w:sz w:val="20"/>
          <w:szCs w:val="20"/>
          <w:lang w:val="en-US"/>
        </w:rPr>
        <w:instrText xml:space="preserve"> MACROBUTTON MTPlaceRef \* MERGEFORMAT </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\h \* MERGEFORMAT </w:instrText>
      </w:r>
      <w:r w:rsidRPr="00581EE1">
        <w:rPr>
          <w:rFonts w:eastAsiaTheme="minorEastAsia"/>
          <w:sz w:val="20"/>
          <w:szCs w:val="20"/>
          <w:lang w:val="en-US"/>
        </w:rPr>
        <w:fldChar w:fldCharType="end"/>
      </w:r>
      <w:bookmarkStart w:id="28" w:name="ZEqnNum398134"/>
      <w:r w:rsidRPr="00581EE1">
        <w:rPr>
          <w:rFonts w:eastAsiaTheme="minorEastAsia"/>
          <w:sz w:val="20"/>
          <w:szCs w:val="20"/>
          <w:lang w:val="en-US"/>
        </w:rPr>
        <w:instrText>(</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\c \* Arabic \* MERGEFORMAT </w:instrText>
      </w:r>
      <w:r w:rsidRPr="00581EE1">
        <w:rPr>
          <w:rFonts w:eastAsiaTheme="minorEastAsia"/>
          <w:sz w:val="20"/>
          <w:szCs w:val="20"/>
          <w:lang w:val="en-US"/>
        </w:rPr>
        <w:fldChar w:fldCharType="separate"/>
      </w:r>
      <w:r w:rsidR="00756938" w:rsidRPr="00581EE1">
        <w:rPr>
          <w:rFonts w:eastAsiaTheme="minorEastAsia"/>
          <w:noProof/>
          <w:sz w:val="20"/>
          <w:szCs w:val="20"/>
          <w:lang w:val="en-US"/>
        </w:rPr>
        <w:instrText>22</w:instrText>
      </w:r>
      <w:r w:rsidRPr="00581EE1">
        <w:rPr>
          <w:rFonts w:eastAsiaTheme="minorEastAsia"/>
          <w:noProof/>
          <w:sz w:val="20"/>
          <w:szCs w:val="20"/>
          <w:lang w:val="en-US"/>
        </w:rPr>
        <w:fldChar w:fldCharType="end"/>
      </w:r>
      <w:r w:rsidRPr="00581EE1">
        <w:rPr>
          <w:rFonts w:eastAsiaTheme="minorEastAsia"/>
          <w:sz w:val="20"/>
          <w:szCs w:val="20"/>
          <w:lang w:val="en-US"/>
        </w:rPr>
        <w:instrText>)</w:instrText>
      </w:r>
      <w:bookmarkEnd w:id="28"/>
      <w:r w:rsidRPr="00581EE1">
        <w:rPr>
          <w:rFonts w:eastAsiaTheme="minorEastAsia"/>
          <w:sz w:val="20"/>
          <w:szCs w:val="20"/>
          <w:lang w:val="en-US"/>
        </w:rPr>
        <w:fldChar w:fldCharType="end"/>
      </w:r>
    </w:p>
    <w:p w14:paraId="3FADAE37" w14:textId="22749DDD" w:rsidR="00775234" w:rsidRPr="00581EE1" w:rsidRDefault="00775234" w:rsidP="009009DF">
      <w:pPr>
        <w:pStyle w:val="IETParagraph"/>
        <w:rPr>
          <w:lang w:val="en-US"/>
        </w:rPr>
      </w:pPr>
      <w:r w:rsidRPr="00581EE1">
        <w:rPr>
          <w:lang w:val="en-US"/>
        </w:rPr>
        <w:t xml:space="preserve">The resource cost function also </w:t>
      </w:r>
      <w:r w:rsidRPr="00581EE1">
        <w:rPr>
          <w:rFonts w:hint="eastAsia"/>
          <w:lang w:val="en-US"/>
        </w:rPr>
        <w:t>can</w:t>
      </w:r>
      <w:r w:rsidRPr="00581EE1">
        <w:rPr>
          <w:lang w:val="en-US"/>
        </w:rPr>
        <w:t xml:space="preserve"> </w:t>
      </w:r>
      <w:r w:rsidRPr="00581EE1">
        <w:rPr>
          <w:rFonts w:hint="eastAsia"/>
          <w:lang w:val="en-US"/>
        </w:rPr>
        <w:t>be</w:t>
      </w:r>
      <w:r w:rsidRPr="00581EE1">
        <w:rPr>
          <w:lang w:val="en-US"/>
        </w:rPr>
        <w:t xml:space="preserve"> simplified to a quadratic function, as the marginal generation cost. </w:t>
      </w:r>
    </w:p>
    <w:p w14:paraId="0501473B" w14:textId="4D2881BF" w:rsidR="00775234" w:rsidRPr="00581EE1" w:rsidRDefault="00775234" w:rsidP="00BA5F29">
      <w:pPr>
        <w:widowControl w:val="0"/>
        <w:tabs>
          <w:tab w:val="center" w:pos="2520"/>
          <w:tab w:val="right" w:pos="4820"/>
        </w:tabs>
        <w:spacing w:line="252" w:lineRule="auto"/>
        <w:jc w:val="both"/>
        <w:rPr>
          <w:rFonts w:eastAsiaTheme="minorEastAsia"/>
          <w:sz w:val="20"/>
          <w:szCs w:val="20"/>
          <w:lang w:val="en-US"/>
        </w:rPr>
      </w:pPr>
      <w:r w:rsidRPr="00581EE1">
        <w:rPr>
          <w:rFonts w:eastAsiaTheme="minorEastAsia"/>
          <w:sz w:val="20"/>
          <w:szCs w:val="20"/>
          <w:lang w:val="en-US"/>
        </w:rPr>
        <w:tab/>
      </w:r>
      <w:r w:rsidR="00990EAB" w:rsidRPr="00581EE1">
        <w:rPr>
          <w:position w:val="-16"/>
        </w:rPr>
        <w:object w:dxaOrig="2900" w:dyaOrig="460" w14:anchorId="5D728BAA">
          <v:shape id="_x0000_i1069" type="#_x0000_t75" style="width:145.15pt;height:23.25pt" o:ole="">
            <v:imagedata r:id="rId98" o:title=""/>
          </v:shape>
          <o:OLEObject Type="Embed" ProgID="Equation.DSMT4" ShapeID="_x0000_i1069" DrawAspect="Content" ObjectID="_1737300984" r:id="rId99"/>
        </w:object>
      </w:r>
      <w:r w:rsidRPr="00581EE1">
        <w:rPr>
          <w:rFonts w:eastAsiaTheme="minorEastAsia"/>
          <w:sz w:val="20"/>
          <w:szCs w:val="20"/>
          <w:lang w:val="en-US"/>
        </w:rPr>
        <w:tab/>
      </w:r>
      <w:r w:rsidRPr="00581EE1">
        <w:rPr>
          <w:rFonts w:eastAsiaTheme="minorEastAsia"/>
          <w:sz w:val="20"/>
          <w:szCs w:val="20"/>
          <w:lang w:val="en-US"/>
        </w:rPr>
        <w:fldChar w:fldCharType="begin"/>
      </w:r>
      <w:r w:rsidRPr="00581EE1">
        <w:rPr>
          <w:rFonts w:eastAsiaTheme="minorEastAsia"/>
          <w:sz w:val="20"/>
          <w:szCs w:val="20"/>
          <w:lang w:val="en-US"/>
        </w:rPr>
        <w:instrText xml:space="preserve"> MACROBUTTON MTPlaceRef \* MERGEFORMAT </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\h \* MERGEFORMAT </w:instrText>
      </w:r>
      <w:r w:rsidRPr="00581EE1">
        <w:rPr>
          <w:rFonts w:eastAsiaTheme="minorEastAsia"/>
          <w:sz w:val="20"/>
          <w:szCs w:val="20"/>
          <w:lang w:val="en-US"/>
        </w:rPr>
        <w:fldChar w:fldCharType="end"/>
      </w:r>
      <w:r w:rsidRPr="00581EE1">
        <w:rPr>
          <w:rFonts w:eastAsiaTheme="minorEastAsia"/>
          <w:sz w:val="20"/>
          <w:szCs w:val="20"/>
          <w:lang w:val="en-US"/>
        </w:rPr>
        <w:instrText>(</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\c \* Arabic \* MERGEFORMAT </w:instrText>
      </w:r>
      <w:r w:rsidRPr="00581EE1">
        <w:rPr>
          <w:rFonts w:eastAsiaTheme="minorEastAsia"/>
          <w:sz w:val="20"/>
          <w:szCs w:val="20"/>
          <w:lang w:val="en-US"/>
        </w:rPr>
        <w:fldChar w:fldCharType="separate"/>
      </w:r>
      <w:r w:rsidR="00756938" w:rsidRPr="00581EE1">
        <w:rPr>
          <w:rFonts w:eastAsiaTheme="minorEastAsia"/>
          <w:noProof/>
          <w:sz w:val="20"/>
          <w:szCs w:val="20"/>
          <w:lang w:val="en-US"/>
        </w:rPr>
        <w:instrText>23</w:instrText>
      </w:r>
      <w:r w:rsidRPr="00581EE1">
        <w:rPr>
          <w:rFonts w:eastAsiaTheme="minorEastAsia"/>
          <w:noProof/>
          <w:sz w:val="20"/>
          <w:szCs w:val="20"/>
          <w:lang w:val="en-US"/>
        </w:rPr>
        <w:fldChar w:fldCharType="end"/>
      </w:r>
      <w:r w:rsidRPr="00581EE1">
        <w:rPr>
          <w:rFonts w:eastAsiaTheme="minorEastAsia"/>
          <w:sz w:val="20"/>
          <w:szCs w:val="20"/>
          <w:lang w:val="en-US"/>
        </w:rPr>
        <w:instrText>)</w:instrText>
      </w:r>
      <w:r w:rsidRPr="00581EE1">
        <w:rPr>
          <w:rFonts w:eastAsiaTheme="minorEastAsia"/>
          <w:sz w:val="20"/>
          <w:szCs w:val="20"/>
          <w:lang w:val="en-US"/>
        </w:rPr>
        <w:fldChar w:fldCharType="end"/>
      </w:r>
    </w:p>
    <w:p w14:paraId="1D164E58" w14:textId="77777777" w:rsidR="00775234" w:rsidRPr="00581EE1" w:rsidRDefault="00775234" w:rsidP="00D16F64">
      <w:pPr>
        <w:pStyle w:val="IETParagraph"/>
        <w:rPr>
          <w:lang w:val="en-US"/>
        </w:rPr>
      </w:pPr>
      <w:r w:rsidRPr="00581EE1">
        <w:rPr>
          <w:lang w:val="en-US"/>
        </w:rPr>
        <w:t xml:space="preserve">When submitting this function to DU, similar to the CL side, </w:t>
      </w:r>
      <w:proofErr w:type="spellStart"/>
      <w:r w:rsidRPr="00581EE1">
        <w:rPr>
          <w:lang w:val="en-US"/>
        </w:rPr>
        <w:t>PL</w:t>
      </w:r>
      <w:r w:rsidRPr="00581EE1">
        <w:rPr>
          <w:i/>
          <w:iCs/>
          <w:vertAlign w:val="subscript"/>
          <w:lang w:val="en-US"/>
        </w:rPr>
        <w:t>j</w:t>
      </w:r>
      <w:proofErr w:type="spellEnd"/>
      <w:r w:rsidRPr="00581EE1">
        <w:rPr>
          <w:lang w:val="en-US"/>
        </w:rPr>
        <w:t xml:space="preserve"> also modifies this function. Here again, in this paper, this process is described by varying the primary term coefficient.</w:t>
      </w:r>
    </w:p>
    <w:p w14:paraId="7BC84A60" w14:textId="77777777" w:rsidR="00775234" w:rsidRPr="00581EE1" w:rsidRDefault="00775234" w:rsidP="00D16F64">
      <w:pPr>
        <w:pStyle w:val="IETParagraph"/>
        <w:rPr>
          <w:lang w:val="en-US"/>
        </w:rPr>
      </w:pPr>
      <w:r w:rsidRPr="00581EE1">
        <w:rPr>
          <w:rFonts w:hint="eastAsia"/>
          <w:lang w:val="en-US"/>
        </w:rPr>
        <w:t>A</w:t>
      </w:r>
      <w:r w:rsidRPr="00581EE1">
        <w:rPr>
          <w:lang w:val="en-US"/>
        </w:rPr>
        <w:t xml:space="preserve">lso, there is a Stackelberg game existing, the leader is DU, and followers are </w:t>
      </w:r>
      <w:proofErr w:type="spellStart"/>
      <w:r w:rsidRPr="00581EE1">
        <w:rPr>
          <w:lang w:val="en-US"/>
        </w:rPr>
        <w:t>PLs.</w:t>
      </w:r>
      <w:proofErr w:type="spellEnd"/>
      <w:r w:rsidRPr="00581EE1">
        <w:rPr>
          <w:lang w:val="en-US"/>
        </w:rPr>
        <w:t xml:space="preserve"> Since the entire PL cluster tends to end up with a consistent strategy in order to sell more power, the evaluation game is also applied, similar to CL side.</w:t>
      </w:r>
    </w:p>
    <w:p w14:paraId="4DDA3EDC" w14:textId="483FA58E" w:rsidR="00775234" w:rsidRPr="00581EE1" w:rsidRDefault="00775234" w:rsidP="00BA5F29">
      <w:pPr>
        <w:widowControl w:val="0"/>
        <w:tabs>
          <w:tab w:val="center" w:pos="2520"/>
          <w:tab w:val="right" w:pos="4820"/>
        </w:tabs>
        <w:spacing w:line="252" w:lineRule="auto"/>
        <w:jc w:val="both"/>
        <w:rPr>
          <w:rFonts w:eastAsiaTheme="minorEastAsia"/>
          <w:sz w:val="20"/>
          <w:szCs w:val="20"/>
          <w:lang w:val="en-US"/>
        </w:rPr>
      </w:pPr>
      <w:r w:rsidRPr="00581EE1">
        <w:rPr>
          <w:rFonts w:eastAsiaTheme="minorEastAsia"/>
          <w:sz w:val="20"/>
          <w:szCs w:val="20"/>
          <w:lang w:val="en-US"/>
        </w:rPr>
        <w:tab/>
      </w:r>
      <w:r w:rsidR="00990EAB" w:rsidRPr="00581EE1">
        <w:rPr>
          <w:position w:val="-16"/>
        </w:rPr>
        <w:object w:dxaOrig="2840" w:dyaOrig="460" w14:anchorId="0B834EA8">
          <v:shape id="_x0000_i1070" type="#_x0000_t75" style="width:142.15pt;height:22.9pt" o:ole="">
            <v:imagedata r:id="rId100" o:title=""/>
          </v:shape>
          <o:OLEObject Type="Embed" ProgID="Equation.DSMT4" ShapeID="_x0000_i1070" DrawAspect="Content" ObjectID="_1737300985" r:id="rId101"/>
        </w:object>
      </w:r>
      <w:r w:rsidRPr="00581EE1">
        <w:rPr>
          <w:rFonts w:eastAsiaTheme="minorEastAsia"/>
          <w:sz w:val="20"/>
          <w:szCs w:val="20"/>
          <w:lang w:val="en-US"/>
        </w:rPr>
        <w:tab/>
      </w:r>
      <w:r w:rsidRPr="00581EE1">
        <w:rPr>
          <w:rFonts w:eastAsiaTheme="minorEastAsia"/>
          <w:sz w:val="20"/>
          <w:szCs w:val="20"/>
          <w:lang w:val="en-US"/>
        </w:rPr>
        <w:fldChar w:fldCharType="begin"/>
      </w:r>
      <w:r w:rsidRPr="00581EE1">
        <w:rPr>
          <w:rFonts w:eastAsiaTheme="minorEastAsia"/>
          <w:sz w:val="20"/>
          <w:szCs w:val="20"/>
          <w:lang w:val="en-US"/>
        </w:rPr>
        <w:instrText xml:space="preserve"> MACROBUTTON MTPlaceRef \* MERGEFORMAT </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\h \* MERGEFORMAT </w:instrText>
      </w:r>
      <w:r w:rsidRPr="00581EE1">
        <w:rPr>
          <w:rFonts w:eastAsiaTheme="minorEastAsia"/>
          <w:sz w:val="20"/>
          <w:szCs w:val="20"/>
          <w:lang w:val="en-US"/>
        </w:rPr>
        <w:fldChar w:fldCharType="end"/>
      </w:r>
      <w:bookmarkStart w:id="29" w:name="ZEqnNum445799"/>
      <w:r w:rsidRPr="00581EE1">
        <w:rPr>
          <w:rFonts w:eastAsiaTheme="minorEastAsia"/>
          <w:sz w:val="20"/>
          <w:szCs w:val="20"/>
          <w:lang w:val="en-US"/>
        </w:rPr>
        <w:instrText>(</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\c \* Arabic \* MERGEFORMAT </w:instrText>
      </w:r>
      <w:r w:rsidRPr="00581EE1">
        <w:rPr>
          <w:rFonts w:eastAsiaTheme="minorEastAsia"/>
          <w:sz w:val="20"/>
          <w:szCs w:val="20"/>
          <w:lang w:val="en-US"/>
        </w:rPr>
        <w:fldChar w:fldCharType="separate"/>
      </w:r>
      <w:r w:rsidR="00756938" w:rsidRPr="00581EE1">
        <w:rPr>
          <w:rFonts w:eastAsiaTheme="minorEastAsia"/>
          <w:noProof/>
          <w:sz w:val="20"/>
          <w:szCs w:val="20"/>
          <w:lang w:val="en-US"/>
        </w:rPr>
        <w:instrText>24</w:instrText>
      </w:r>
      <w:r w:rsidRPr="00581EE1">
        <w:rPr>
          <w:rFonts w:eastAsiaTheme="minorEastAsia"/>
          <w:noProof/>
          <w:sz w:val="20"/>
          <w:szCs w:val="20"/>
          <w:lang w:val="en-US"/>
        </w:rPr>
        <w:fldChar w:fldCharType="end"/>
      </w:r>
      <w:r w:rsidRPr="00581EE1">
        <w:rPr>
          <w:rFonts w:eastAsiaTheme="minorEastAsia"/>
          <w:sz w:val="20"/>
          <w:szCs w:val="20"/>
          <w:lang w:val="en-US"/>
        </w:rPr>
        <w:instrText>)</w:instrText>
      </w:r>
      <w:bookmarkEnd w:id="29"/>
      <w:r w:rsidRPr="00581EE1">
        <w:rPr>
          <w:rFonts w:eastAsiaTheme="minorEastAsia"/>
          <w:sz w:val="20"/>
          <w:szCs w:val="20"/>
          <w:lang w:val="en-US"/>
        </w:rPr>
        <w:fldChar w:fldCharType="end"/>
      </w:r>
    </w:p>
    <w:p w14:paraId="48AA4CAC" w14:textId="1749B23F" w:rsidR="00775234" w:rsidRPr="00581EE1" w:rsidRDefault="00775234" w:rsidP="009009DF">
      <w:pPr>
        <w:pStyle w:val="IETParagraph"/>
        <w:rPr>
          <w:iCs/>
          <w:lang w:val="en-US"/>
        </w:rPr>
      </w:pPr>
      <w:r w:rsidRPr="00581EE1">
        <w:rPr>
          <w:iCs/>
          <w:lang w:val="en-US"/>
        </w:rPr>
        <w:t xml:space="preserve">Unlike </w:t>
      </w:r>
      <w:r w:rsidRPr="00581EE1">
        <w:rPr>
          <w:lang w:val="en-US"/>
        </w:rPr>
        <w:fldChar w:fldCharType="begin"/>
      </w:r>
      <w:r w:rsidRPr="00581EE1">
        <w:rPr>
          <w:lang w:val="en-US"/>
        </w:rPr>
        <w:instrText xml:space="preserve"> </w:instrText>
      </w:r>
      <w:r w:rsidRPr="00581EE1">
        <w:rPr>
          <w:rFonts w:hint="eastAsia"/>
          <w:lang w:val="en-US"/>
        </w:rPr>
        <w:instrText>GOTOBUTTON ZEqnNum330366  \* MERGEFORMAT</w:instrText>
      </w:r>
      <w:r w:rsidRPr="00581EE1">
        <w:rPr>
          <w:lang w:val="en-US"/>
        </w:rPr>
        <w:instrText xml:space="preserve"> </w:instrText>
      </w:r>
      <w:r w:rsidRPr="00581EE1">
        <w:rPr>
          <w:lang w:val="en-US"/>
        </w:rPr>
        <w:fldChar w:fldCharType="begin"/>
      </w:r>
      <w:r w:rsidRPr="00581EE1">
        <w:rPr>
          <w:lang w:val="en-US"/>
        </w:rPr>
        <w:instrText xml:space="preserve"> REF ZEqnNum330366 \* Charformat \! \* MERGEFORMAT </w:instrText>
      </w:r>
      <w:r w:rsidRPr="00581EE1">
        <w:rPr>
          <w:lang w:val="en-US"/>
        </w:rPr>
        <w:fldChar w:fldCharType="separate"/>
      </w:r>
      <w:r w:rsidR="00756938" w:rsidRPr="00581EE1">
        <w:rPr>
          <w:lang w:val="en-US"/>
        </w:rPr>
        <w:instrText>(14)</w:instrText>
      </w:r>
      <w:r w:rsidRPr="00581EE1">
        <w:rPr>
          <w:lang w:val="en-US"/>
        </w:rPr>
        <w:fldChar w:fldCharType="end"/>
      </w:r>
      <w:r w:rsidRPr="00581EE1">
        <w:rPr>
          <w:lang w:val="en-US"/>
        </w:rPr>
        <w:fldChar w:fldCharType="end"/>
      </w:r>
      <w:r w:rsidRPr="00581EE1">
        <w:rPr>
          <w:iCs/>
          <w:lang w:val="en-US"/>
        </w:rPr>
        <w:t xml:space="preserve">, there is no constant term in </w:t>
      </w:r>
      <w:r w:rsidRPr="00581EE1">
        <w:rPr>
          <w:lang w:val="en-US"/>
        </w:rPr>
        <w:fldChar w:fldCharType="begin"/>
      </w:r>
      <w:r w:rsidRPr="00581EE1">
        <w:rPr>
          <w:lang w:val="en-US"/>
        </w:rPr>
        <w:instrText xml:space="preserve"> </w:instrText>
      </w:r>
      <w:r w:rsidRPr="00581EE1">
        <w:rPr>
          <w:rFonts w:hint="eastAsia"/>
          <w:lang w:val="en-US"/>
        </w:rPr>
        <w:instrText>GOTOBUTTON ZEqnNum445799  \* MERGEFORMAT</w:instrText>
      </w:r>
      <w:r w:rsidRPr="00581EE1">
        <w:rPr>
          <w:lang w:val="en-US"/>
        </w:rPr>
        <w:instrText xml:space="preserve"> </w:instrText>
      </w:r>
      <w:r w:rsidRPr="00581EE1">
        <w:rPr>
          <w:lang w:val="en-US"/>
        </w:rPr>
        <w:fldChar w:fldCharType="begin"/>
      </w:r>
      <w:r w:rsidRPr="00581EE1">
        <w:rPr>
          <w:lang w:val="en-US"/>
        </w:rPr>
        <w:instrText xml:space="preserve"> REF ZEqnNum445799 \* Charformat \! \* MERGEFORMAT </w:instrText>
      </w:r>
      <w:r w:rsidRPr="00581EE1">
        <w:rPr>
          <w:lang w:val="en-US"/>
        </w:rPr>
        <w:fldChar w:fldCharType="separate"/>
      </w:r>
      <w:r w:rsidR="00756938" w:rsidRPr="00581EE1">
        <w:rPr>
          <w:lang w:val="en-US"/>
        </w:rPr>
        <w:instrText>(24)</w:instrText>
      </w:r>
      <w:r w:rsidRPr="00581EE1">
        <w:rPr>
          <w:lang w:val="en-US"/>
        </w:rPr>
        <w:fldChar w:fldCharType="end"/>
      </w:r>
      <w:r w:rsidRPr="00581EE1">
        <w:rPr>
          <w:lang w:val="en-US"/>
        </w:rPr>
        <w:fldChar w:fldCharType="end"/>
      </w:r>
      <w:r w:rsidRPr="00581EE1">
        <w:rPr>
          <w:iCs/>
          <w:lang w:val="en-US"/>
        </w:rPr>
        <w:t xml:space="preserve">. The bid curve can be obtained by differentiating </w:t>
      </w:r>
      <w:r w:rsidRPr="00581EE1">
        <w:rPr>
          <w:lang w:val="en-US"/>
        </w:rPr>
        <w:fldChar w:fldCharType="begin"/>
      </w:r>
      <w:r w:rsidRPr="00581EE1">
        <w:rPr>
          <w:lang w:val="en-US"/>
        </w:rPr>
        <w:instrText xml:space="preserve"> </w:instrText>
      </w:r>
      <w:r w:rsidRPr="00581EE1">
        <w:rPr>
          <w:rFonts w:hint="eastAsia"/>
          <w:lang w:val="en-US"/>
        </w:rPr>
        <w:instrText>GOTOBUTTON ZEqnNum445799  \* MERGEFORMAT</w:instrText>
      </w:r>
      <w:r w:rsidRPr="00581EE1">
        <w:rPr>
          <w:lang w:val="en-US"/>
        </w:rPr>
        <w:instrText xml:space="preserve"> </w:instrText>
      </w:r>
      <w:r w:rsidRPr="00581EE1">
        <w:rPr>
          <w:lang w:val="en-US"/>
        </w:rPr>
        <w:fldChar w:fldCharType="begin"/>
      </w:r>
      <w:r w:rsidRPr="00581EE1">
        <w:rPr>
          <w:lang w:val="en-US"/>
        </w:rPr>
        <w:instrText xml:space="preserve"> REF ZEqnNum445799 \* Charformat \! \* MERGEFORMAT </w:instrText>
      </w:r>
      <w:r w:rsidRPr="00581EE1">
        <w:rPr>
          <w:lang w:val="en-US"/>
        </w:rPr>
        <w:fldChar w:fldCharType="separate"/>
      </w:r>
      <w:r w:rsidR="00756938" w:rsidRPr="00581EE1">
        <w:rPr>
          <w:lang w:val="en-US"/>
        </w:rPr>
        <w:instrText>(24)</w:instrText>
      </w:r>
      <w:r w:rsidRPr="00581EE1">
        <w:rPr>
          <w:lang w:val="en-US"/>
        </w:rPr>
        <w:fldChar w:fldCharType="end"/>
      </w:r>
      <w:r w:rsidRPr="00581EE1">
        <w:rPr>
          <w:lang w:val="en-US"/>
        </w:rPr>
        <w:fldChar w:fldCharType="end"/>
      </w:r>
      <w:r w:rsidRPr="00581EE1">
        <w:rPr>
          <w:lang w:val="en-US"/>
        </w:rPr>
        <w:t>.</w:t>
      </w:r>
    </w:p>
    <w:p w14:paraId="484C38A7" w14:textId="0002B3FC" w:rsidR="00775234" w:rsidRPr="00581EE1" w:rsidRDefault="00775234" w:rsidP="00F9576D">
      <w:pPr>
        <w:pStyle w:val="IETParagraph"/>
        <w:rPr>
          <w:rFonts w:eastAsiaTheme="minorEastAsia"/>
          <w:iCs/>
          <w:szCs w:val="20"/>
          <w:lang w:val="en-US"/>
        </w:rPr>
      </w:pPr>
      <w:proofErr w:type="spellStart"/>
      <w:r w:rsidRPr="00581EE1">
        <w:rPr>
          <w:rFonts w:eastAsiaTheme="minorEastAsia" w:hint="eastAsia"/>
          <w:iCs/>
          <w:szCs w:val="20"/>
          <w:lang w:val="en-US"/>
        </w:rPr>
        <w:t>P</w:t>
      </w:r>
      <w:r w:rsidRPr="00581EE1">
        <w:rPr>
          <w:rFonts w:eastAsiaTheme="minorEastAsia"/>
          <w:iCs/>
          <w:szCs w:val="20"/>
          <w:lang w:val="en-US"/>
        </w:rPr>
        <w:t>L</w:t>
      </w:r>
      <w:r w:rsidRPr="00581EE1">
        <w:rPr>
          <w:rFonts w:eastAsiaTheme="minorEastAsia" w:hint="eastAsia"/>
          <w:i/>
          <w:iCs/>
          <w:szCs w:val="20"/>
          <w:vertAlign w:val="subscript"/>
          <w:lang w:val="en-US"/>
        </w:rPr>
        <w:t>j</w:t>
      </w:r>
      <w:proofErr w:type="spellEnd"/>
      <w:r w:rsidRPr="00581EE1">
        <w:rPr>
          <w:rFonts w:eastAsiaTheme="minorEastAsia"/>
          <w:i/>
          <w:iCs/>
          <w:szCs w:val="20"/>
          <w:vertAlign w:val="subscript"/>
          <w:lang w:val="en-US"/>
        </w:rPr>
        <w:t xml:space="preserve"> </w:t>
      </w:r>
      <w:r w:rsidRPr="00581EE1">
        <w:rPr>
          <w:rFonts w:eastAsiaTheme="minorEastAsia"/>
          <w:iCs/>
          <w:szCs w:val="20"/>
          <w:lang w:val="en-US"/>
        </w:rPr>
        <w:t xml:space="preserve">is able to </w:t>
      </w:r>
      <w:r w:rsidRPr="00581EE1">
        <w:rPr>
          <w:iCs/>
          <w:lang w:val="en-US"/>
        </w:rPr>
        <w:t>generate</w:t>
      </w:r>
      <w:r w:rsidRPr="00581EE1">
        <w:rPr>
          <w:rFonts w:eastAsiaTheme="minorEastAsia"/>
          <w:iCs/>
          <w:szCs w:val="20"/>
          <w:lang w:val="en-US"/>
        </w:rPr>
        <w:t xml:space="preserve"> benefits by selling power, as </w:t>
      </w:r>
      <w:r w:rsidRPr="00581EE1">
        <w:rPr>
          <w:rFonts w:eastAsiaTheme="minorEastAsia"/>
          <w:szCs w:val="20"/>
          <w:lang w:val="en-US"/>
        </w:rPr>
        <w:fldChar w:fldCharType="begin"/>
      </w:r>
      <w:r w:rsidRPr="00581EE1">
        <w:rPr>
          <w:rFonts w:eastAsiaTheme="minorEastAsia"/>
          <w:szCs w:val="20"/>
          <w:lang w:val="en-US"/>
        </w:rPr>
        <w:instrText xml:space="preserve"> </w:instrText>
      </w:r>
      <w:r w:rsidRPr="00581EE1">
        <w:rPr>
          <w:rFonts w:eastAsiaTheme="minorEastAsia" w:hint="eastAsia"/>
          <w:szCs w:val="20"/>
          <w:lang w:val="en-US"/>
        </w:rPr>
        <w:instrText>GOTOBUTTON ZEqnNum972132  \* MERGEFORMAT</w:instrText>
      </w:r>
      <w:r w:rsidRPr="00581EE1">
        <w:rPr>
          <w:rFonts w:eastAsiaTheme="minorEastAsia"/>
          <w:szCs w:val="20"/>
          <w:lang w:val="en-US"/>
        </w:rPr>
        <w:instrText xml:space="preserve"> </w:instrText>
      </w:r>
      <w:r w:rsidRPr="00581EE1">
        <w:rPr>
          <w:rFonts w:eastAsiaTheme="minorEastAsia"/>
          <w:szCs w:val="20"/>
          <w:lang w:val="en-US"/>
        </w:rPr>
        <w:fldChar w:fldCharType="begin"/>
      </w:r>
      <w:r w:rsidRPr="00581EE1">
        <w:rPr>
          <w:rFonts w:eastAsiaTheme="minorEastAsia"/>
          <w:szCs w:val="20"/>
          <w:lang w:val="en-US"/>
        </w:rPr>
        <w:instrText xml:space="preserve"> REF ZEqnNum972132 \* Charformat \! \* MERGEFORMAT </w:instrText>
      </w:r>
      <w:r w:rsidRPr="00581EE1">
        <w:rPr>
          <w:rFonts w:eastAsiaTheme="minorEastAsia"/>
          <w:szCs w:val="20"/>
          <w:lang w:val="en-US"/>
        </w:rPr>
        <w:fldChar w:fldCharType="separate"/>
      </w:r>
      <w:r w:rsidR="00756938" w:rsidRPr="00581EE1">
        <w:rPr>
          <w:rFonts w:eastAsiaTheme="minorEastAsia"/>
          <w:szCs w:val="20"/>
          <w:lang w:val="en-US"/>
        </w:rPr>
        <w:instrText>(25)</w:instrText>
      </w:r>
      <w:r w:rsidRPr="00581EE1">
        <w:rPr>
          <w:rFonts w:eastAsiaTheme="minorEastAsia"/>
          <w:szCs w:val="20"/>
          <w:lang w:val="en-US"/>
        </w:rPr>
        <w:fldChar w:fldCharType="end"/>
      </w:r>
      <w:r w:rsidRPr="00581EE1">
        <w:rPr>
          <w:rFonts w:eastAsiaTheme="minorEastAsia"/>
          <w:szCs w:val="20"/>
          <w:lang w:val="en-US"/>
        </w:rPr>
        <w:fldChar w:fldCharType="end"/>
      </w:r>
      <w:r w:rsidRPr="00581EE1">
        <w:rPr>
          <w:rFonts w:eastAsiaTheme="minorEastAsia"/>
          <w:iCs/>
          <w:szCs w:val="20"/>
          <w:lang w:val="en-US"/>
        </w:rPr>
        <w:t xml:space="preserve">. </w:t>
      </w:r>
    </w:p>
    <w:p w14:paraId="2F26342A" w14:textId="18C24019" w:rsidR="00775234" w:rsidRPr="00581EE1" w:rsidRDefault="00775234" w:rsidP="00BA5F29">
      <w:pPr>
        <w:widowControl w:val="0"/>
        <w:tabs>
          <w:tab w:val="center" w:pos="2520"/>
          <w:tab w:val="right" w:pos="4820"/>
        </w:tabs>
        <w:spacing w:line="252" w:lineRule="auto"/>
        <w:jc w:val="both"/>
        <w:rPr>
          <w:rFonts w:eastAsiaTheme="minorEastAsia"/>
          <w:sz w:val="20"/>
          <w:szCs w:val="20"/>
          <w:lang w:val="en-US"/>
        </w:rPr>
      </w:pPr>
      <w:r w:rsidRPr="00581EE1">
        <w:rPr>
          <w:rFonts w:eastAsiaTheme="minorEastAsia"/>
          <w:sz w:val="20"/>
          <w:szCs w:val="20"/>
          <w:lang w:val="en-US"/>
        </w:rPr>
        <w:tab/>
      </w:r>
      <w:r w:rsidR="00990EAB" w:rsidRPr="00581EE1">
        <w:rPr>
          <w:rFonts w:eastAsiaTheme="minorEastAsia"/>
          <w:sz w:val="20"/>
          <w:szCs w:val="20"/>
          <w:lang w:val="en-US"/>
        </w:rPr>
        <w:object w:dxaOrig="1440" w:dyaOrig="400" w14:anchorId="516D309E">
          <v:shape id="_x0000_i1071" type="#_x0000_t75" style="width:1in;height:20.25pt" o:ole="">
            <v:imagedata r:id="rId102" o:title=""/>
          </v:shape>
          <o:OLEObject Type="Embed" ProgID="Equation.DSMT4" ShapeID="_x0000_i1071" DrawAspect="Content" ObjectID="_1737300986" r:id="rId103"/>
        </w:object>
      </w:r>
      <w:r w:rsidRPr="00581EE1">
        <w:rPr>
          <w:rFonts w:eastAsiaTheme="minorEastAsia"/>
          <w:sz w:val="20"/>
          <w:szCs w:val="20"/>
          <w:lang w:val="en-US"/>
        </w:rPr>
        <w:tab/>
      </w:r>
      <w:r w:rsidRPr="00581EE1">
        <w:rPr>
          <w:rFonts w:eastAsiaTheme="minorEastAsia"/>
          <w:sz w:val="20"/>
          <w:szCs w:val="20"/>
          <w:lang w:val="en-US"/>
        </w:rPr>
        <w:fldChar w:fldCharType="begin"/>
      </w:r>
      <w:r w:rsidRPr="00581EE1">
        <w:rPr>
          <w:rFonts w:eastAsiaTheme="minorEastAsia"/>
          <w:sz w:val="20"/>
          <w:szCs w:val="20"/>
          <w:lang w:val="en-US"/>
        </w:rPr>
        <w:instrText xml:space="preserve"> MACROBUTTON MTPlaceRef \* MERGEFORMAT </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\h \* MERGEFORMAT </w:instrText>
      </w:r>
      <w:r w:rsidRPr="00581EE1">
        <w:rPr>
          <w:rFonts w:eastAsiaTheme="minorEastAsia"/>
          <w:sz w:val="20"/>
          <w:szCs w:val="20"/>
          <w:lang w:val="en-US"/>
        </w:rPr>
        <w:fldChar w:fldCharType="end"/>
      </w:r>
      <w:bookmarkStart w:id="30" w:name="ZEqnNum972132"/>
      <w:r w:rsidRPr="00581EE1">
        <w:rPr>
          <w:rFonts w:eastAsiaTheme="minorEastAsia"/>
          <w:sz w:val="20"/>
          <w:szCs w:val="20"/>
          <w:lang w:val="en-US"/>
        </w:rPr>
        <w:instrText>(</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\c \* Arabic \* MERGEFORMAT </w:instrText>
      </w:r>
      <w:r w:rsidRPr="00581EE1">
        <w:rPr>
          <w:rFonts w:eastAsiaTheme="minorEastAsia"/>
          <w:sz w:val="20"/>
          <w:szCs w:val="20"/>
          <w:lang w:val="en-US"/>
        </w:rPr>
        <w:fldChar w:fldCharType="separate"/>
      </w:r>
      <w:r w:rsidR="00756938" w:rsidRPr="00581EE1">
        <w:rPr>
          <w:rFonts w:eastAsiaTheme="minorEastAsia"/>
          <w:noProof/>
          <w:sz w:val="20"/>
          <w:szCs w:val="20"/>
          <w:lang w:val="en-US"/>
        </w:rPr>
        <w:instrText>25</w:instrText>
      </w:r>
      <w:r w:rsidRPr="00581EE1">
        <w:rPr>
          <w:rFonts w:eastAsiaTheme="minorEastAsia"/>
          <w:sz w:val="20"/>
          <w:szCs w:val="20"/>
          <w:lang w:val="en-US"/>
        </w:rPr>
        <w:fldChar w:fldCharType="end"/>
      </w:r>
      <w:r w:rsidRPr="00581EE1">
        <w:rPr>
          <w:rFonts w:eastAsiaTheme="minorEastAsia"/>
          <w:sz w:val="20"/>
          <w:szCs w:val="20"/>
          <w:lang w:val="en-US"/>
        </w:rPr>
        <w:instrText>)</w:instrText>
      </w:r>
      <w:bookmarkEnd w:id="30"/>
      <w:r w:rsidRPr="00581EE1">
        <w:rPr>
          <w:rFonts w:eastAsiaTheme="minorEastAsia"/>
          <w:sz w:val="20"/>
          <w:szCs w:val="20"/>
          <w:lang w:val="en-US"/>
        </w:rPr>
        <w:fldChar w:fldCharType="end"/>
      </w:r>
    </w:p>
    <w:p w14:paraId="67ABEC66" w14:textId="58CCD234" w:rsidR="00775234" w:rsidRPr="00581EE1" w:rsidRDefault="00775234" w:rsidP="00A316FA">
      <w:pPr>
        <w:pStyle w:val="IETParagraph"/>
        <w:rPr>
          <w:rFonts w:eastAsiaTheme="minorEastAsia"/>
          <w:szCs w:val="20"/>
          <w:lang w:val="en-US"/>
        </w:rPr>
      </w:pPr>
      <w:r w:rsidRPr="00581EE1">
        <w:rPr>
          <w:iCs/>
          <w:lang w:val="en-US"/>
        </w:rPr>
        <w:t>C</w:t>
      </w:r>
      <w:r w:rsidRPr="00581EE1">
        <w:rPr>
          <w:rFonts w:hint="eastAsia"/>
          <w:iCs/>
          <w:lang w:val="en-US"/>
        </w:rPr>
        <w:t>onstraints</w:t>
      </w:r>
      <w:r w:rsidRPr="00581EE1">
        <w:rPr>
          <w:rFonts w:eastAsiaTheme="minorEastAsia"/>
          <w:szCs w:val="20"/>
          <w:lang w:val="en-US"/>
        </w:rPr>
        <w:t xml:space="preserve"> [32]</w:t>
      </w:r>
      <w:r w:rsidRPr="00581EE1">
        <w:rPr>
          <w:rFonts w:eastAsiaTheme="minorEastAsia" w:hint="eastAsia"/>
          <w:szCs w:val="20"/>
          <w:lang w:val="en-US"/>
        </w:rPr>
        <w:t>:</w:t>
      </w:r>
    </w:p>
    <w:p w14:paraId="4998E749" w14:textId="12F7F4AF" w:rsidR="00775234" w:rsidRPr="00581EE1" w:rsidRDefault="00775234" w:rsidP="00BA5F29">
      <w:pPr>
        <w:widowControl w:val="0"/>
        <w:tabs>
          <w:tab w:val="center" w:pos="2520"/>
          <w:tab w:val="right" w:pos="4820"/>
        </w:tabs>
        <w:spacing w:line="252" w:lineRule="auto"/>
        <w:jc w:val="both"/>
        <w:rPr>
          <w:rFonts w:eastAsiaTheme="minorEastAsia"/>
          <w:sz w:val="20"/>
          <w:szCs w:val="20"/>
          <w:lang w:val="en-US"/>
        </w:rPr>
      </w:pPr>
      <w:r w:rsidRPr="00581EE1">
        <w:rPr>
          <w:rFonts w:eastAsiaTheme="minorEastAsia"/>
          <w:sz w:val="20"/>
          <w:szCs w:val="20"/>
          <w:lang w:val="en-US"/>
        </w:rPr>
        <w:tab/>
      </w:r>
      <w:r w:rsidR="00990EAB" w:rsidRPr="00581EE1">
        <w:rPr>
          <w:rFonts w:eastAsiaTheme="minorEastAsia"/>
          <w:sz w:val="20"/>
          <w:szCs w:val="20"/>
          <w:lang w:val="en-US"/>
        </w:rPr>
        <w:object w:dxaOrig="1480" w:dyaOrig="560" w14:anchorId="38EBBFEC">
          <v:shape id="_x0000_i1072" type="#_x0000_t75" style="width:73.5pt;height:28.5pt" o:ole="">
            <v:imagedata r:id="rId104" o:title=""/>
          </v:shape>
          <o:OLEObject Type="Embed" ProgID="Equation.DSMT4" ShapeID="_x0000_i1072" DrawAspect="Content" ObjectID="_1737300987" r:id="rId105"/>
        </w:object>
      </w:r>
      <w:r w:rsidRPr="00581EE1">
        <w:rPr>
          <w:rFonts w:eastAsiaTheme="minorEastAsia"/>
          <w:sz w:val="20"/>
          <w:szCs w:val="20"/>
          <w:lang w:val="en-US"/>
        </w:rPr>
        <w:tab/>
      </w:r>
      <w:r w:rsidRPr="00581EE1">
        <w:rPr>
          <w:rFonts w:eastAsiaTheme="minorEastAsia"/>
          <w:sz w:val="20"/>
          <w:szCs w:val="20"/>
          <w:lang w:val="en-US"/>
        </w:rPr>
        <w:fldChar w:fldCharType="begin"/>
      </w:r>
      <w:r w:rsidRPr="00581EE1">
        <w:rPr>
          <w:rFonts w:eastAsiaTheme="minorEastAsia"/>
          <w:sz w:val="20"/>
          <w:szCs w:val="20"/>
          <w:lang w:val="en-US"/>
        </w:rPr>
        <w:instrText xml:space="preserve"> MACROBUTTON MTPlaceRef \* MERGEFORMAT </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\h \* MERGEFORMAT </w:instrText>
      </w:r>
      <w:r w:rsidRPr="00581EE1">
        <w:rPr>
          <w:rFonts w:eastAsiaTheme="minorEastAsia"/>
          <w:sz w:val="20"/>
          <w:szCs w:val="20"/>
          <w:lang w:val="en-US"/>
        </w:rPr>
        <w:fldChar w:fldCharType="end"/>
      </w:r>
      <w:bookmarkStart w:id="31" w:name="ZEqnNum257440"/>
      <w:r w:rsidRPr="00581EE1">
        <w:rPr>
          <w:rFonts w:eastAsiaTheme="minorEastAsia"/>
          <w:sz w:val="20"/>
          <w:szCs w:val="20"/>
          <w:lang w:val="en-US"/>
        </w:rPr>
        <w:instrText>(</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\c \* Arabic \* MERGEFORMAT </w:instrText>
      </w:r>
      <w:r w:rsidRPr="00581EE1">
        <w:rPr>
          <w:rFonts w:eastAsiaTheme="minorEastAsia"/>
          <w:sz w:val="20"/>
          <w:szCs w:val="20"/>
          <w:lang w:val="en-US"/>
        </w:rPr>
        <w:fldChar w:fldCharType="separate"/>
      </w:r>
      <w:r w:rsidR="00756938" w:rsidRPr="00581EE1">
        <w:rPr>
          <w:rFonts w:eastAsiaTheme="minorEastAsia"/>
          <w:noProof/>
          <w:sz w:val="20"/>
          <w:szCs w:val="20"/>
          <w:lang w:val="en-US"/>
        </w:rPr>
        <w:instrText>26</w:instrText>
      </w:r>
      <w:r w:rsidRPr="00581EE1">
        <w:rPr>
          <w:rFonts w:eastAsiaTheme="minorEastAsia"/>
          <w:sz w:val="20"/>
          <w:szCs w:val="20"/>
          <w:lang w:val="en-US"/>
        </w:rPr>
        <w:fldChar w:fldCharType="end"/>
      </w:r>
      <w:r w:rsidRPr="00581EE1">
        <w:rPr>
          <w:rFonts w:eastAsiaTheme="minorEastAsia"/>
          <w:sz w:val="20"/>
          <w:szCs w:val="20"/>
          <w:lang w:val="en-US"/>
        </w:rPr>
        <w:instrText>)</w:instrText>
      </w:r>
      <w:bookmarkEnd w:id="31"/>
      <w:r w:rsidRPr="00581EE1">
        <w:rPr>
          <w:rFonts w:eastAsiaTheme="minorEastAsia"/>
          <w:sz w:val="20"/>
          <w:szCs w:val="20"/>
          <w:lang w:val="en-US"/>
        </w:rPr>
        <w:fldChar w:fldCharType="end"/>
      </w:r>
    </w:p>
    <w:p w14:paraId="09EDBA62" w14:textId="22A7E699" w:rsidR="00775234" w:rsidRPr="00581EE1" w:rsidRDefault="00775234" w:rsidP="00BA5F29">
      <w:pPr>
        <w:widowControl w:val="0"/>
        <w:tabs>
          <w:tab w:val="center" w:pos="2520"/>
          <w:tab w:val="right" w:pos="4820"/>
        </w:tabs>
        <w:spacing w:line="252" w:lineRule="auto"/>
        <w:jc w:val="both"/>
        <w:rPr>
          <w:rFonts w:eastAsiaTheme="minorEastAsia"/>
          <w:sz w:val="20"/>
          <w:szCs w:val="20"/>
          <w:lang w:val="en-US"/>
        </w:rPr>
      </w:pPr>
      <w:r w:rsidRPr="00581EE1">
        <w:rPr>
          <w:rFonts w:eastAsiaTheme="minorEastAsia"/>
          <w:sz w:val="20"/>
          <w:szCs w:val="20"/>
          <w:lang w:val="en-US"/>
        </w:rPr>
        <w:tab/>
      </w:r>
      <w:r w:rsidR="00990EAB" w:rsidRPr="00581EE1">
        <w:rPr>
          <w:rFonts w:eastAsiaTheme="minorEastAsia"/>
          <w:sz w:val="20"/>
          <w:szCs w:val="20"/>
          <w:lang w:val="en-US"/>
        </w:rPr>
        <w:object w:dxaOrig="3820" w:dyaOrig="460" w14:anchorId="694DFEC6">
          <v:shape id="_x0000_i1073" type="#_x0000_t75" style="width:191.65pt;height:22.9pt" o:ole="">
            <v:imagedata r:id="rId106" o:title=""/>
          </v:shape>
          <o:OLEObject Type="Embed" ProgID="Equation.DSMT4" ShapeID="_x0000_i1073" DrawAspect="Content" ObjectID="_1737300988" r:id="rId107"/>
        </w:object>
      </w:r>
      <w:r w:rsidRPr="00581EE1">
        <w:rPr>
          <w:rFonts w:eastAsiaTheme="minorEastAsia"/>
          <w:sz w:val="20"/>
          <w:szCs w:val="20"/>
          <w:lang w:val="en-US"/>
        </w:rPr>
        <w:tab/>
      </w:r>
      <w:r w:rsidRPr="00581EE1">
        <w:rPr>
          <w:rFonts w:eastAsiaTheme="minorEastAsia"/>
          <w:sz w:val="20"/>
          <w:szCs w:val="20"/>
          <w:lang w:val="en-US"/>
        </w:rPr>
        <w:fldChar w:fldCharType="begin"/>
      </w:r>
      <w:r w:rsidRPr="00581EE1">
        <w:rPr>
          <w:rFonts w:eastAsiaTheme="minorEastAsia"/>
          <w:sz w:val="20"/>
          <w:szCs w:val="20"/>
          <w:lang w:val="en-US"/>
        </w:rPr>
        <w:instrText xml:space="preserve"> MACROBUTTON MTPlaceRef \* MERGEFORMAT </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\h \* MERGEFORMAT </w:instrText>
      </w:r>
      <w:r w:rsidRPr="00581EE1">
        <w:rPr>
          <w:rFonts w:eastAsiaTheme="minorEastAsia"/>
          <w:sz w:val="20"/>
          <w:szCs w:val="20"/>
          <w:lang w:val="en-US"/>
        </w:rPr>
        <w:fldChar w:fldCharType="end"/>
      </w:r>
      <w:bookmarkStart w:id="32" w:name="ZEqnNum206120"/>
      <w:r w:rsidRPr="00581EE1">
        <w:rPr>
          <w:rFonts w:eastAsiaTheme="minorEastAsia"/>
          <w:sz w:val="20"/>
          <w:szCs w:val="20"/>
          <w:lang w:val="en-US"/>
        </w:rPr>
        <w:instrText>(</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\c \* Arabic \* MERGEFORMAT </w:instrText>
      </w:r>
      <w:r w:rsidRPr="00581EE1">
        <w:rPr>
          <w:rFonts w:eastAsiaTheme="minorEastAsia"/>
          <w:sz w:val="20"/>
          <w:szCs w:val="20"/>
          <w:lang w:val="en-US"/>
        </w:rPr>
        <w:fldChar w:fldCharType="separate"/>
      </w:r>
      <w:r w:rsidR="00756938" w:rsidRPr="00581EE1">
        <w:rPr>
          <w:rFonts w:eastAsiaTheme="minorEastAsia"/>
          <w:noProof/>
          <w:sz w:val="20"/>
          <w:szCs w:val="20"/>
          <w:lang w:val="en-US"/>
        </w:rPr>
        <w:instrText>27</w:instrText>
      </w:r>
      <w:r w:rsidRPr="00581EE1">
        <w:rPr>
          <w:rFonts w:eastAsiaTheme="minorEastAsia"/>
          <w:sz w:val="20"/>
          <w:szCs w:val="20"/>
          <w:lang w:val="en-US"/>
        </w:rPr>
        <w:fldChar w:fldCharType="end"/>
      </w:r>
      <w:r w:rsidRPr="00581EE1">
        <w:rPr>
          <w:rFonts w:eastAsiaTheme="minorEastAsia"/>
          <w:sz w:val="20"/>
          <w:szCs w:val="20"/>
          <w:lang w:val="en-US"/>
        </w:rPr>
        <w:instrText>)</w:instrText>
      </w:r>
      <w:bookmarkEnd w:id="32"/>
      <w:r w:rsidRPr="00581EE1">
        <w:rPr>
          <w:rFonts w:eastAsiaTheme="minorEastAsia"/>
          <w:sz w:val="20"/>
          <w:szCs w:val="20"/>
          <w:lang w:val="en-US"/>
        </w:rPr>
        <w:fldChar w:fldCharType="end"/>
      </w:r>
    </w:p>
    <w:p w14:paraId="0013F36F" w14:textId="7BEC405A" w:rsidR="00775234" w:rsidRPr="00581EE1" w:rsidRDefault="00775234" w:rsidP="00BA5F29">
      <w:pPr>
        <w:widowControl w:val="0"/>
        <w:tabs>
          <w:tab w:val="center" w:pos="2520"/>
          <w:tab w:val="right" w:pos="4820"/>
        </w:tabs>
        <w:spacing w:line="252" w:lineRule="auto"/>
        <w:jc w:val="both"/>
        <w:rPr>
          <w:rFonts w:eastAsiaTheme="minorEastAsia"/>
          <w:sz w:val="20"/>
          <w:szCs w:val="20"/>
          <w:lang w:val="en-US"/>
        </w:rPr>
      </w:pPr>
      <w:r w:rsidRPr="00581EE1">
        <w:rPr>
          <w:rFonts w:eastAsiaTheme="minorEastAsia"/>
          <w:sz w:val="20"/>
          <w:szCs w:val="20"/>
          <w:lang w:val="en-US"/>
        </w:rPr>
        <w:tab/>
      </w:r>
      <w:r w:rsidR="00990EAB" w:rsidRPr="00581EE1">
        <w:rPr>
          <w:rFonts w:eastAsiaTheme="minorEastAsia"/>
          <w:sz w:val="20"/>
          <w:szCs w:val="20"/>
          <w:lang w:val="en-US"/>
        </w:rPr>
        <w:object w:dxaOrig="2980" w:dyaOrig="400" w14:anchorId="7A6994F8">
          <v:shape id="_x0000_i1074" type="#_x0000_t75" style="width:148.9pt;height:20.25pt" o:ole="">
            <v:imagedata r:id="rId108" o:title=""/>
          </v:shape>
          <o:OLEObject Type="Embed" ProgID="Equation.DSMT4" ShapeID="_x0000_i1074" DrawAspect="Content" ObjectID="_1737300989" r:id="rId109"/>
        </w:object>
      </w:r>
      <w:r w:rsidRPr="00581EE1">
        <w:rPr>
          <w:rFonts w:eastAsiaTheme="minorEastAsia"/>
          <w:sz w:val="20"/>
          <w:szCs w:val="20"/>
          <w:lang w:val="en-US"/>
        </w:rPr>
        <w:tab/>
      </w:r>
      <w:r w:rsidRPr="00581EE1">
        <w:rPr>
          <w:rFonts w:eastAsiaTheme="minorEastAsia"/>
          <w:sz w:val="20"/>
          <w:szCs w:val="20"/>
          <w:lang w:val="en-US"/>
        </w:rPr>
        <w:fldChar w:fldCharType="begin"/>
      </w:r>
      <w:r w:rsidRPr="00581EE1">
        <w:rPr>
          <w:rFonts w:eastAsiaTheme="minorEastAsia"/>
          <w:sz w:val="20"/>
          <w:szCs w:val="20"/>
          <w:lang w:val="en-US"/>
        </w:rPr>
        <w:instrText xml:space="preserve"> MACROBUTTON MTPlaceRef \* MERGEFORMAT </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\h \* MERGEFORMAT </w:instrText>
      </w:r>
      <w:r w:rsidRPr="00581EE1">
        <w:rPr>
          <w:rFonts w:eastAsiaTheme="minorEastAsia"/>
          <w:sz w:val="20"/>
          <w:szCs w:val="20"/>
          <w:lang w:val="en-US"/>
        </w:rPr>
        <w:fldChar w:fldCharType="end"/>
      </w:r>
      <w:bookmarkStart w:id="33" w:name="ZEqnNum945655"/>
      <w:r w:rsidRPr="00581EE1">
        <w:rPr>
          <w:rFonts w:eastAsiaTheme="minorEastAsia"/>
          <w:sz w:val="20"/>
          <w:szCs w:val="20"/>
          <w:lang w:val="en-US"/>
        </w:rPr>
        <w:instrText>(</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\c \* Arabic \* MERGEFORMAT </w:instrText>
      </w:r>
      <w:r w:rsidRPr="00581EE1">
        <w:rPr>
          <w:rFonts w:eastAsiaTheme="minorEastAsia"/>
          <w:sz w:val="20"/>
          <w:szCs w:val="20"/>
          <w:lang w:val="en-US"/>
        </w:rPr>
        <w:fldChar w:fldCharType="separate"/>
      </w:r>
      <w:r w:rsidR="00756938" w:rsidRPr="00581EE1">
        <w:rPr>
          <w:rFonts w:eastAsiaTheme="minorEastAsia"/>
          <w:noProof/>
          <w:sz w:val="20"/>
          <w:szCs w:val="20"/>
          <w:lang w:val="en-US"/>
        </w:rPr>
        <w:instrText>28</w:instrText>
      </w:r>
      <w:r w:rsidRPr="00581EE1">
        <w:rPr>
          <w:rFonts w:eastAsiaTheme="minorEastAsia"/>
          <w:sz w:val="20"/>
          <w:szCs w:val="20"/>
          <w:lang w:val="en-US"/>
        </w:rPr>
        <w:fldChar w:fldCharType="end"/>
      </w:r>
      <w:r w:rsidRPr="00581EE1">
        <w:rPr>
          <w:rFonts w:eastAsiaTheme="minorEastAsia"/>
          <w:sz w:val="20"/>
          <w:szCs w:val="20"/>
          <w:lang w:val="en-US"/>
        </w:rPr>
        <w:instrText>)</w:instrText>
      </w:r>
      <w:bookmarkEnd w:id="33"/>
      <w:r w:rsidRPr="00581EE1">
        <w:rPr>
          <w:rFonts w:eastAsiaTheme="minorEastAsia"/>
          <w:sz w:val="20"/>
          <w:szCs w:val="20"/>
          <w:lang w:val="en-US"/>
        </w:rPr>
        <w:fldChar w:fldCharType="end"/>
      </w:r>
    </w:p>
    <w:p w14:paraId="186E94C9" w14:textId="15D69E07" w:rsidR="00775234" w:rsidRPr="00581EE1" w:rsidRDefault="00775234" w:rsidP="00BA5F29">
      <w:pPr>
        <w:widowControl w:val="0"/>
        <w:tabs>
          <w:tab w:val="center" w:pos="2520"/>
          <w:tab w:val="right" w:pos="4820"/>
        </w:tabs>
        <w:spacing w:line="252" w:lineRule="auto"/>
        <w:jc w:val="both"/>
        <w:rPr>
          <w:rFonts w:eastAsiaTheme="minorEastAsia"/>
          <w:sz w:val="20"/>
          <w:szCs w:val="20"/>
          <w:lang w:val="en-US"/>
        </w:rPr>
      </w:pPr>
      <w:r w:rsidRPr="00581EE1">
        <w:rPr>
          <w:rFonts w:eastAsiaTheme="minorEastAsia"/>
          <w:sz w:val="20"/>
          <w:szCs w:val="20"/>
          <w:lang w:val="en-US"/>
        </w:rPr>
        <w:tab/>
      </w:r>
      <w:r w:rsidR="00990EAB" w:rsidRPr="00581EE1">
        <w:rPr>
          <w:rFonts w:eastAsiaTheme="minorEastAsia"/>
          <w:sz w:val="20"/>
          <w:szCs w:val="20"/>
          <w:lang w:val="en-US"/>
        </w:rPr>
        <w:object w:dxaOrig="1719" w:dyaOrig="859" w14:anchorId="2EE452C4">
          <v:shape id="_x0000_i1075" type="#_x0000_t75" style="width:85.9pt;height:43.5pt" o:ole="">
            <v:imagedata r:id="rId110" o:title=""/>
          </v:shape>
          <o:OLEObject Type="Embed" ProgID="Equation.DSMT4" ShapeID="_x0000_i1075" DrawAspect="Content" ObjectID="_1737300990" r:id="rId111"/>
        </w:object>
      </w:r>
      <w:r w:rsidRPr="00581EE1">
        <w:rPr>
          <w:rFonts w:eastAsiaTheme="minorEastAsia"/>
          <w:sz w:val="20"/>
          <w:szCs w:val="20"/>
          <w:lang w:val="en-US"/>
        </w:rPr>
        <w:tab/>
      </w:r>
      <w:r w:rsidRPr="00581EE1">
        <w:rPr>
          <w:rFonts w:eastAsiaTheme="minorEastAsia"/>
          <w:sz w:val="20"/>
          <w:szCs w:val="20"/>
          <w:lang w:val="en-US"/>
        </w:rPr>
        <w:fldChar w:fldCharType="begin"/>
      </w:r>
      <w:r w:rsidRPr="00581EE1">
        <w:rPr>
          <w:rFonts w:eastAsiaTheme="minorEastAsia"/>
          <w:sz w:val="20"/>
          <w:szCs w:val="20"/>
          <w:lang w:val="en-US"/>
        </w:rPr>
        <w:instrText xml:space="preserve"> MACROBUTTON MTPlaceRef \* MERGEFORMAT </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\h \* MERGEFORMAT </w:instrText>
      </w:r>
      <w:r w:rsidRPr="00581EE1">
        <w:rPr>
          <w:rFonts w:eastAsiaTheme="minorEastAsia"/>
          <w:sz w:val="20"/>
          <w:szCs w:val="20"/>
          <w:lang w:val="en-US"/>
        </w:rPr>
        <w:fldChar w:fldCharType="end"/>
      </w:r>
      <w:bookmarkStart w:id="34" w:name="ZEqnNum215392"/>
      <w:r w:rsidRPr="00581EE1">
        <w:rPr>
          <w:rFonts w:eastAsiaTheme="minorEastAsia"/>
          <w:sz w:val="20"/>
          <w:szCs w:val="20"/>
          <w:lang w:val="en-US"/>
        </w:rPr>
        <w:instrText>(</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\c \* Arabic \* MERGEFORMAT </w:instrText>
      </w:r>
      <w:r w:rsidRPr="00581EE1">
        <w:rPr>
          <w:rFonts w:eastAsiaTheme="minorEastAsia"/>
          <w:sz w:val="20"/>
          <w:szCs w:val="20"/>
          <w:lang w:val="en-US"/>
        </w:rPr>
        <w:fldChar w:fldCharType="separate"/>
      </w:r>
      <w:r w:rsidR="00756938" w:rsidRPr="00581EE1">
        <w:rPr>
          <w:rFonts w:eastAsiaTheme="minorEastAsia"/>
          <w:noProof/>
          <w:sz w:val="20"/>
          <w:szCs w:val="20"/>
          <w:lang w:val="en-US"/>
        </w:rPr>
        <w:instrText>29</w:instrText>
      </w:r>
      <w:r w:rsidRPr="00581EE1">
        <w:rPr>
          <w:rFonts w:eastAsiaTheme="minorEastAsia"/>
          <w:sz w:val="20"/>
          <w:szCs w:val="20"/>
          <w:lang w:val="en-US"/>
        </w:rPr>
        <w:fldChar w:fldCharType="end"/>
      </w:r>
      <w:r w:rsidRPr="00581EE1">
        <w:rPr>
          <w:rFonts w:eastAsiaTheme="minorEastAsia"/>
          <w:sz w:val="20"/>
          <w:szCs w:val="20"/>
          <w:lang w:val="en-US"/>
        </w:rPr>
        <w:instrText>)</w:instrText>
      </w:r>
      <w:bookmarkEnd w:id="34"/>
      <w:r w:rsidRPr="00581EE1">
        <w:rPr>
          <w:rFonts w:eastAsiaTheme="minorEastAsia"/>
          <w:sz w:val="20"/>
          <w:szCs w:val="20"/>
          <w:lang w:val="en-US"/>
        </w:rPr>
        <w:fldChar w:fldCharType="end"/>
      </w:r>
    </w:p>
    <w:p w14:paraId="654EA3FB" w14:textId="5DA487D9" w:rsidR="00775234" w:rsidRPr="00581EE1" w:rsidRDefault="00775234" w:rsidP="00BA5F29">
      <w:pPr>
        <w:widowControl w:val="0"/>
        <w:tabs>
          <w:tab w:val="center" w:pos="2520"/>
          <w:tab w:val="right" w:pos="4820"/>
        </w:tabs>
        <w:spacing w:line="252" w:lineRule="auto"/>
        <w:jc w:val="both"/>
        <w:rPr>
          <w:rFonts w:eastAsiaTheme="minorEastAsia"/>
          <w:sz w:val="20"/>
          <w:szCs w:val="20"/>
          <w:lang w:val="en-US"/>
        </w:rPr>
      </w:pPr>
      <w:r w:rsidRPr="00581EE1">
        <w:rPr>
          <w:rFonts w:eastAsiaTheme="minorEastAsia"/>
          <w:sz w:val="20"/>
          <w:szCs w:val="20"/>
          <w:lang w:val="en-US"/>
        </w:rPr>
        <w:tab/>
      </w:r>
      <w:r w:rsidR="00990EAB" w:rsidRPr="00581EE1">
        <w:rPr>
          <w:rFonts w:eastAsiaTheme="minorEastAsia"/>
          <w:sz w:val="20"/>
          <w:szCs w:val="20"/>
          <w:lang w:val="en-US"/>
        </w:rPr>
        <w:object w:dxaOrig="1100" w:dyaOrig="400" w14:anchorId="42534582">
          <v:shape id="_x0000_i1076" type="#_x0000_t75" style="width:55.5pt;height:20.25pt" o:ole="">
            <v:imagedata r:id="rId112" o:title=""/>
          </v:shape>
          <o:OLEObject Type="Embed" ProgID="Equation.DSMT4" ShapeID="_x0000_i1076" DrawAspect="Content" ObjectID="_1737300991" r:id="rId113"/>
        </w:object>
      </w:r>
      <w:r w:rsidRPr="00581EE1">
        <w:rPr>
          <w:rFonts w:eastAsiaTheme="minorEastAsia"/>
          <w:sz w:val="20"/>
          <w:szCs w:val="20"/>
          <w:lang w:val="en-US"/>
        </w:rPr>
        <w:tab/>
      </w:r>
      <w:r w:rsidRPr="00581EE1">
        <w:rPr>
          <w:rFonts w:eastAsiaTheme="minorEastAsia"/>
          <w:sz w:val="20"/>
          <w:szCs w:val="20"/>
          <w:lang w:val="en-US"/>
        </w:rPr>
        <w:fldChar w:fldCharType="begin"/>
      </w:r>
      <w:r w:rsidRPr="00581EE1">
        <w:rPr>
          <w:rFonts w:eastAsiaTheme="minorEastAsia"/>
          <w:sz w:val="20"/>
          <w:szCs w:val="20"/>
          <w:lang w:val="en-US"/>
        </w:rPr>
        <w:instrText xml:space="preserve"> MACROBUTTON MTPlaceRef \* MERGEFORMAT </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\h \* MERGEFORMAT </w:instrText>
      </w:r>
      <w:r w:rsidRPr="00581EE1">
        <w:rPr>
          <w:rFonts w:eastAsiaTheme="minorEastAsia"/>
          <w:sz w:val="20"/>
          <w:szCs w:val="20"/>
          <w:lang w:val="en-US"/>
        </w:rPr>
        <w:fldChar w:fldCharType="end"/>
      </w:r>
      <w:bookmarkStart w:id="35" w:name="ZEqnNum723602"/>
      <w:r w:rsidRPr="00581EE1">
        <w:rPr>
          <w:rFonts w:eastAsiaTheme="minorEastAsia"/>
          <w:sz w:val="20"/>
          <w:szCs w:val="20"/>
          <w:lang w:val="en-US"/>
        </w:rPr>
        <w:instrText>(</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\c \* Arabic \* MERGEFORMAT </w:instrText>
      </w:r>
      <w:r w:rsidRPr="00581EE1">
        <w:rPr>
          <w:rFonts w:eastAsiaTheme="minorEastAsia"/>
          <w:sz w:val="20"/>
          <w:szCs w:val="20"/>
          <w:lang w:val="en-US"/>
        </w:rPr>
        <w:fldChar w:fldCharType="separate"/>
      </w:r>
      <w:r w:rsidR="00756938" w:rsidRPr="00581EE1">
        <w:rPr>
          <w:rFonts w:eastAsiaTheme="minorEastAsia"/>
          <w:noProof/>
          <w:sz w:val="20"/>
          <w:szCs w:val="20"/>
          <w:lang w:val="en-US"/>
        </w:rPr>
        <w:instrText>30</w:instrText>
      </w:r>
      <w:r w:rsidRPr="00581EE1">
        <w:rPr>
          <w:rFonts w:eastAsiaTheme="minorEastAsia"/>
          <w:sz w:val="20"/>
          <w:szCs w:val="20"/>
          <w:lang w:val="en-US"/>
        </w:rPr>
        <w:fldChar w:fldCharType="end"/>
      </w:r>
      <w:r w:rsidRPr="00581EE1">
        <w:rPr>
          <w:rFonts w:eastAsiaTheme="minorEastAsia"/>
          <w:sz w:val="20"/>
          <w:szCs w:val="20"/>
          <w:lang w:val="en-US"/>
        </w:rPr>
        <w:instrText>)</w:instrText>
      </w:r>
      <w:bookmarkEnd w:id="35"/>
      <w:r w:rsidRPr="00581EE1">
        <w:rPr>
          <w:rFonts w:eastAsiaTheme="minorEastAsia"/>
          <w:sz w:val="20"/>
          <w:szCs w:val="20"/>
          <w:lang w:val="en-US"/>
        </w:rPr>
        <w:fldChar w:fldCharType="end"/>
      </w:r>
    </w:p>
    <w:p w14:paraId="14F5CE30" w14:textId="465150FB" w:rsidR="00775234" w:rsidRPr="00581EE1" w:rsidRDefault="00775234" w:rsidP="00BA5F29">
      <w:pPr>
        <w:widowControl w:val="0"/>
        <w:tabs>
          <w:tab w:val="center" w:pos="2520"/>
          <w:tab w:val="right" w:pos="4820"/>
        </w:tabs>
        <w:spacing w:line="252" w:lineRule="auto"/>
        <w:jc w:val="both"/>
        <w:rPr>
          <w:rFonts w:eastAsiaTheme="minorEastAsia"/>
          <w:sz w:val="20"/>
          <w:szCs w:val="20"/>
          <w:lang w:val="en-US"/>
        </w:rPr>
      </w:pPr>
      <w:r w:rsidRPr="00581EE1">
        <w:rPr>
          <w:rFonts w:eastAsiaTheme="minorEastAsia"/>
          <w:sz w:val="20"/>
          <w:szCs w:val="20"/>
          <w:lang w:val="en-US"/>
        </w:rPr>
        <w:tab/>
      </w:r>
      <w:r w:rsidR="00990EAB" w:rsidRPr="00581EE1">
        <w:rPr>
          <w:rFonts w:eastAsiaTheme="minorEastAsia"/>
          <w:sz w:val="20"/>
          <w:szCs w:val="20"/>
          <w:lang w:val="en-US"/>
        </w:rPr>
        <w:object w:dxaOrig="2100" w:dyaOrig="600" w14:anchorId="580DC15E">
          <v:shape id="_x0000_i1077" type="#_x0000_t75" style="width:105pt;height:30pt" o:ole="">
            <v:imagedata r:id="rId114" o:title=""/>
          </v:shape>
          <o:OLEObject Type="Embed" ProgID="Equation.DSMT4" ShapeID="_x0000_i1077" DrawAspect="Content" ObjectID="_1737300992" r:id="rId115"/>
        </w:object>
      </w:r>
      <w:r w:rsidRPr="00581EE1">
        <w:rPr>
          <w:rFonts w:eastAsiaTheme="minorEastAsia"/>
          <w:sz w:val="20"/>
          <w:szCs w:val="20"/>
          <w:lang w:val="en-US"/>
        </w:rPr>
        <w:tab/>
      </w:r>
      <w:r w:rsidRPr="00581EE1">
        <w:rPr>
          <w:rFonts w:eastAsiaTheme="minorEastAsia"/>
          <w:sz w:val="20"/>
          <w:szCs w:val="20"/>
          <w:lang w:val="en-US"/>
        </w:rPr>
        <w:fldChar w:fldCharType="begin"/>
      </w:r>
      <w:r w:rsidRPr="00581EE1">
        <w:rPr>
          <w:rFonts w:eastAsiaTheme="minorEastAsia"/>
          <w:sz w:val="20"/>
          <w:szCs w:val="20"/>
          <w:lang w:val="en-US"/>
        </w:rPr>
        <w:instrText xml:space="preserve"> MACROBUTTON MTPlaceRef \* MERGEFORMAT </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\h \* MERGEFORMAT </w:instrText>
      </w:r>
      <w:r w:rsidRPr="00581EE1">
        <w:rPr>
          <w:rFonts w:eastAsiaTheme="minorEastAsia"/>
          <w:sz w:val="20"/>
          <w:szCs w:val="20"/>
          <w:lang w:val="en-US"/>
        </w:rPr>
        <w:fldChar w:fldCharType="end"/>
      </w:r>
      <w:bookmarkStart w:id="36" w:name="ZEqnNum819705"/>
      <w:r w:rsidRPr="00581EE1">
        <w:rPr>
          <w:rFonts w:eastAsiaTheme="minorEastAsia"/>
          <w:sz w:val="20"/>
          <w:szCs w:val="20"/>
          <w:lang w:val="en-US"/>
        </w:rPr>
        <w:instrText>(</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\c \* Arabic \* MERGEFORMAT </w:instrText>
      </w:r>
      <w:r w:rsidRPr="00581EE1">
        <w:rPr>
          <w:rFonts w:eastAsiaTheme="minorEastAsia"/>
          <w:sz w:val="20"/>
          <w:szCs w:val="20"/>
          <w:lang w:val="en-US"/>
        </w:rPr>
        <w:fldChar w:fldCharType="separate"/>
      </w:r>
      <w:r w:rsidR="00756938" w:rsidRPr="00581EE1">
        <w:rPr>
          <w:rFonts w:eastAsiaTheme="minorEastAsia"/>
          <w:noProof/>
          <w:sz w:val="20"/>
          <w:szCs w:val="20"/>
          <w:lang w:val="en-US"/>
        </w:rPr>
        <w:instrText>31</w:instrText>
      </w:r>
      <w:r w:rsidRPr="00581EE1">
        <w:rPr>
          <w:rFonts w:eastAsiaTheme="minorEastAsia"/>
          <w:sz w:val="20"/>
          <w:szCs w:val="20"/>
          <w:lang w:val="en-US"/>
        </w:rPr>
        <w:fldChar w:fldCharType="end"/>
      </w:r>
      <w:r w:rsidRPr="00581EE1">
        <w:rPr>
          <w:rFonts w:eastAsiaTheme="minorEastAsia"/>
          <w:sz w:val="20"/>
          <w:szCs w:val="20"/>
          <w:lang w:val="en-US"/>
        </w:rPr>
        <w:instrText>)</w:instrText>
      </w:r>
      <w:bookmarkEnd w:id="36"/>
      <w:r w:rsidRPr="00581EE1">
        <w:rPr>
          <w:rFonts w:eastAsiaTheme="minorEastAsia"/>
          <w:sz w:val="20"/>
          <w:szCs w:val="20"/>
          <w:lang w:val="en-US"/>
        </w:rPr>
        <w:fldChar w:fldCharType="end"/>
      </w:r>
    </w:p>
    <w:p w14:paraId="34F3CE52" w14:textId="366F29D4" w:rsidR="00775234" w:rsidRPr="00581EE1" w:rsidRDefault="00775234" w:rsidP="00BA5F29">
      <w:pPr>
        <w:widowControl w:val="0"/>
        <w:tabs>
          <w:tab w:val="center" w:pos="2520"/>
          <w:tab w:val="right" w:pos="4820"/>
        </w:tabs>
        <w:spacing w:line="252" w:lineRule="auto"/>
        <w:jc w:val="both"/>
        <w:rPr>
          <w:rFonts w:eastAsiaTheme="minorEastAsia"/>
          <w:sz w:val="20"/>
          <w:szCs w:val="20"/>
          <w:lang w:val="en-US"/>
        </w:rPr>
      </w:pPr>
      <w:r w:rsidRPr="00581EE1">
        <w:rPr>
          <w:rFonts w:eastAsiaTheme="minorEastAsia"/>
          <w:sz w:val="20"/>
          <w:szCs w:val="20"/>
          <w:lang w:val="en-US"/>
        </w:rPr>
        <w:tab/>
      </w:r>
      <w:r w:rsidR="00990EAB" w:rsidRPr="00581EE1">
        <w:rPr>
          <w:rFonts w:eastAsiaTheme="minorEastAsia"/>
          <w:sz w:val="20"/>
          <w:szCs w:val="20"/>
          <w:lang w:val="en-US"/>
        </w:rPr>
        <w:object w:dxaOrig="1260" w:dyaOrig="560" w14:anchorId="48BB3C01">
          <v:shape id="_x0000_i1078" type="#_x0000_t75" style="width:63pt;height:28.5pt" o:ole="">
            <v:imagedata r:id="rId116" o:title=""/>
          </v:shape>
          <o:OLEObject Type="Embed" ProgID="Equation.DSMT4" ShapeID="_x0000_i1078" DrawAspect="Content" ObjectID="_1737300993" r:id="rId117"/>
        </w:object>
      </w:r>
      <w:r w:rsidRPr="00581EE1">
        <w:rPr>
          <w:rFonts w:eastAsiaTheme="minorEastAsia"/>
          <w:sz w:val="20"/>
          <w:szCs w:val="20"/>
          <w:lang w:val="en-US"/>
        </w:rPr>
        <w:tab/>
      </w:r>
      <w:r w:rsidRPr="00581EE1">
        <w:rPr>
          <w:rFonts w:eastAsiaTheme="minorEastAsia"/>
          <w:sz w:val="20"/>
          <w:szCs w:val="20"/>
          <w:lang w:val="en-US"/>
        </w:rPr>
        <w:fldChar w:fldCharType="begin"/>
      </w:r>
      <w:r w:rsidRPr="00581EE1">
        <w:rPr>
          <w:rFonts w:eastAsiaTheme="minorEastAsia"/>
          <w:sz w:val="20"/>
          <w:szCs w:val="20"/>
          <w:lang w:val="en-US"/>
        </w:rPr>
        <w:instrText xml:space="preserve"> MACROBUTTON MTPlaceRef \* MERGEFORMAT </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\h \* MERGEFORMAT </w:instrText>
      </w:r>
      <w:r w:rsidRPr="00581EE1">
        <w:rPr>
          <w:rFonts w:eastAsiaTheme="minorEastAsia"/>
          <w:sz w:val="20"/>
          <w:szCs w:val="20"/>
          <w:lang w:val="en-US"/>
        </w:rPr>
        <w:fldChar w:fldCharType="end"/>
      </w:r>
      <w:bookmarkStart w:id="37" w:name="ZEqnNum260754"/>
      <w:r w:rsidRPr="00581EE1">
        <w:rPr>
          <w:rFonts w:eastAsiaTheme="minorEastAsia"/>
          <w:sz w:val="20"/>
          <w:szCs w:val="20"/>
          <w:lang w:val="en-US"/>
        </w:rPr>
        <w:instrText>(</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\c \* Arabic \* MERGEFORMAT </w:instrText>
      </w:r>
      <w:r w:rsidRPr="00581EE1">
        <w:rPr>
          <w:rFonts w:eastAsiaTheme="minorEastAsia"/>
          <w:sz w:val="20"/>
          <w:szCs w:val="20"/>
          <w:lang w:val="en-US"/>
        </w:rPr>
        <w:fldChar w:fldCharType="separate"/>
      </w:r>
      <w:r w:rsidR="00756938" w:rsidRPr="00581EE1">
        <w:rPr>
          <w:rFonts w:eastAsiaTheme="minorEastAsia"/>
          <w:noProof/>
          <w:sz w:val="20"/>
          <w:szCs w:val="20"/>
          <w:lang w:val="en-US"/>
        </w:rPr>
        <w:instrText>32</w:instrText>
      </w:r>
      <w:r w:rsidRPr="00581EE1">
        <w:rPr>
          <w:rFonts w:eastAsiaTheme="minorEastAsia"/>
          <w:sz w:val="20"/>
          <w:szCs w:val="20"/>
          <w:lang w:val="en-US"/>
        </w:rPr>
        <w:fldChar w:fldCharType="end"/>
      </w:r>
      <w:r w:rsidRPr="00581EE1">
        <w:rPr>
          <w:rFonts w:eastAsiaTheme="minorEastAsia"/>
          <w:sz w:val="20"/>
          <w:szCs w:val="20"/>
          <w:lang w:val="en-US"/>
        </w:rPr>
        <w:instrText>)</w:instrText>
      </w:r>
      <w:bookmarkEnd w:id="37"/>
      <w:r w:rsidRPr="00581EE1">
        <w:rPr>
          <w:rFonts w:eastAsiaTheme="minorEastAsia"/>
          <w:sz w:val="20"/>
          <w:szCs w:val="20"/>
          <w:lang w:val="en-US"/>
        </w:rPr>
        <w:fldChar w:fldCharType="end"/>
      </w:r>
    </w:p>
    <w:p w14:paraId="083EF330" w14:textId="6224B999" w:rsidR="00775234" w:rsidRPr="00581EE1" w:rsidRDefault="00775234" w:rsidP="00BA5F29">
      <w:pPr>
        <w:widowControl w:val="0"/>
        <w:tabs>
          <w:tab w:val="center" w:pos="2520"/>
          <w:tab w:val="right" w:pos="4820"/>
        </w:tabs>
        <w:spacing w:line="252" w:lineRule="auto"/>
        <w:jc w:val="both"/>
        <w:rPr>
          <w:rFonts w:eastAsiaTheme="minorEastAsia"/>
          <w:sz w:val="20"/>
          <w:szCs w:val="20"/>
          <w:lang w:val="en-US"/>
        </w:rPr>
      </w:pPr>
      <w:r w:rsidRPr="00581EE1">
        <w:rPr>
          <w:rFonts w:eastAsiaTheme="minorEastAsia"/>
          <w:sz w:val="20"/>
          <w:szCs w:val="20"/>
          <w:lang w:val="en-US"/>
        </w:rPr>
        <w:tab/>
      </w:r>
      <w:r w:rsidR="00990EAB" w:rsidRPr="00581EE1">
        <w:rPr>
          <w:rFonts w:eastAsiaTheme="minorEastAsia"/>
          <w:sz w:val="20"/>
          <w:szCs w:val="20"/>
          <w:lang w:val="en-US"/>
        </w:rPr>
        <w:object w:dxaOrig="1660" w:dyaOrig="600" w14:anchorId="05899054">
          <v:shape id="_x0000_i1079" type="#_x0000_t75" style="width:82.9pt;height:30pt" o:ole="">
            <v:imagedata r:id="rId118" o:title=""/>
          </v:shape>
          <o:OLEObject Type="Embed" ProgID="Equation.DSMT4" ShapeID="_x0000_i1079" DrawAspect="Content" ObjectID="_1737300994" r:id="rId119"/>
        </w:object>
      </w:r>
      <w:r w:rsidRPr="00581EE1">
        <w:rPr>
          <w:rFonts w:eastAsiaTheme="minorEastAsia"/>
          <w:sz w:val="20"/>
          <w:szCs w:val="20"/>
          <w:lang w:val="en-US"/>
        </w:rPr>
        <w:tab/>
      </w:r>
      <w:r w:rsidRPr="00581EE1">
        <w:rPr>
          <w:rFonts w:eastAsiaTheme="minorEastAsia"/>
          <w:sz w:val="20"/>
          <w:szCs w:val="20"/>
          <w:lang w:val="en-US"/>
        </w:rPr>
        <w:fldChar w:fldCharType="begin"/>
      </w:r>
      <w:r w:rsidRPr="00581EE1">
        <w:rPr>
          <w:rFonts w:eastAsiaTheme="minorEastAsia"/>
          <w:sz w:val="20"/>
          <w:szCs w:val="20"/>
          <w:lang w:val="en-US"/>
        </w:rPr>
        <w:instrText xml:space="preserve"> MACROBUTTON MTPlaceRef \* MERGEFORMAT </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\h \* MERGEFORMAT </w:instrText>
      </w:r>
      <w:r w:rsidRPr="00581EE1">
        <w:rPr>
          <w:rFonts w:eastAsiaTheme="minorEastAsia"/>
          <w:sz w:val="20"/>
          <w:szCs w:val="20"/>
          <w:lang w:val="en-US"/>
        </w:rPr>
        <w:fldChar w:fldCharType="end"/>
      </w:r>
      <w:bookmarkStart w:id="38" w:name="ZEqnNum944374"/>
      <w:r w:rsidRPr="00581EE1">
        <w:rPr>
          <w:rFonts w:eastAsiaTheme="minorEastAsia"/>
          <w:sz w:val="20"/>
          <w:szCs w:val="20"/>
          <w:lang w:val="en-US"/>
        </w:rPr>
        <w:instrText>(</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\c \* Arabic \* MERGEFORMAT </w:instrText>
      </w:r>
      <w:r w:rsidRPr="00581EE1">
        <w:rPr>
          <w:rFonts w:eastAsiaTheme="minorEastAsia"/>
          <w:sz w:val="20"/>
          <w:szCs w:val="20"/>
          <w:lang w:val="en-US"/>
        </w:rPr>
        <w:fldChar w:fldCharType="separate"/>
      </w:r>
      <w:r w:rsidR="00756938" w:rsidRPr="00581EE1">
        <w:rPr>
          <w:rFonts w:eastAsiaTheme="minorEastAsia"/>
          <w:noProof/>
          <w:sz w:val="20"/>
          <w:szCs w:val="20"/>
          <w:lang w:val="en-US"/>
        </w:rPr>
        <w:instrText>33</w:instrText>
      </w:r>
      <w:r w:rsidRPr="00581EE1">
        <w:rPr>
          <w:rFonts w:eastAsiaTheme="minorEastAsia"/>
          <w:sz w:val="20"/>
          <w:szCs w:val="20"/>
          <w:lang w:val="en-US"/>
        </w:rPr>
        <w:fldChar w:fldCharType="end"/>
      </w:r>
      <w:r w:rsidRPr="00581EE1">
        <w:rPr>
          <w:rFonts w:eastAsiaTheme="minorEastAsia"/>
          <w:sz w:val="20"/>
          <w:szCs w:val="20"/>
          <w:lang w:val="en-US"/>
        </w:rPr>
        <w:instrText>)</w:instrText>
      </w:r>
      <w:bookmarkEnd w:id="38"/>
      <w:r w:rsidRPr="00581EE1">
        <w:rPr>
          <w:rFonts w:eastAsiaTheme="minorEastAsia"/>
          <w:sz w:val="20"/>
          <w:szCs w:val="20"/>
          <w:lang w:val="en-US"/>
        </w:rPr>
        <w:fldChar w:fldCharType="end"/>
      </w:r>
    </w:p>
    <w:p w14:paraId="72043248" w14:textId="509411AD" w:rsidR="00775234" w:rsidRPr="00581EE1" w:rsidRDefault="00775234" w:rsidP="00BA5F29">
      <w:pPr>
        <w:widowControl w:val="0"/>
        <w:tabs>
          <w:tab w:val="center" w:pos="2520"/>
          <w:tab w:val="right" w:pos="4820"/>
        </w:tabs>
        <w:spacing w:line="252" w:lineRule="auto"/>
        <w:jc w:val="both"/>
        <w:rPr>
          <w:rFonts w:eastAsiaTheme="minorEastAsia"/>
          <w:sz w:val="20"/>
          <w:szCs w:val="20"/>
          <w:lang w:val="en-US"/>
        </w:rPr>
      </w:pPr>
      <w:r w:rsidRPr="00581EE1">
        <w:rPr>
          <w:rFonts w:eastAsiaTheme="minorEastAsia"/>
          <w:sz w:val="20"/>
          <w:szCs w:val="20"/>
          <w:lang w:val="en-US"/>
        </w:rPr>
        <w:tab/>
      </w:r>
      <w:r w:rsidR="00990EAB" w:rsidRPr="00581EE1">
        <w:rPr>
          <w:rFonts w:eastAsiaTheme="minorEastAsia"/>
          <w:sz w:val="20"/>
          <w:szCs w:val="20"/>
          <w:lang w:val="en-US"/>
        </w:rPr>
        <w:object w:dxaOrig="1340" w:dyaOrig="400" w14:anchorId="7A048C80">
          <v:shape id="_x0000_i1080" type="#_x0000_t75" style="width:67.15pt;height:20.25pt" o:ole="">
            <v:imagedata r:id="rId120" o:title=""/>
          </v:shape>
          <o:OLEObject Type="Embed" ProgID="Equation.DSMT4" ShapeID="_x0000_i1080" DrawAspect="Content" ObjectID="_1737300995" r:id="rId121"/>
        </w:object>
      </w:r>
      <w:r w:rsidRPr="00581EE1">
        <w:rPr>
          <w:rFonts w:eastAsiaTheme="minorEastAsia"/>
          <w:sz w:val="20"/>
          <w:szCs w:val="20"/>
          <w:lang w:val="en-US"/>
        </w:rPr>
        <w:tab/>
      </w:r>
      <w:r w:rsidRPr="00581EE1">
        <w:rPr>
          <w:rFonts w:eastAsiaTheme="minorEastAsia"/>
          <w:sz w:val="20"/>
          <w:szCs w:val="20"/>
          <w:lang w:val="en-US"/>
        </w:rPr>
        <w:fldChar w:fldCharType="begin"/>
      </w:r>
      <w:r w:rsidRPr="00581EE1">
        <w:rPr>
          <w:rFonts w:eastAsiaTheme="minorEastAsia"/>
          <w:sz w:val="20"/>
          <w:szCs w:val="20"/>
          <w:lang w:val="en-US"/>
        </w:rPr>
        <w:instrText xml:space="preserve"> MACROBUTTON MTPlaceRef \* MERGEFORMAT </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\h \* MERGEFORMAT </w:instrText>
      </w:r>
      <w:r w:rsidRPr="00581EE1">
        <w:rPr>
          <w:rFonts w:eastAsiaTheme="minorEastAsia"/>
          <w:sz w:val="20"/>
          <w:szCs w:val="20"/>
          <w:lang w:val="en-US"/>
        </w:rPr>
        <w:fldChar w:fldCharType="end"/>
      </w:r>
      <w:bookmarkStart w:id="39" w:name="ZEqnNum551104"/>
      <w:r w:rsidRPr="00581EE1">
        <w:rPr>
          <w:rFonts w:eastAsiaTheme="minorEastAsia"/>
          <w:sz w:val="20"/>
          <w:szCs w:val="20"/>
          <w:lang w:val="en-US"/>
        </w:rPr>
        <w:instrText>(</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\c \* Arabic \* MERGEFORMAT </w:instrText>
      </w:r>
      <w:r w:rsidRPr="00581EE1">
        <w:rPr>
          <w:rFonts w:eastAsiaTheme="minorEastAsia"/>
          <w:sz w:val="20"/>
          <w:szCs w:val="20"/>
          <w:lang w:val="en-US"/>
        </w:rPr>
        <w:fldChar w:fldCharType="separate"/>
      </w:r>
      <w:r w:rsidR="00756938" w:rsidRPr="00581EE1">
        <w:rPr>
          <w:rFonts w:eastAsiaTheme="minorEastAsia"/>
          <w:noProof/>
          <w:sz w:val="20"/>
          <w:szCs w:val="20"/>
          <w:lang w:val="en-US"/>
        </w:rPr>
        <w:instrText>34</w:instrText>
      </w:r>
      <w:r w:rsidRPr="00581EE1">
        <w:rPr>
          <w:rFonts w:eastAsiaTheme="minorEastAsia"/>
          <w:sz w:val="20"/>
          <w:szCs w:val="20"/>
          <w:lang w:val="en-US"/>
        </w:rPr>
        <w:fldChar w:fldCharType="end"/>
      </w:r>
      <w:r w:rsidRPr="00581EE1">
        <w:rPr>
          <w:rFonts w:eastAsiaTheme="minorEastAsia"/>
          <w:sz w:val="20"/>
          <w:szCs w:val="20"/>
          <w:lang w:val="en-US"/>
        </w:rPr>
        <w:instrText>)</w:instrText>
      </w:r>
      <w:bookmarkEnd w:id="39"/>
      <w:r w:rsidRPr="00581EE1">
        <w:rPr>
          <w:rFonts w:eastAsiaTheme="minorEastAsia"/>
          <w:sz w:val="20"/>
          <w:szCs w:val="20"/>
          <w:lang w:val="en-US"/>
        </w:rPr>
        <w:fldChar w:fldCharType="end"/>
      </w:r>
    </w:p>
    <w:p w14:paraId="2609D6B0" w14:textId="769B6AC7" w:rsidR="00775234" w:rsidRPr="00581EE1" w:rsidRDefault="00775234" w:rsidP="00BA5F29">
      <w:pPr>
        <w:widowControl w:val="0"/>
        <w:tabs>
          <w:tab w:val="center" w:pos="2520"/>
          <w:tab w:val="right" w:pos="4820"/>
        </w:tabs>
        <w:spacing w:line="252" w:lineRule="auto"/>
        <w:jc w:val="both"/>
        <w:rPr>
          <w:rFonts w:eastAsiaTheme="minorEastAsia"/>
          <w:sz w:val="20"/>
          <w:szCs w:val="20"/>
          <w:lang w:val="en-US"/>
        </w:rPr>
      </w:pPr>
      <w:r w:rsidRPr="00581EE1">
        <w:rPr>
          <w:rFonts w:eastAsiaTheme="minorEastAsia"/>
          <w:sz w:val="20"/>
          <w:szCs w:val="20"/>
          <w:lang w:val="en-US"/>
        </w:rPr>
        <w:tab/>
      </w:r>
      <w:r w:rsidR="00990EAB" w:rsidRPr="00581EE1">
        <w:rPr>
          <w:rFonts w:eastAsiaTheme="minorEastAsia"/>
          <w:sz w:val="20"/>
          <w:szCs w:val="20"/>
          <w:lang w:val="en-US"/>
        </w:rPr>
        <w:object w:dxaOrig="740" w:dyaOrig="360" w14:anchorId="33EACD63">
          <v:shape id="_x0000_i1081" type="#_x0000_t75" style="width:37.15pt;height:18.4pt" o:ole="">
            <v:imagedata r:id="rId122" o:title=""/>
          </v:shape>
          <o:OLEObject Type="Embed" ProgID="Equation.DSMT4" ShapeID="_x0000_i1081" DrawAspect="Content" ObjectID="_1737300996" r:id="rId123"/>
        </w:object>
      </w:r>
      <w:r w:rsidRPr="00581EE1">
        <w:rPr>
          <w:rFonts w:eastAsiaTheme="minorEastAsia"/>
          <w:sz w:val="20"/>
          <w:szCs w:val="20"/>
          <w:lang w:val="en-US"/>
        </w:rPr>
        <w:tab/>
      </w:r>
      <w:r w:rsidRPr="00581EE1">
        <w:rPr>
          <w:rFonts w:eastAsiaTheme="minorEastAsia"/>
          <w:sz w:val="20"/>
          <w:szCs w:val="20"/>
          <w:lang w:val="en-US"/>
        </w:rPr>
        <w:fldChar w:fldCharType="begin"/>
      </w:r>
      <w:r w:rsidRPr="00581EE1">
        <w:rPr>
          <w:rFonts w:eastAsiaTheme="minorEastAsia"/>
          <w:sz w:val="20"/>
          <w:szCs w:val="20"/>
          <w:lang w:val="en-US"/>
        </w:rPr>
        <w:instrText xml:space="preserve"> MACROBUTTON MTPlaceRef \* MERGEFORMAT </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\h \* MERGEFORMAT </w:instrText>
      </w:r>
      <w:r w:rsidRPr="00581EE1">
        <w:rPr>
          <w:rFonts w:eastAsiaTheme="minorEastAsia"/>
          <w:sz w:val="20"/>
          <w:szCs w:val="20"/>
          <w:lang w:val="en-US"/>
        </w:rPr>
        <w:fldChar w:fldCharType="end"/>
      </w:r>
      <w:bookmarkStart w:id="40" w:name="ZEqnNum720195"/>
      <w:r w:rsidRPr="00581EE1">
        <w:rPr>
          <w:rFonts w:eastAsiaTheme="minorEastAsia"/>
          <w:sz w:val="20"/>
          <w:szCs w:val="20"/>
          <w:lang w:val="en-US"/>
        </w:rPr>
        <w:instrText>(</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\c \* Arabic \* MERGEFORMAT </w:instrText>
      </w:r>
      <w:r w:rsidRPr="00581EE1">
        <w:rPr>
          <w:rFonts w:eastAsiaTheme="minorEastAsia"/>
          <w:sz w:val="20"/>
          <w:szCs w:val="20"/>
          <w:lang w:val="en-US"/>
        </w:rPr>
        <w:fldChar w:fldCharType="separate"/>
      </w:r>
      <w:r w:rsidR="00756938" w:rsidRPr="00581EE1">
        <w:rPr>
          <w:rFonts w:eastAsiaTheme="minorEastAsia"/>
          <w:noProof/>
          <w:sz w:val="20"/>
          <w:szCs w:val="20"/>
          <w:lang w:val="en-US"/>
        </w:rPr>
        <w:instrText>35</w:instrText>
      </w:r>
      <w:r w:rsidRPr="00581EE1">
        <w:rPr>
          <w:rFonts w:eastAsiaTheme="minorEastAsia"/>
          <w:sz w:val="20"/>
          <w:szCs w:val="20"/>
          <w:lang w:val="en-US"/>
        </w:rPr>
        <w:fldChar w:fldCharType="end"/>
      </w:r>
      <w:r w:rsidRPr="00581EE1">
        <w:rPr>
          <w:rFonts w:eastAsiaTheme="minorEastAsia"/>
          <w:sz w:val="20"/>
          <w:szCs w:val="20"/>
          <w:lang w:val="en-US"/>
        </w:rPr>
        <w:instrText>)</w:instrText>
      </w:r>
      <w:bookmarkEnd w:id="40"/>
      <w:r w:rsidRPr="00581EE1">
        <w:rPr>
          <w:rFonts w:eastAsiaTheme="minorEastAsia"/>
          <w:sz w:val="20"/>
          <w:szCs w:val="20"/>
          <w:lang w:val="en-US"/>
        </w:rPr>
        <w:fldChar w:fldCharType="end"/>
      </w:r>
    </w:p>
    <w:p w14:paraId="627DF261" w14:textId="6DA5A5AC" w:rsidR="00775234" w:rsidRPr="00581EE1" w:rsidRDefault="00775234" w:rsidP="009009DF">
      <w:pPr>
        <w:pStyle w:val="IETParagraph"/>
        <w:rPr>
          <w:iCs/>
          <w:lang w:val="en-US"/>
        </w:rPr>
      </w:pPr>
      <w:r w:rsidRPr="00581EE1">
        <w:rPr>
          <w:lang w:val="en-US"/>
        </w:rPr>
        <w:fldChar w:fldCharType="begin"/>
      </w:r>
      <w:r w:rsidRPr="00581EE1">
        <w:rPr>
          <w:lang w:val="en-US"/>
        </w:rPr>
        <w:instrText xml:space="preserve"> </w:instrText>
      </w:r>
      <w:r w:rsidRPr="00581EE1">
        <w:rPr>
          <w:rFonts w:hint="eastAsia"/>
          <w:lang w:val="en-US"/>
        </w:rPr>
        <w:instrText>GOTOBUTTON ZEqnNum257440  \* MERGEFORMAT</w:instrText>
      </w:r>
      <w:r w:rsidRPr="00581EE1">
        <w:rPr>
          <w:lang w:val="en-US"/>
        </w:rPr>
        <w:instrText xml:space="preserve"> </w:instrText>
      </w:r>
      <w:r w:rsidRPr="00581EE1">
        <w:rPr>
          <w:lang w:val="en-US"/>
        </w:rPr>
        <w:fldChar w:fldCharType="begin"/>
      </w:r>
      <w:r w:rsidRPr="00581EE1">
        <w:rPr>
          <w:lang w:val="en-US"/>
        </w:rPr>
        <w:instrText xml:space="preserve"> REF ZEqnNum257440 \* Charformat \! \* MERGEFORMAT </w:instrText>
      </w:r>
      <w:r w:rsidRPr="00581EE1">
        <w:rPr>
          <w:lang w:val="en-US"/>
        </w:rPr>
        <w:fldChar w:fldCharType="separate"/>
      </w:r>
      <w:r w:rsidR="00756938" w:rsidRPr="00581EE1">
        <w:rPr>
          <w:lang w:val="en-US"/>
        </w:rPr>
        <w:instrText>(26)</w:instrText>
      </w:r>
      <w:r w:rsidRPr="00581EE1">
        <w:rPr>
          <w:lang w:val="en-US"/>
        </w:rPr>
        <w:fldChar w:fldCharType="end"/>
      </w:r>
      <w:r w:rsidRPr="00581EE1">
        <w:rPr>
          <w:lang w:val="en-US"/>
        </w:rPr>
        <w:fldChar w:fldCharType="end"/>
      </w:r>
      <w:r w:rsidRPr="00581EE1">
        <w:rPr>
          <w:lang w:val="en-US"/>
        </w:rPr>
        <w:t xml:space="preserve"> means EVs in the PL decide on the </w:t>
      </w:r>
      <w:r w:rsidRPr="00581EE1">
        <w:rPr>
          <w:rFonts w:hint="eastAsia"/>
          <w:lang w:val="en-US"/>
        </w:rPr>
        <w:t>resource provision</w:t>
      </w:r>
      <w:r w:rsidRPr="00581EE1">
        <w:rPr>
          <w:lang w:val="en-US"/>
        </w:rPr>
        <w:t xml:space="preserve"> </w:t>
      </w:r>
      <w:r w:rsidRPr="00581EE1">
        <w:rPr>
          <w:rFonts w:hint="eastAsia"/>
          <w:lang w:val="en-US"/>
        </w:rPr>
        <w:t>capacity</w:t>
      </w:r>
      <w:r w:rsidRPr="00581EE1">
        <w:rPr>
          <w:lang w:val="en-US"/>
        </w:rPr>
        <w:t>.</w:t>
      </w:r>
      <w:r w:rsidRPr="00581EE1">
        <w:rPr>
          <w:iCs/>
          <w:lang w:val="en-US"/>
        </w:rPr>
        <w:t xml:space="preserve"> </w:t>
      </w:r>
      <w:r w:rsidRPr="00581EE1">
        <w:rPr>
          <w:lang w:val="en-US"/>
        </w:rPr>
        <w:fldChar w:fldCharType="begin"/>
      </w:r>
      <w:r w:rsidRPr="00581EE1">
        <w:rPr>
          <w:lang w:val="en-US"/>
        </w:rPr>
        <w:instrText xml:space="preserve"> </w:instrText>
      </w:r>
      <w:r w:rsidRPr="00581EE1">
        <w:rPr>
          <w:rFonts w:hint="eastAsia"/>
          <w:lang w:val="en-US"/>
        </w:rPr>
        <w:instrText>GOTOBUTTON ZEqnNum206120  \* MERGEFORMAT</w:instrText>
      </w:r>
      <w:r w:rsidRPr="00581EE1">
        <w:rPr>
          <w:lang w:val="en-US"/>
        </w:rPr>
        <w:instrText xml:space="preserve"> </w:instrText>
      </w:r>
      <w:r w:rsidRPr="00581EE1">
        <w:rPr>
          <w:lang w:val="en-US"/>
        </w:rPr>
        <w:fldChar w:fldCharType="begin"/>
      </w:r>
      <w:r w:rsidRPr="00581EE1">
        <w:rPr>
          <w:lang w:val="en-US"/>
        </w:rPr>
        <w:instrText xml:space="preserve"> REF ZEqnNum206120 \* Charformat \! \* MERGEFORMAT </w:instrText>
      </w:r>
      <w:r w:rsidRPr="00581EE1">
        <w:rPr>
          <w:lang w:val="en-US"/>
        </w:rPr>
        <w:fldChar w:fldCharType="separate"/>
      </w:r>
      <w:r w:rsidR="00756938" w:rsidRPr="00581EE1">
        <w:rPr>
          <w:lang w:val="en-US"/>
        </w:rPr>
        <w:instrText>(27)</w:instrText>
      </w:r>
      <w:r w:rsidRPr="00581EE1">
        <w:rPr>
          <w:lang w:val="en-US"/>
        </w:rPr>
        <w:fldChar w:fldCharType="end"/>
      </w:r>
      <w:r w:rsidRPr="00581EE1">
        <w:rPr>
          <w:lang w:val="en-US"/>
        </w:rPr>
        <w:fldChar w:fldCharType="end"/>
      </w:r>
      <w:r w:rsidRPr="00581EE1">
        <w:rPr>
          <w:iCs/>
          <w:lang w:val="en-US"/>
        </w:rPr>
        <w:t>-</w:t>
      </w:r>
      <w:r w:rsidRPr="00581EE1">
        <w:rPr>
          <w:lang w:val="en-US"/>
        </w:rPr>
        <w:fldChar w:fldCharType="begin"/>
      </w:r>
      <w:r w:rsidRPr="00581EE1">
        <w:rPr>
          <w:lang w:val="en-US"/>
        </w:rPr>
        <w:instrText xml:space="preserve"> </w:instrText>
      </w:r>
      <w:r w:rsidRPr="00581EE1">
        <w:rPr>
          <w:rFonts w:hint="eastAsia"/>
          <w:lang w:val="en-US"/>
        </w:rPr>
        <w:instrText>GOTOBUTTON ZEqnNum819705  \* MERGEFORMAT</w:instrText>
      </w:r>
      <w:r w:rsidRPr="00581EE1">
        <w:rPr>
          <w:lang w:val="en-US"/>
        </w:rPr>
        <w:instrText xml:space="preserve"> </w:instrText>
      </w:r>
      <w:r w:rsidRPr="00581EE1">
        <w:rPr>
          <w:lang w:val="en-US"/>
        </w:rPr>
        <w:fldChar w:fldCharType="begin"/>
      </w:r>
      <w:r w:rsidRPr="00581EE1">
        <w:rPr>
          <w:lang w:val="en-US"/>
        </w:rPr>
        <w:instrText xml:space="preserve"> REF ZEqnNum819705 \* Charformat \! \* MERGEFORMAT </w:instrText>
      </w:r>
      <w:r w:rsidRPr="00581EE1">
        <w:rPr>
          <w:lang w:val="en-US"/>
        </w:rPr>
        <w:fldChar w:fldCharType="separate"/>
      </w:r>
      <w:r w:rsidR="00756938" w:rsidRPr="00581EE1">
        <w:rPr>
          <w:lang w:val="en-US"/>
        </w:rPr>
        <w:instrText>(31)</w:instrText>
      </w:r>
      <w:r w:rsidRPr="00581EE1">
        <w:rPr>
          <w:lang w:val="en-US"/>
        </w:rPr>
        <w:fldChar w:fldCharType="end"/>
      </w:r>
      <w:r w:rsidRPr="00581EE1">
        <w:rPr>
          <w:lang w:val="en-US"/>
        </w:rPr>
        <w:fldChar w:fldCharType="end"/>
      </w:r>
      <w:r w:rsidRPr="00581EE1">
        <w:rPr>
          <w:lang w:val="en-US"/>
        </w:rPr>
        <w:t xml:space="preserve"> restraints the charging and </w:t>
      </w:r>
      <w:r w:rsidRPr="00581EE1">
        <w:rPr>
          <w:lang w:val="en-US"/>
        </w:rPr>
        <w:lastRenderedPageBreak/>
        <w:t>discharging behavior of EVs in emergencies</w:t>
      </w:r>
      <w:r w:rsidRPr="00581EE1">
        <w:rPr>
          <w:iCs/>
          <w:lang w:val="en-US"/>
        </w:rPr>
        <w:t xml:space="preserve">. </w:t>
      </w:r>
      <w:r w:rsidRPr="00581EE1">
        <w:rPr>
          <w:lang w:val="en-US"/>
        </w:rPr>
        <w:fldChar w:fldCharType="begin"/>
      </w:r>
      <w:r w:rsidRPr="00581EE1">
        <w:rPr>
          <w:lang w:val="en-US"/>
        </w:rPr>
        <w:instrText xml:space="preserve"> </w:instrText>
      </w:r>
      <w:r w:rsidRPr="00581EE1">
        <w:rPr>
          <w:rFonts w:hint="eastAsia"/>
          <w:lang w:val="en-US"/>
        </w:rPr>
        <w:instrText>GOTOBUTTON ZEqnNum260754  \* MERGEFORMAT</w:instrText>
      </w:r>
      <w:r w:rsidRPr="00581EE1">
        <w:rPr>
          <w:lang w:val="en-US"/>
        </w:rPr>
        <w:instrText xml:space="preserve"> </w:instrText>
      </w:r>
      <w:r w:rsidRPr="00581EE1">
        <w:rPr>
          <w:lang w:val="en-US"/>
        </w:rPr>
        <w:fldChar w:fldCharType="begin"/>
      </w:r>
      <w:r w:rsidRPr="00581EE1">
        <w:rPr>
          <w:lang w:val="en-US"/>
        </w:rPr>
        <w:instrText xml:space="preserve"> REF ZEqnNum260754 \* Charformat \! \* MERGEFORMAT </w:instrText>
      </w:r>
      <w:r w:rsidRPr="00581EE1">
        <w:rPr>
          <w:lang w:val="en-US"/>
        </w:rPr>
        <w:fldChar w:fldCharType="separate"/>
      </w:r>
      <w:r w:rsidR="00756938" w:rsidRPr="00581EE1">
        <w:rPr>
          <w:lang w:val="en-US"/>
        </w:rPr>
        <w:instrText>(32)</w:instrText>
      </w:r>
      <w:r w:rsidRPr="00581EE1">
        <w:rPr>
          <w:lang w:val="en-US"/>
        </w:rPr>
        <w:fldChar w:fldCharType="end"/>
      </w:r>
      <w:r w:rsidRPr="00581EE1">
        <w:rPr>
          <w:lang w:val="en-US"/>
        </w:rPr>
        <w:fldChar w:fldCharType="end"/>
      </w:r>
      <w:r w:rsidRPr="00581EE1">
        <w:rPr>
          <w:lang w:val="en-US"/>
        </w:rPr>
        <w:t>-</w:t>
      </w:r>
      <w:r w:rsidRPr="00581EE1">
        <w:rPr>
          <w:iCs/>
          <w:lang w:val="en-US"/>
        </w:rPr>
        <w:fldChar w:fldCharType="begin"/>
      </w:r>
      <w:r w:rsidRPr="00581EE1">
        <w:rPr>
          <w:iCs/>
          <w:lang w:val="en-US"/>
        </w:rPr>
        <w:instrText xml:space="preserve"> </w:instrText>
      </w:r>
      <w:r w:rsidRPr="00581EE1">
        <w:rPr>
          <w:rFonts w:hint="eastAsia"/>
          <w:iCs/>
          <w:lang w:val="en-US"/>
        </w:rPr>
        <w:instrText>GOTOBUTTON ZEqnNum551104  \* MERGEFORMAT</w:instrText>
      </w:r>
      <w:r w:rsidRPr="00581EE1">
        <w:rPr>
          <w:iCs/>
          <w:lang w:val="en-US"/>
        </w:rPr>
        <w:instrText xml:space="preserve"> </w:instrText>
      </w:r>
      <w:r w:rsidRPr="00581EE1">
        <w:rPr>
          <w:iCs/>
          <w:lang w:val="en-US"/>
        </w:rPr>
        <w:fldChar w:fldCharType="begin"/>
      </w:r>
      <w:r w:rsidRPr="00581EE1">
        <w:rPr>
          <w:iCs/>
          <w:lang w:val="en-US"/>
        </w:rPr>
        <w:instrText xml:space="preserve"> REF ZEqnNum551104 \* Charformat \! \* MERGEFORMAT </w:instrText>
      </w:r>
      <w:r w:rsidRPr="00581EE1">
        <w:rPr>
          <w:iCs/>
          <w:lang w:val="en-US"/>
        </w:rPr>
        <w:fldChar w:fldCharType="separate"/>
      </w:r>
      <w:r w:rsidR="00756938" w:rsidRPr="00581EE1">
        <w:rPr>
          <w:iCs/>
          <w:lang w:val="en-US"/>
        </w:rPr>
        <w:instrText>(34)</w:instrText>
      </w:r>
      <w:r w:rsidRPr="00581EE1">
        <w:rPr>
          <w:iCs/>
          <w:lang w:val="en-US"/>
        </w:rPr>
        <w:fldChar w:fldCharType="end"/>
      </w:r>
      <w:r w:rsidRPr="00581EE1">
        <w:rPr>
          <w:iCs/>
          <w:lang w:val="en-US"/>
        </w:rPr>
        <w:fldChar w:fldCharType="end"/>
      </w:r>
      <w:r w:rsidRPr="00581EE1">
        <w:rPr>
          <w:iCs/>
          <w:lang w:val="en-US"/>
        </w:rPr>
        <w:t xml:space="preserve"> restraints the available PLs in contingency conditions. </w:t>
      </w:r>
      <w:r w:rsidRPr="00581EE1">
        <w:rPr>
          <w:lang w:val="en-US"/>
        </w:rPr>
        <w:fldChar w:fldCharType="begin"/>
      </w:r>
      <w:r w:rsidRPr="00581EE1">
        <w:rPr>
          <w:lang w:val="en-US"/>
        </w:rPr>
        <w:instrText xml:space="preserve"> </w:instrText>
      </w:r>
      <w:r w:rsidRPr="00581EE1">
        <w:rPr>
          <w:rFonts w:hint="eastAsia"/>
          <w:lang w:val="en-US"/>
        </w:rPr>
        <w:instrText>GOTOBUTTON ZEqnNum260754  \* MERGEFORMAT</w:instrText>
      </w:r>
      <w:r w:rsidRPr="00581EE1">
        <w:rPr>
          <w:lang w:val="en-US"/>
        </w:rPr>
        <w:instrText xml:space="preserve"> </w:instrText>
      </w:r>
      <w:r w:rsidRPr="00581EE1">
        <w:rPr>
          <w:lang w:val="en-US"/>
        </w:rPr>
        <w:fldChar w:fldCharType="begin"/>
      </w:r>
      <w:r w:rsidRPr="00581EE1">
        <w:rPr>
          <w:lang w:val="en-US"/>
        </w:rPr>
        <w:instrText xml:space="preserve"> REF ZEqnNum260754 \* Charformat \! \* MERGEFORMAT </w:instrText>
      </w:r>
      <w:r w:rsidRPr="00581EE1">
        <w:rPr>
          <w:lang w:val="en-US"/>
        </w:rPr>
        <w:fldChar w:fldCharType="separate"/>
      </w:r>
      <w:r w:rsidR="00756938" w:rsidRPr="00581EE1">
        <w:rPr>
          <w:lang w:val="en-US"/>
        </w:rPr>
        <w:instrText>(32)</w:instrText>
      </w:r>
      <w:r w:rsidRPr="00581EE1">
        <w:rPr>
          <w:lang w:val="en-US"/>
        </w:rPr>
        <w:fldChar w:fldCharType="end"/>
      </w:r>
      <w:r w:rsidRPr="00581EE1">
        <w:rPr>
          <w:lang w:val="en-US"/>
        </w:rPr>
        <w:fldChar w:fldCharType="end"/>
      </w:r>
      <w:r w:rsidRPr="00581EE1">
        <w:rPr>
          <w:lang w:val="en-US"/>
        </w:rPr>
        <w:t xml:space="preserve"> ensures that all PLs can provide charge and discharge support for the EVs in the system under all circumstances, </w:t>
      </w:r>
      <w:r w:rsidRPr="00581EE1">
        <w:rPr>
          <w:iCs/>
          <w:lang w:val="en-US"/>
        </w:rPr>
        <w:fldChar w:fldCharType="begin"/>
      </w:r>
      <w:r w:rsidRPr="00581EE1">
        <w:rPr>
          <w:iCs/>
          <w:lang w:val="en-US"/>
        </w:rPr>
        <w:instrText xml:space="preserve"> </w:instrText>
      </w:r>
      <w:r w:rsidRPr="00581EE1">
        <w:rPr>
          <w:rFonts w:hint="eastAsia"/>
          <w:iCs/>
          <w:lang w:val="en-US"/>
        </w:rPr>
        <w:instrText>GOTOBUTTON ZEqnNum944374  \* MERGEFORMAT</w:instrText>
      </w:r>
      <w:r w:rsidRPr="00581EE1">
        <w:rPr>
          <w:iCs/>
          <w:lang w:val="en-US"/>
        </w:rPr>
        <w:instrText xml:space="preserve"> </w:instrText>
      </w:r>
      <w:r w:rsidRPr="00581EE1">
        <w:rPr>
          <w:iCs/>
          <w:lang w:val="en-US"/>
        </w:rPr>
        <w:fldChar w:fldCharType="begin"/>
      </w:r>
      <w:r w:rsidRPr="00581EE1">
        <w:rPr>
          <w:iCs/>
          <w:lang w:val="en-US"/>
        </w:rPr>
        <w:instrText xml:space="preserve"> REF ZEqnNum944374 \* Charformat \! \* MERGEFORMAT </w:instrText>
      </w:r>
      <w:r w:rsidRPr="00581EE1">
        <w:rPr>
          <w:iCs/>
          <w:lang w:val="en-US"/>
        </w:rPr>
        <w:fldChar w:fldCharType="separate"/>
      </w:r>
      <w:r w:rsidR="00756938" w:rsidRPr="00581EE1">
        <w:rPr>
          <w:iCs/>
          <w:lang w:val="en-US"/>
        </w:rPr>
        <w:instrText>(33)</w:instrText>
      </w:r>
      <w:r w:rsidRPr="00581EE1">
        <w:rPr>
          <w:iCs/>
          <w:lang w:val="en-US"/>
        </w:rPr>
        <w:fldChar w:fldCharType="end"/>
      </w:r>
      <w:r w:rsidRPr="00581EE1">
        <w:rPr>
          <w:iCs/>
          <w:lang w:val="en-US"/>
        </w:rPr>
        <w:fldChar w:fldCharType="end"/>
      </w:r>
      <w:r w:rsidRPr="00581EE1">
        <w:rPr>
          <w:iCs/>
          <w:lang w:val="en-US"/>
        </w:rPr>
        <w:t xml:space="preserve"> constraints that all EVs should enter PL in emergencies, </w:t>
      </w:r>
      <w:r w:rsidRPr="00581EE1">
        <w:rPr>
          <w:lang w:val="en-US"/>
        </w:rPr>
        <w:fldChar w:fldCharType="begin"/>
      </w:r>
      <w:r w:rsidRPr="00581EE1">
        <w:rPr>
          <w:lang w:val="en-US"/>
        </w:rPr>
        <w:instrText xml:space="preserve"> </w:instrText>
      </w:r>
      <w:r w:rsidRPr="00581EE1">
        <w:rPr>
          <w:rFonts w:hint="eastAsia"/>
          <w:lang w:val="en-US"/>
        </w:rPr>
        <w:instrText>GOTOBUTTON ZEqnNum551104  \* MERGEFORMAT</w:instrText>
      </w:r>
      <w:r w:rsidRPr="00581EE1">
        <w:rPr>
          <w:lang w:val="en-US"/>
        </w:rPr>
        <w:instrText xml:space="preserve"> </w:instrText>
      </w:r>
      <w:r w:rsidRPr="00581EE1">
        <w:rPr>
          <w:lang w:val="en-US"/>
        </w:rPr>
        <w:fldChar w:fldCharType="begin"/>
      </w:r>
      <w:r w:rsidRPr="00581EE1">
        <w:rPr>
          <w:lang w:val="en-US"/>
        </w:rPr>
        <w:instrText xml:space="preserve"> REF ZEqnNum551104 \* Charformat \! \* MERGEFORMAT </w:instrText>
      </w:r>
      <w:r w:rsidRPr="00581EE1">
        <w:rPr>
          <w:lang w:val="en-US"/>
        </w:rPr>
        <w:fldChar w:fldCharType="separate"/>
      </w:r>
      <w:r w:rsidR="00756938" w:rsidRPr="00581EE1">
        <w:rPr>
          <w:lang w:val="en-US"/>
        </w:rPr>
        <w:instrText>(34)</w:instrText>
      </w:r>
      <w:r w:rsidRPr="00581EE1">
        <w:rPr>
          <w:lang w:val="en-US"/>
        </w:rPr>
        <w:fldChar w:fldCharType="end"/>
      </w:r>
      <w:r w:rsidRPr="00581EE1">
        <w:rPr>
          <w:lang w:val="en-US"/>
        </w:rPr>
        <w:fldChar w:fldCharType="end"/>
      </w:r>
      <w:r w:rsidRPr="00581EE1">
        <w:rPr>
          <w:lang w:val="en-US"/>
        </w:rPr>
        <w:t xml:space="preserve"> is utilized to limit the number of EVs in the PL. </w:t>
      </w:r>
      <w:r w:rsidRPr="00581EE1">
        <w:rPr>
          <w:iCs/>
          <w:lang w:val="en-US"/>
        </w:rPr>
        <w:fldChar w:fldCharType="begin"/>
      </w:r>
      <w:r w:rsidRPr="00581EE1">
        <w:rPr>
          <w:iCs/>
          <w:lang w:val="en-US"/>
        </w:rPr>
        <w:instrText xml:space="preserve"> </w:instrText>
      </w:r>
      <w:r w:rsidRPr="00581EE1">
        <w:rPr>
          <w:rFonts w:hint="eastAsia"/>
          <w:iCs/>
          <w:lang w:val="en-US"/>
        </w:rPr>
        <w:instrText>GOTOBUTTON ZEqnNum720195  \* MERGEFORMAT</w:instrText>
      </w:r>
      <w:r w:rsidRPr="00581EE1">
        <w:rPr>
          <w:iCs/>
          <w:lang w:val="en-US"/>
        </w:rPr>
        <w:instrText xml:space="preserve"> </w:instrText>
      </w:r>
      <w:r w:rsidRPr="00581EE1">
        <w:rPr>
          <w:iCs/>
          <w:lang w:val="en-US"/>
        </w:rPr>
        <w:fldChar w:fldCharType="begin"/>
      </w:r>
      <w:r w:rsidRPr="00581EE1">
        <w:rPr>
          <w:iCs/>
          <w:lang w:val="en-US"/>
        </w:rPr>
        <w:instrText xml:space="preserve"> REF ZEqnNum720195 \* Charformat \! \* MERGEFORMAT </w:instrText>
      </w:r>
      <w:r w:rsidRPr="00581EE1">
        <w:rPr>
          <w:iCs/>
          <w:lang w:val="en-US"/>
        </w:rPr>
        <w:fldChar w:fldCharType="separate"/>
      </w:r>
      <w:r w:rsidR="00756938" w:rsidRPr="00581EE1">
        <w:rPr>
          <w:iCs/>
          <w:lang w:val="en-US"/>
        </w:rPr>
        <w:instrText>(35)</w:instrText>
      </w:r>
      <w:r w:rsidRPr="00581EE1">
        <w:rPr>
          <w:iCs/>
          <w:lang w:val="en-US"/>
        </w:rPr>
        <w:fldChar w:fldCharType="end"/>
      </w:r>
      <w:r w:rsidRPr="00581EE1">
        <w:rPr>
          <w:iCs/>
          <w:lang w:val="en-US"/>
        </w:rPr>
        <w:fldChar w:fldCharType="end"/>
      </w:r>
      <w:r w:rsidRPr="00581EE1">
        <w:rPr>
          <w:iCs/>
          <w:lang w:val="en-US"/>
        </w:rPr>
        <w:t xml:space="preserve"> then constrains the bidding strategy of </w:t>
      </w:r>
      <w:proofErr w:type="spellStart"/>
      <w:r w:rsidRPr="00581EE1">
        <w:rPr>
          <w:iCs/>
          <w:lang w:val="en-US"/>
        </w:rPr>
        <w:t>PL</w:t>
      </w:r>
      <w:r w:rsidRPr="00581EE1">
        <w:rPr>
          <w:i/>
          <w:vertAlign w:val="subscript"/>
          <w:lang w:val="en-US"/>
        </w:rPr>
        <w:t>j</w:t>
      </w:r>
      <w:proofErr w:type="spellEnd"/>
      <w:r w:rsidRPr="00581EE1">
        <w:rPr>
          <w:iCs/>
          <w:lang w:val="en-US"/>
        </w:rPr>
        <w:t>.</w:t>
      </w:r>
    </w:p>
    <w:p w14:paraId="56711C84" w14:textId="77777777" w:rsidR="00D16F64" w:rsidRPr="00581EE1" w:rsidRDefault="00D16F64" w:rsidP="00775234">
      <w:pPr>
        <w:jc w:val="both"/>
        <w:rPr>
          <w:rFonts w:eastAsiaTheme="minorEastAsia"/>
          <w:iCs/>
          <w:sz w:val="20"/>
          <w:szCs w:val="20"/>
          <w:lang w:val="en-US"/>
        </w:rPr>
      </w:pPr>
    </w:p>
    <w:p w14:paraId="67553AFD" w14:textId="1CB2E8DD" w:rsidR="00775234" w:rsidRPr="00581EE1" w:rsidRDefault="00D16F64" w:rsidP="00D16F64">
      <w:pPr>
        <w:pStyle w:val="Text"/>
        <w:ind w:firstLine="0"/>
        <w:rPr>
          <w:i/>
        </w:rPr>
      </w:pPr>
      <w:r w:rsidRPr="00581EE1">
        <w:rPr>
          <w:rFonts w:ascii="Arial" w:hAnsi="Arial" w:cs="Arial"/>
          <w:i/>
        </w:rPr>
        <w:t xml:space="preserve">3.2.3 </w:t>
      </w:r>
      <w:r w:rsidR="00775234" w:rsidRPr="00581EE1">
        <w:rPr>
          <w:rFonts w:ascii="Arial" w:hAnsi="Arial" w:cs="Arial"/>
          <w:i/>
        </w:rPr>
        <w:t>Model</w:t>
      </w:r>
      <w:r w:rsidR="00775234" w:rsidRPr="00581EE1">
        <w:rPr>
          <w:rFonts w:ascii="Arial" w:hAnsi="Arial" w:cs="Arial" w:hint="eastAsia"/>
          <w:i/>
        </w:rPr>
        <w:t xml:space="preserve"> </w:t>
      </w:r>
      <w:r w:rsidR="00775234" w:rsidRPr="00581EE1">
        <w:rPr>
          <w:rFonts w:ascii="Arial" w:hAnsi="Arial" w:cs="Arial"/>
          <w:i/>
        </w:rPr>
        <w:t>of Distribution Utility</w:t>
      </w:r>
      <w:r w:rsidRPr="00581EE1">
        <w:rPr>
          <w:rFonts w:ascii="Arial" w:hAnsi="Arial" w:cs="Arial"/>
          <w:i/>
        </w:rPr>
        <w:t xml:space="preserve">: </w:t>
      </w:r>
      <w:r w:rsidR="00775234" w:rsidRPr="00581EE1">
        <w:t xml:space="preserve">The objective function of DU is </w:t>
      </w:r>
      <w:r w:rsidR="00775234" w:rsidRPr="00581EE1">
        <w:rPr>
          <w:iCs/>
        </w:rPr>
        <w:fldChar w:fldCharType="begin"/>
      </w:r>
      <w:r w:rsidR="00775234" w:rsidRPr="00581EE1">
        <w:rPr>
          <w:iCs/>
        </w:rPr>
        <w:instrText xml:space="preserve"> </w:instrText>
      </w:r>
      <w:r w:rsidR="00775234" w:rsidRPr="00581EE1">
        <w:rPr>
          <w:rFonts w:hint="eastAsia"/>
          <w:iCs/>
        </w:rPr>
        <w:instrText>GOTOBUTTON ZEqnNum698472  \* MERGEFORMAT</w:instrText>
      </w:r>
      <w:r w:rsidR="00775234" w:rsidRPr="00581EE1">
        <w:rPr>
          <w:iCs/>
        </w:rPr>
        <w:instrText xml:space="preserve"> </w:instrText>
      </w:r>
      <w:r w:rsidR="00775234" w:rsidRPr="00581EE1">
        <w:rPr>
          <w:iCs/>
        </w:rPr>
        <w:fldChar w:fldCharType="begin"/>
      </w:r>
      <w:r w:rsidR="00775234" w:rsidRPr="00581EE1">
        <w:rPr>
          <w:iCs/>
        </w:rPr>
        <w:instrText xml:space="preserve"> REF ZEqnNum698472 \* Charformat \! \* MERGEFORMAT </w:instrText>
      </w:r>
      <w:r w:rsidR="00775234" w:rsidRPr="00581EE1">
        <w:rPr>
          <w:iCs/>
        </w:rPr>
        <w:fldChar w:fldCharType="separate"/>
      </w:r>
      <w:r w:rsidR="00756938" w:rsidRPr="00581EE1">
        <w:rPr>
          <w:iCs/>
        </w:rPr>
        <w:instrText>(36)</w:instrText>
      </w:r>
      <w:r w:rsidR="00775234" w:rsidRPr="00581EE1">
        <w:rPr>
          <w:iCs/>
        </w:rPr>
        <w:fldChar w:fldCharType="end"/>
      </w:r>
      <w:r w:rsidR="00775234" w:rsidRPr="00581EE1">
        <w:rPr>
          <w:iCs/>
        </w:rPr>
        <w:fldChar w:fldCharType="end"/>
      </w:r>
      <w:r w:rsidR="00775234" w:rsidRPr="00581EE1">
        <w:rPr>
          <w:rFonts w:hint="eastAsia"/>
        </w:rPr>
        <w:t>.</w:t>
      </w:r>
    </w:p>
    <w:p w14:paraId="4BC4FBE3" w14:textId="06947DC0" w:rsidR="00775234" w:rsidRPr="00581EE1" w:rsidRDefault="00775234" w:rsidP="00BA5F29">
      <w:pPr>
        <w:widowControl w:val="0"/>
        <w:tabs>
          <w:tab w:val="center" w:pos="2520"/>
          <w:tab w:val="right" w:pos="4820"/>
        </w:tabs>
        <w:spacing w:line="252" w:lineRule="auto"/>
        <w:jc w:val="both"/>
        <w:rPr>
          <w:rFonts w:eastAsiaTheme="minorEastAsia"/>
          <w:sz w:val="20"/>
          <w:szCs w:val="20"/>
          <w:lang w:val="en-US"/>
        </w:rPr>
      </w:pPr>
      <w:r w:rsidRPr="00581EE1">
        <w:rPr>
          <w:rFonts w:eastAsiaTheme="minorEastAsia"/>
          <w:sz w:val="20"/>
          <w:szCs w:val="20"/>
          <w:lang w:val="en-US"/>
        </w:rPr>
        <w:tab/>
      </w:r>
      <w:r w:rsidR="00990EAB" w:rsidRPr="00581EE1">
        <w:rPr>
          <w:position w:val="-32"/>
        </w:rPr>
        <w:object w:dxaOrig="1780" w:dyaOrig="580" w14:anchorId="139A2143">
          <v:shape id="_x0000_i1082" type="#_x0000_t75" style="width:88.5pt;height:28.5pt" o:ole="">
            <v:imagedata r:id="rId124" o:title=""/>
          </v:shape>
          <o:OLEObject Type="Embed" ProgID="Equation.DSMT4" ShapeID="_x0000_i1082" DrawAspect="Content" ObjectID="_1737300997" r:id="rId125"/>
        </w:object>
      </w:r>
      <w:r w:rsidRPr="00581EE1">
        <w:rPr>
          <w:rFonts w:eastAsiaTheme="minorEastAsia"/>
          <w:sz w:val="20"/>
          <w:szCs w:val="20"/>
          <w:lang w:val="en-US"/>
        </w:rPr>
        <w:tab/>
      </w:r>
      <w:r w:rsidRPr="00581EE1">
        <w:rPr>
          <w:rFonts w:eastAsiaTheme="minorEastAsia"/>
          <w:sz w:val="20"/>
          <w:szCs w:val="20"/>
          <w:lang w:val="en-US"/>
        </w:rPr>
        <w:fldChar w:fldCharType="begin"/>
      </w:r>
      <w:r w:rsidRPr="00581EE1">
        <w:rPr>
          <w:rFonts w:eastAsiaTheme="minorEastAsia"/>
          <w:sz w:val="20"/>
          <w:szCs w:val="20"/>
          <w:lang w:val="en-US"/>
        </w:rPr>
        <w:instrText xml:space="preserve"> MACROBUTTON MTPlaceRef \* MERGEFORMAT </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\h \* MERGEFORMAT </w:instrText>
      </w:r>
      <w:r w:rsidRPr="00581EE1">
        <w:rPr>
          <w:rFonts w:eastAsiaTheme="minorEastAsia"/>
          <w:sz w:val="20"/>
          <w:szCs w:val="20"/>
          <w:lang w:val="en-US"/>
        </w:rPr>
        <w:fldChar w:fldCharType="end"/>
      </w:r>
      <w:bookmarkStart w:id="41" w:name="ZEqnNum698472"/>
      <w:r w:rsidRPr="00581EE1">
        <w:rPr>
          <w:rFonts w:eastAsiaTheme="minorEastAsia"/>
          <w:sz w:val="20"/>
          <w:szCs w:val="20"/>
          <w:lang w:val="en-US"/>
        </w:rPr>
        <w:instrText>(</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\c \* Arabic \* MERGEFORMAT </w:instrText>
      </w:r>
      <w:r w:rsidRPr="00581EE1">
        <w:rPr>
          <w:rFonts w:eastAsiaTheme="minorEastAsia"/>
          <w:sz w:val="20"/>
          <w:szCs w:val="20"/>
          <w:lang w:val="en-US"/>
        </w:rPr>
        <w:fldChar w:fldCharType="separate"/>
      </w:r>
      <w:r w:rsidR="00756938" w:rsidRPr="00581EE1">
        <w:rPr>
          <w:rFonts w:eastAsiaTheme="minorEastAsia"/>
          <w:noProof/>
          <w:sz w:val="20"/>
          <w:szCs w:val="20"/>
          <w:lang w:val="en-US"/>
        </w:rPr>
        <w:instrText>36</w:instrText>
      </w:r>
      <w:r w:rsidRPr="00581EE1">
        <w:rPr>
          <w:rFonts w:eastAsiaTheme="minorEastAsia"/>
          <w:noProof/>
          <w:sz w:val="20"/>
          <w:szCs w:val="20"/>
          <w:lang w:val="en-US"/>
        </w:rPr>
        <w:fldChar w:fldCharType="end"/>
      </w:r>
      <w:r w:rsidRPr="00581EE1">
        <w:rPr>
          <w:rFonts w:eastAsiaTheme="minorEastAsia"/>
          <w:sz w:val="20"/>
          <w:szCs w:val="20"/>
          <w:lang w:val="en-US"/>
        </w:rPr>
        <w:instrText>)</w:instrText>
      </w:r>
      <w:bookmarkEnd w:id="41"/>
      <w:r w:rsidRPr="00581EE1">
        <w:rPr>
          <w:rFonts w:eastAsiaTheme="minorEastAsia"/>
          <w:sz w:val="20"/>
          <w:szCs w:val="20"/>
          <w:lang w:val="en-US"/>
        </w:rPr>
        <w:fldChar w:fldCharType="end"/>
      </w:r>
    </w:p>
    <w:p w14:paraId="5F001698" w14:textId="38D4AB7C" w:rsidR="00775234" w:rsidRPr="00581EE1" w:rsidRDefault="00775234" w:rsidP="00F9576D">
      <w:pPr>
        <w:pStyle w:val="IETParagraph"/>
        <w:rPr>
          <w:rFonts w:eastAsiaTheme="minorEastAsia"/>
          <w:szCs w:val="20"/>
          <w:lang w:val="en-US"/>
        </w:rPr>
      </w:pPr>
      <w:r w:rsidRPr="00581EE1">
        <w:rPr>
          <w:rFonts w:eastAsiaTheme="minorEastAsia"/>
          <w:szCs w:val="20"/>
          <w:lang w:val="en-US"/>
        </w:rPr>
        <w:t xml:space="preserve">DU receives a portion of the revenue from CLs and spends a portion </w:t>
      </w:r>
      <w:r w:rsidRPr="00581EE1">
        <w:rPr>
          <w:iCs/>
          <w:lang w:val="en-US"/>
        </w:rPr>
        <w:t>of</w:t>
      </w:r>
      <w:r w:rsidRPr="00581EE1">
        <w:rPr>
          <w:rFonts w:eastAsiaTheme="minorEastAsia"/>
          <w:szCs w:val="20"/>
          <w:lang w:val="en-US"/>
        </w:rPr>
        <w:t xml:space="preserve"> the cost on </w:t>
      </w:r>
      <w:proofErr w:type="spellStart"/>
      <w:r w:rsidRPr="00581EE1">
        <w:rPr>
          <w:rFonts w:eastAsiaTheme="minorEastAsia"/>
          <w:szCs w:val="20"/>
          <w:lang w:val="en-US"/>
        </w:rPr>
        <w:t>PLs.</w:t>
      </w:r>
      <w:proofErr w:type="spellEnd"/>
      <w:r w:rsidRPr="00581EE1">
        <w:rPr>
          <w:rFonts w:eastAsiaTheme="minorEastAsia"/>
          <w:szCs w:val="20"/>
          <w:lang w:val="en-US"/>
        </w:rPr>
        <w:t xml:space="preserve"> And earned the difference from the trading process.</w:t>
      </w:r>
    </w:p>
    <w:p w14:paraId="216FAAF9" w14:textId="6F93FD10" w:rsidR="00775234" w:rsidRPr="00581EE1" w:rsidRDefault="00775234" w:rsidP="00BA5F29">
      <w:pPr>
        <w:widowControl w:val="0"/>
        <w:tabs>
          <w:tab w:val="center" w:pos="2520"/>
          <w:tab w:val="right" w:pos="4820"/>
        </w:tabs>
        <w:spacing w:line="252" w:lineRule="auto"/>
        <w:jc w:val="both"/>
        <w:rPr>
          <w:rFonts w:eastAsiaTheme="minorEastAsia"/>
          <w:sz w:val="20"/>
          <w:szCs w:val="20"/>
          <w:lang w:val="en-US"/>
        </w:rPr>
      </w:pPr>
      <w:r w:rsidRPr="00581EE1">
        <w:rPr>
          <w:rFonts w:eastAsiaTheme="minorEastAsia"/>
          <w:sz w:val="20"/>
          <w:szCs w:val="20"/>
          <w:lang w:val="en-US"/>
        </w:rPr>
        <w:tab/>
      </w:r>
      <w:r w:rsidR="00990EAB" w:rsidRPr="00581EE1">
        <w:rPr>
          <w:position w:val="-52"/>
        </w:rPr>
        <w:object w:dxaOrig="3960" w:dyaOrig="1140" w14:anchorId="3A969C46">
          <v:shape id="_x0000_i1083" type="#_x0000_t75" style="width:198.4pt;height:57pt" o:ole="">
            <v:imagedata r:id="rId126" o:title=""/>
          </v:shape>
          <o:OLEObject Type="Embed" ProgID="Equation.DSMT4" ShapeID="_x0000_i1083" DrawAspect="Content" ObjectID="_1737300998" r:id="rId127"/>
        </w:object>
      </w:r>
      <w:r w:rsidRPr="00581EE1">
        <w:rPr>
          <w:rFonts w:eastAsiaTheme="minorEastAsia"/>
          <w:sz w:val="20"/>
          <w:szCs w:val="20"/>
          <w:lang w:val="en-US"/>
        </w:rPr>
        <w:tab/>
      </w:r>
      <w:r w:rsidRPr="00581EE1">
        <w:rPr>
          <w:rFonts w:eastAsiaTheme="minorEastAsia"/>
          <w:sz w:val="20"/>
          <w:szCs w:val="20"/>
          <w:lang w:val="en-US"/>
        </w:rPr>
        <w:fldChar w:fldCharType="begin"/>
      </w:r>
      <w:r w:rsidRPr="00581EE1">
        <w:rPr>
          <w:rFonts w:eastAsiaTheme="minorEastAsia"/>
          <w:sz w:val="20"/>
          <w:szCs w:val="20"/>
          <w:lang w:val="en-US"/>
        </w:rPr>
        <w:instrText xml:space="preserve"> MACROBUTTON MTPlaceRef \* MERGEFORMAT </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\h \* MERGEFORMAT </w:instrText>
      </w:r>
      <w:r w:rsidRPr="00581EE1">
        <w:rPr>
          <w:rFonts w:eastAsiaTheme="minorEastAsia"/>
          <w:sz w:val="20"/>
          <w:szCs w:val="20"/>
          <w:lang w:val="en-US"/>
        </w:rPr>
        <w:fldChar w:fldCharType="end"/>
      </w:r>
      <w:r w:rsidRPr="00581EE1">
        <w:rPr>
          <w:rFonts w:eastAsiaTheme="minorEastAsia"/>
          <w:sz w:val="20"/>
          <w:szCs w:val="20"/>
          <w:lang w:val="en-US"/>
        </w:rPr>
        <w:instrText>(</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\c \* Arabic \* MERGEFORMAT </w:instrText>
      </w:r>
      <w:r w:rsidRPr="00581EE1">
        <w:rPr>
          <w:rFonts w:eastAsiaTheme="minorEastAsia"/>
          <w:sz w:val="20"/>
          <w:szCs w:val="20"/>
          <w:lang w:val="en-US"/>
        </w:rPr>
        <w:fldChar w:fldCharType="separate"/>
      </w:r>
      <w:r w:rsidR="00756938" w:rsidRPr="00581EE1">
        <w:rPr>
          <w:rFonts w:eastAsiaTheme="minorEastAsia"/>
          <w:noProof/>
          <w:sz w:val="20"/>
          <w:szCs w:val="20"/>
          <w:lang w:val="en-US"/>
        </w:rPr>
        <w:instrText>37</w:instrText>
      </w:r>
      <w:r w:rsidRPr="00581EE1">
        <w:rPr>
          <w:rFonts w:eastAsiaTheme="minorEastAsia"/>
          <w:noProof/>
          <w:sz w:val="20"/>
          <w:szCs w:val="20"/>
          <w:lang w:val="en-US"/>
        </w:rPr>
        <w:fldChar w:fldCharType="end"/>
      </w:r>
      <w:r w:rsidRPr="00581EE1">
        <w:rPr>
          <w:rFonts w:eastAsiaTheme="minorEastAsia"/>
          <w:sz w:val="20"/>
          <w:szCs w:val="20"/>
          <w:lang w:val="en-US"/>
        </w:rPr>
        <w:instrText>)</w:instrText>
      </w:r>
      <w:r w:rsidRPr="00581EE1">
        <w:rPr>
          <w:rFonts w:eastAsiaTheme="minorEastAsia"/>
          <w:sz w:val="20"/>
          <w:szCs w:val="20"/>
          <w:lang w:val="en-US"/>
        </w:rPr>
        <w:fldChar w:fldCharType="end"/>
      </w:r>
    </w:p>
    <w:p w14:paraId="53FEDF8F" w14:textId="77777777" w:rsidR="00775234" w:rsidRPr="00581EE1" w:rsidRDefault="00775234" w:rsidP="00D16F64">
      <w:pPr>
        <w:pStyle w:val="IETParagraph"/>
        <w:rPr>
          <w:lang w:val="en-US"/>
        </w:rPr>
      </w:pPr>
      <w:r w:rsidRPr="00581EE1">
        <w:rPr>
          <w:rFonts w:hint="eastAsia"/>
          <w:lang w:val="en-US"/>
        </w:rPr>
        <w:t>Constraints:</w:t>
      </w:r>
    </w:p>
    <w:p w14:paraId="73D34744" w14:textId="43B591B2" w:rsidR="00775234" w:rsidRPr="00581EE1" w:rsidRDefault="00775234" w:rsidP="00BA5F29">
      <w:pPr>
        <w:widowControl w:val="0"/>
        <w:tabs>
          <w:tab w:val="center" w:pos="2520"/>
          <w:tab w:val="right" w:pos="4820"/>
        </w:tabs>
        <w:spacing w:line="252" w:lineRule="auto"/>
        <w:jc w:val="both"/>
        <w:rPr>
          <w:rFonts w:eastAsiaTheme="minorEastAsia"/>
          <w:sz w:val="20"/>
          <w:szCs w:val="20"/>
          <w:lang w:val="en-US"/>
        </w:rPr>
      </w:pPr>
      <w:r w:rsidRPr="00581EE1">
        <w:rPr>
          <w:rFonts w:eastAsiaTheme="minorEastAsia"/>
          <w:sz w:val="20"/>
          <w:szCs w:val="20"/>
          <w:lang w:val="en-US"/>
        </w:rPr>
        <w:tab/>
      </w:r>
      <w:r w:rsidR="00990EAB" w:rsidRPr="00581EE1">
        <w:rPr>
          <w:position w:val="-36"/>
        </w:rPr>
        <w:object w:dxaOrig="1900" w:dyaOrig="820" w14:anchorId="1E3CD14E">
          <v:shape id="_x0000_i1084" type="#_x0000_t75" style="width:94.9pt;height:40.9pt" o:ole="">
            <v:imagedata r:id="rId128" o:title=""/>
          </v:shape>
          <o:OLEObject Type="Embed" ProgID="Equation.DSMT4" ShapeID="_x0000_i1084" DrawAspect="Content" ObjectID="_1737300999" r:id="rId129"/>
        </w:object>
      </w:r>
      <w:r w:rsidRPr="00581EE1">
        <w:rPr>
          <w:rFonts w:eastAsiaTheme="minorEastAsia"/>
          <w:sz w:val="20"/>
          <w:szCs w:val="20"/>
          <w:lang w:val="en-US"/>
        </w:rPr>
        <w:tab/>
      </w:r>
      <w:r w:rsidRPr="00581EE1">
        <w:rPr>
          <w:rFonts w:eastAsiaTheme="minorEastAsia"/>
          <w:sz w:val="20"/>
          <w:szCs w:val="20"/>
          <w:lang w:val="en-US"/>
        </w:rPr>
        <w:fldChar w:fldCharType="begin"/>
      </w:r>
      <w:r w:rsidRPr="00581EE1">
        <w:rPr>
          <w:rFonts w:eastAsiaTheme="minorEastAsia"/>
          <w:sz w:val="20"/>
          <w:szCs w:val="20"/>
          <w:lang w:val="en-US"/>
        </w:rPr>
        <w:instrText xml:space="preserve"> MACROBUTTON MTPlaceRef \* MERGEFORMAT </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\h \* MERGEFORMAT </w:instrText>
      </w:r>
      <w:r w:rsidRPr="00581EE1">
        <w:rPr>
          <w:rFonts w:eastAsiaTheme="minorEastAsia"/>
          <w:sz w:val="20"/>
          <w:szCs w:val="20"/>
          <w:lang w:val="en-US"/>
        </w:rPr>
        <w:fldChar w:fldCharType="end"/>
      </w:r>
      <w:bookmarkStart w:id="42" w:name="ZEqnNum502453"/>
      <w:r w:rsidRPr="00581EE1">
        <w:rPr>
          <w:rFonts w:eastAsiaTheme="minorEastAsia"/>
          <w:sz w:val="20"/>
          <w:szCs w:val="20"/>
          <w:lang w:val="en-US"/>
        </w:rPr>
        <w:instrText>(</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\c \* Arabic \* MERGEFORMAT </w:instrText>
      </w:r>
      <w:r w:rsidRPr="00581EE1">
        <w:rPr>
          <w:rFonts w:eastAsiaTheme="minorEastAsia"/>
          <w:sz w:val="20"/>
          <w:szCs w:val="20"/>
          <w:lang w:val="en-US"/>
        </w:rPr>
        <w:fldChar w:fldCharType="separate"/>
      </w:r>
      <w:r w:rsidR="00756938" w:rsidRPr="00581EE1">
        <w:rPr>
          <w:rFonts w:eastAsiaTheme="minorEastAsia"/>
          <w:noProof/>
          <w:sz w:val="20"/>
          <w:szCs w:val="20"/>
          <w:lang w:val="en-US"/>
        </w:rPr>
        <w:instrText>38</w:instrText>
      </w:r>
      <w:r w:rsidRPr="00581EE1">
        <w:rPr>
          <w:rFonts w:eastAsiaTheme="minorEastAsia"/>
          <w:sz w:val="20"/>
          <w:szCs w:val="20"/>
          <w:lang w:val="en-US"/>
        </w:rPr>
        <w:fldChar w:fldCharType="end"/>
      </w:r>
      <w:r w:rsidRPr="00581EE1">
        <w:rPr>
          <w:rFonts w:eastAsiaTheme="minorEastAsia"/>
          <w:sz w:val="20"/>
          <w:szCs w:val="20"/>
          <w:lang w:val="en-US"/>
        </w:rPr>
        <w:instrText>)</w:instrText>
      </w:r>
      <w:bookmarkEnd w:id="42"/>
      <w:r w:rsidRPr="00581EE1">
        <w:rPr>
          <w:rFonts w:eastAsiaTheme="minorEastAsia"/>
          <w:sz w:val="20"/>
          <w:szCs w:val="20"/>
          <w:lang w:val="en-US"/>
        </w:rPr>
        <w:fldChar w:fldCharType="end"/>
      </w:r>
    </w:p>
    <w:p w14:paraId="0B61DF23" w14:textId="1D159F00" w:rsidR="00775234" w:rsidRPr="00581EE1" w:rsidRDefault="00775234" w:rsidP="00BA5F29">
      <w:pPr>
        <w:widowControl w:val="0"/>
        <w:tabs>
          <w:tab w:val="center" w:pos="2520"/>
          <w:tab w:val="right" w:pos="4820"/>
        </w:tabs>
        <w:spacing w:line="252" w:lineRule="auto"/>
        <w:jc w:val="both"/>
        <w:rPr>
          <w:rFonts w:eastAsiaTheme="minorEastAsia"/>
          <w:sz w:val="20"/>
          <w:szCs w:val="20"/>
          <w:lang w:val="en-US"/>
        </w:rPr>
      </w:pPr>
      <w:r w:rsidRPr="00581EE1">
        <w:rPr>
          <w:rFonts w:eastAsiaTheme="minorEastAsia"/>
          <w:sz w:val="20"/>
          <w:szCs w:val="20"/>
          <w:lang w:val="en-US"/>
        </w:rPr>
        <w:tab/>
      </w:r>
      <w:r w:rsidR="00990EAB" w:rsidRPr="00581EE1">
        <w:rPr>
          <w:position w:val="-30"/>
        </w:rPr>
        <w:object w:dxaOrig="2360" w:dyaOrig="540" w14:anchorId="3CF9831C">
          <v:shape id="_x0000_i1085" type="#_x0000_t75" style="width:118.15pt;height:27pt" o:ole="">
            <v:imagedata r:id="rId130" o:title=""/>
          </v:shape>
          <o:OLEObject Type="Embed" ProgID="Equation.DSMT4" ShapeID="_x0000_i1085" DrawAspect="Content" ObjectID="_1737301000" r:id="rId131"/>
        </w:object>
      </w:r>
      <w:r w:rsidRPr="00581EE1">
        <w:rPr>
          <w:rFonts w:eastAsiaTheme="minorEastAsia"/>
          <w:sz w:val="20"/>
          <w:szCs w:val="20"/>
          <w:lang w:val="en-US"/>
        </w:rPr>
        <w:tab/>
      </w:r>
      <w:r w:rsidRPr="00581EE1">
        <w:rPr>
          <w:rFonts w:eastAsiaTheme="minorEastAsia"/>
          <w:sz w:val="20"/>
          <w:szCs w:val="20"/>
          <w:lang w:val="en-US"/>
        </w:rPr>
        <w:fldChar w:fldCharType="begin"/>
      </w:r>
      <w:r w:rsidRPr="00581EE1">
        <w:rPr>
          <w:rFonts w:eastAsiaTheme="minorEastAsia"/>
          <w:sz w:val="20"/>
          <w:szCs w:val="20"/>
          <w:lang w:val="en-US"/>
        </w:rPr>
        <w:instrText xml:space="preserve"> MACROBUTTON MTPlaceRef \* MERGEFORMAT </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\h \* MERGEFORMAT </w:instrText>
      </w:r>
      <w:r w:rsidRPr="00581EE1">
        <w:rPr>
          <w:rFonts w:eastAsiaTheme="minorEastAsia"/>
          <w:sz w:val="20"/>
          <w:szCs w:val="20"/>
          <w:lang w:val="en-US"/>
        </w:rPr>
        <w:fldChar w:fldCharType="end"/>
      </w:r>
      <w:bookmarkStart w:id="43" w:name="ZEqnNum607600"/>
      <w:r w:rsidRPr="00581EE1">
        <w:rPr>
          <w:rFonts w:eastAsiaTheme="minorEastAsia"/>
          <w:sz w:val="20"/>
          <w:szCs w:val="20"/>
          <w:lang w:val="en-US"/>
        </w:rPr>
        <w:instrText>(</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\c \* Arabic \* MERGEFORMAT </w:instrText>
      </w:r>
      <w:r w:rsidRPr="00581EE1">
        <w:rPr>
          <w:rFonts w:eastAsiaTheme="minorEastAsia"/>
          <w:sz w:val="20"/>
          <w:szCs w:val="20"/>
          <w:lang w:val="en-US"/>
        </w:rPr>
        <w:fldChar w:fldCharType="separate"/>
      </w:r>
      <w:r w:rsidR="00756938" w:rsidRPr="00581EE1">
        <w:rPr>
          <w:rFonts w:eastAsiaTheme="minorEastAsia"/>
          <w:noProof/>
          <w:sz w:val="20"/>
          <w:szCs w:val="20"/>
          <w:lang w:val="en-US"/>
        </w:rPr>
        <w:instrText>39</w:instrText>
      </w:r>
      <w:r w:rsidRPr="00581EE1">
        <w:rPr>
          <w:rFonts w:eastAsiaTheme="minorEastAsia"/>
          <w:noProof/>
          <w:sz w:val="20"/>
          <w:szCs w:val="20"/>
          <w:lang w:val="en-US"/>
        </w:rPr>
        <w:fldChar w:fldCharType="end"/>
      </w:r>
      <w:r w:rsidRPr="00581EE1">
        <w:rPr>
          <w:rFonts w:eastAsiaTheme="minorEastAsia"/>
          <w:sz w:val="20"/>
          <w:szCs w:val="20"/>
          <w:lang w:val="en-US"/>
        </w:rPr>
        <w:instrText>)</w:instrText>
      </w:r>
      <w:bookmarkEnd w:id="43"/>
      <w:r w:rsidRPr="00581EE1">
        <w:rPr>
          <w:rFonts w:eastAsiaTheme="minorEastAsia"/>
          <w:sz w:val="20"/>
          <w:szCs w:val="20"/>
          <w:lang w:val="en-US"/>
        </w:rPr>
        <w:fldChar w:fldCharType="end"/>
      </w:r>
    </w:p>
    <w:p w14:paraId="44B9F6B0" w14:textId="7F466170" w:rsidR="00775234" w:rsidRPr="00581EE1" w:rsidRDefault="00775234" w:rsidP="00BA5F29">
      <w:pPr>
        <w:widowControl w:val="0"/>
        <w:tabs>
          <w:tab w:val="center" w:pos="2520"/>
          <w:tab w:val="right" w:pos="4820"/>
        </w:tabs>
        <w:spacing w:line="252" w:lineRule="auto"/>
        <w:jc w:val="both"/>
        <w:rPr>
          <w:rFonts w:eastAsiaTheme="minorEastAsia"/>
          <w:sz w:val="20"/>
          <w:szCs w:val="20"/>
          <w:lang w:val="en-US"/>
        </w:rPr>
      </w:pPr>
      <w:r w:rsidRPr="00581EE1">
        <w:rPr>
          <w:rFonts w:eastAsiaTheme="minorEastAsia"/>
          <w:sz w:val="20"/>
          <w:szCs w:val="20"/>
          <w:lang w:val="en-US"/>
        </w:rPr>
        <w:tab/>
      </w:r>
      <w:r w:rsidR="00990EAB" w:rsidRPr="00581EE1">
        <w:rPr>
          <w:position w:val="-12"/>
        </w:rPr>
        <w:object w:dxaOrig="1260" w:dyaOrig="380" w14:anchorId="35DA5E01">
          <v:shape id="_x0000_i1086" type="#_x0000_t75" style="width:63pt;height:19.15pt" o:ole="">
            <v:imagedata r:id="rId132" o:title=""/>
          </v:shape>
          <o:OLEObject Type="Embed" ProgID="Equation.DSMT4" ShapeID="_x0000_i1086" DrawAspect="Content" ObjectID="_1737301001" r:id="rId133"/>
        </w:object>
      </w:r>
      <w:r w:rsidRPr="00581EE1">
        <w:rPr>
          <w:rFonts w:eastAsiaTheme="minorEastAsia"/>
          <w:sz w:val="20"/>
          <w:szCs w:val="20"/>
          <w:lang w:val="en-US"/>
        </w:rPr>
        <w:tab/>
      </w:r>
      <w:r w:rsidRPr="00581EE1">
        <w:rPr>
          <w:rFonts w:eastAsiaTheme="minorEastAsia"/>
          <w:sz w:val="20"/>
          <w:szCs w:val="20"/>
          <w:lang w:val="en-US"/>
        </w:rPr>
        <w:fldChar w:fldCharType="begin"/>
      </w:r>
      <w:r w:rsidRPr="00581EE1">
        <w:rPr>
          <w:rFonts w:eastAsiaTheme="minorEastAsia"/>
          <w:sz w:val="20"/>
          <w:szCs w:val="20"/>
          <w:lang w:val="en-US"/>
        </w:rPr>
        <w:instrText xml:space="preserve"> MACROBUTTON MTPlaceRef \* MERGEFORMAT </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\h \* MERGEFORMAT </w:instrText>
      </w:r>
      <w:r w:rsidRPr="00581EE1">
        <w:rPr>
          <w:rFonts w:eastAsiaTheme="minorEastAsia"/>
          <w:sz w:val="20"/>
          <w:szCs w:val="20"/>
          <w:lang w:val="en-US"/>
        </w:rPr>
        <w:fldChar w:fldCharType="end"/>
      </w:r>
      <w:bookmarkStart w:id="44" w:name="ZEqnNum453700"/>
      <w:r w:rsidRPr="00581EE1">
        <w:rPr>
          <w:rFonts w:eastAsiaTheme="minorEastAsia"/>
          <w:sz w:val="20"/>
          <w:szCs w:val="20"/>
          <w:lang w:val="en-US"/>
        </w:rPr>
        <w:instrText>(</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\c \* Arabic \* MERGEFORMAT </w:instrText>
      </w:r>
      <w:r w:rsidRPr="00581EE1">
        <w:rPr>
          <w:rFonts w:eastAsiaTheme="minorEastAsia"/>
          <w:sz w:val="20"/>
          <w:szCs w:val="20"/>
          <w:lang w:val="en-US"/>
        </w:rPr>
        <w:fldChar w:fldCharType="separate"/>
      </w:r>
      <w:r w:rsidR="00756938" w:rsidRPr="00581EE1">
        <w:rPr>
          <w:rFonts w:eastAsiaTheme="minorEastAsia"/>
          <w:noProof/>
          <w:sz w:val="20"/>
          <w:szCs w:val="20"/>
          <w:lang w:val="en-US"/>
        </w:rPr>
        <w:instrText>40</w:instrText>
      </w:r>
      <w:r w:rsidRPr="00581EE1">
        <w:rPr>
          <w:rFonts w:eastAsiaTheme="minorEastAsia"/>
          <w:noProof/>
          <w:sz w:val="20"/>
          <w:szCs w:val="20"/>
          <w:lang w:val="en-US"/>
        </w:rPr>
        <w:fldChar w:fldCharType="end"/>
      </w:r>
      <w:r w:rsidRPr="00581EE1">
        <w:rPr>
          <w:rFonts w:eastAsiaTheme="minorEastAsia"/>
          <w:sz w:val="20"/>
          <w:szCs w:val="20"/>
          <w:lang w:val="en-US"/>
        </w:rPr>
        <w:instrText>)</w:instrText>
      </w:r>
      <w:bookmarkEnd w:id="44"/>
      <w:r w:rsidRPr="00581EE1">
        <w:rPr>
          <w:rFonts w:eastAsiaTheme="minorEastAsia"/>
          <w:sz w:val="20"/>
          <w:szCs w:val="20"/>
          <w:lang w:val="en-US"/>
        </w:rPr>
        <w:fldChar w:fldCharType="end"/>
      </w:r>
    </w:p>
    <w:p w14:paraId="6E64D945" w14:textId="0A05A61D" w:rsidR="006D510A" w:rsidRPr="00581EE1" w:rsidRDefault="00775234" w:rsidP="00D16F64">
      <w:pPr>
        <w:pStyle w:val="IETParagraph"/>
      </w:pPr>
      <w:r w:rsidRPr="00581EE1">
        <w:rPr>
          <w:lang w:val="en-US"/>
        </w:rPr>
        <w:fldChar w:fldCharType="begin"/>
      </w:r>
      <w:r w:rsidRPr="00581EE1">
        <w:rPr>
          <w:lang w:val="en-US"/>
        </w:rPr>
        <w:instrText xml:space="preserve"> </w:instrText>
      </w:r>
      <w:r w:rsidRPr="00581EE1">
        <w:rPr>
          <w:rFonts w:hint="eastAsia"/>
          <w:lang w:val="en-US"/>
        </w:rPr>
        <w:instrText>GOTOBUTTON ZEqnNum502453  \* MERGEFORMAT</w:instrText>
      </w:r>
      <w:r w:rsidRPr="00581EE1">
        <w:rPr>
          <w:lang w:val="en-US"/>
        </w:rPr>
        <w:instrText xml:space="preserve"> </w:instrText>
      </w:r>
      <w:r w:rsidRPr="00581EE1">
        <w:rPr>
          <w:lang w:val="en-US"/>
        </w:rPr>
        <w:fldChar w:fldCharType="begin"/>
      </w:r>
      <w:r w:rsidRPr="00581EE1">
        <w:rPr>
          <w:lang w:val="en-US"/>
        </w:rPr>
        <w:instrText xml:space="preserve"> REF ZEqnNum502453 \* Charformat \! \* MERGEFORMAT </w:instrText>
      </w:r>
      <w:r w:rsidRPr="00581EE1">
        <w:rPr>
          <w:lang w:val="en-US"/>
        </w:rPr>
        <w:fldChar w:fldCharType="separate"/>
      </w:r>
      <w:r w:rsidR="00756938" w:rsidRPr="00581EE1">
        <w:rPr>
          <w:lang w:val="en-US"/>
        </w:rPr>
        <w:instrText>(38)</w:instrText>
      </w:r>
      <w:r w:rsidRPr="00581EE1">
        <w:rPr>
          <w:lang w:val="en-US"/>
        </w:rPr>
        <w:fldChar w:fldCharType="end"/>
      </w:r>
      <w:r w:rsidRPr="00581EE1">
        <w:rPr>
          <w:lang w:val="en-US"/>
        </w:rPr>
        <w:fldChar w:fldCharType="end"/>
      </w:r>
      <w:r w:rsidRPr="00581EE1">
        <w:rPr>
          <w:rFonts w:hint="eastAsia"/>
          <w:lang w:val="en-US"/>
        </w:rPr>
        <w:t xml:space="preserve"> is</w:t>
      </w:r>
      <w:r w:rsidRPr="00581EE1">
        <w:rPr>
          <w:lang w:val="en-US"/>
        </w:rPr>
        <w:t xml:space="preserve"> DN voltage constraint; </w:t>
      </w:r>
      <w:r w:rsidRPr="00581EE1">
        <w:rPr>
          <w:lang w:val="en-US"/>
        </w:rPr>
        <w:fldChar w:fldCharType="begin"/>
      </w:r>
      <w:r w:rsidRPr="00581EE1">
        <w:rPr>
          <w:lang w:val="en-US"/>
        </w:rPr>
        <w:instrText xml:space="preserve"> </w:instrText>
      </w:r>
      <w:r w:rsidRPr="00581EE1">
        <w:rPr>
          <w:rFonts w:hint="eastAsia"/>
          <w:lang w:val="en-US"/>
        </w:rPr>
        <w:instrText>GOTOBUTTON ZEqnNum607600  \* MERGEFORMAT</w:instrText>
      </w:r>
      <w:r w:rsidRPr="00581EE1">
        <w:rPr>
          <w:lang w:val="en-US"/>
        </w:rPr>
        <w:instrText xml:space="preserve"> </w:instrText>
      </w:r>
      <w:r w:rsidRPr="00581EE1">
        <w:rPr>
          <w:lang w:val="en-US"/>
        </w:rPr>
        <w:fldChar w:fldCharType="begin"/>
      </w:r>
      <w:r w:rsidRPr="00581EE1">
        <w:rPr>
          <w:lang w:val="en-US"/>
        </w:rPr>
        <w:instrText xml:space="preserve"> REF ZEqnNum607600 \* Charformat \! \* MERGEFORMAT </w:instrText>
      </w:r>
      <w:r w:rsidRPr="00581EE1">
        <w:rPr>
          <w:lang w:val="en-US"/>
        </w:rPr>
        <w:fldChar w:fldCharType="separate"/>
      </w:r>
      <w:r w:rsidR="00756938" w:rsidRPr="00581EE1">
        <w:rPr>
          <w:lang w:val="en-US"/>
        </w:rPr>
        <w:instrText>(39)</w:instrText>
      </w:r>
      <w:r w:rsidRPr="00581EE1">
        <w:rPr>
          <w:lang w:val="en-US"/>
        </w:rPr>
        <w:fldChar w:fldCharType="end"/>
      </w:r>
      <w:r w:rsidRPr="00581EE1">
        <w:rPr>
          <w:lang w:val="en-US"/>
        </w:rPr>
        <w:fldChar w:fldCharType="end"/>
      </w:r>
      <w:r w:rsidRPr="00581EE1">
        <w:rPr>
          <w:iCs/>
          <w:lang w:val="en-US"/>
        </w:rPr>
        <w:t xml:space="preserve"> is DN power constraint; </w:t>
      </w:r>
      <w:r w:rsidRPr="00581EE1">
        <w:rPr>
          <w:lang w:val="en-US"/>
        </w:rPr>
        <w:fldChar w:fldCharType="begin"/>
      </w:r>
      <w:r w:rsidRPr="00581EE1">
        <w:rPr>
          <w:lang w:val="en-US"/>
        </w:rPr>
        <w:instrText xml:space="preserve"> </w:instrText>
      </w:r>
      <w:r w:rsidRPr="00581EE1">
        <w:rPr>
          <w:rFonts w:hint="eastAsia"/>
          <w:lang w:val="en-US"/>
        </w:rPr>
        <w:instrText>GOTOBUTTON ZEqnNum453700  \* MERGEFORMAT</w:instrText>
      </w:r>
      <w:r w:rsidRPr="00581EE1">
        <w:rPr>
          <w:lang w:val="en-US"/>
        </w:rPr>
        <w:instrText xml:space="preserve"> </w:instrText>
      </w:r>
      <w:r w:rsidRPr="00581EE1">
        <w:rPr>
          <w:lang w:val="en-US"/>
        </w:rPr>
        <w:fldChar w:fldCharType="begin"/>
      </w:r>
      <w:r w:rsidRPr="00581EE1">
        <w:rPr>
          <w:lang w:val="en-US"/>
        </w:rPr>
        <w:instrText xml:space="preserve"> REF ZEqnNum453700 \* Charformat \! \* MERGEFORMAT </w:instrText>
      </w:r>
      <w:r w:rsidRPr="00581EE1">
        <w:rPr>
          <w:lang w:val="en-US"/>
        </w:rPr>
        <w:fldChar w:fldCharType="separate"/>
      </w:r>
      <w:r w:rsidR="00756938" w:rsidRPr="00581EE1">
        <w:rPr>
          <w:lang w:val="en-US"/>
        </w:rPr>
        <w:instrText>(40)</w:instrText>
      </w:r>
      <w:r w:rsidRPr="00581EE1">
        <w:rPr>
          <w:lang w:val="en-US"/>
        </w:rPr>
        <w:fldChar w:fldCharType="end"/>
      </w:r>
      <w:r w:rsidRPr="00581EE1">
        <w:rPr>
          <w:lang w:val="en-US"/>
        </w:rPr>
        <w:fldChar w:fldCharType="end"/>
      </w:r>
      <w:r w:rsidRPr="00581EE1">
        <w:rPr>
          <w:lang w:val="en-US"/>
        </w:rPr>
        <w:t xml:space="preserve"> ensures minimum </w:t>
      </w:r>
      <w:r w:rsidRPr="00581EE1">
        <w:rPr>
          <w:rFonts w:hint="eastAsia"/>
          <w:lang w:val="en-US"/>
        </w:rPr>
        <w:t>profits</w:t>
      </w:r>
      <w:r w:rsidRPr="00581EE1">
        <w:rPr>
          <w:lang w:val="en-US"/>
        </w:rPr>
        <w:t xml:space="preserve"> for DU</w:t>
      </w:r>
      <w:r w:rsidRPr="00581EE1">
        <w:rPr>
          <w:rFonts w:hint="eastAsia"/>
          <w:lang w:val="en-US"/>
        </w:rPr>
        <w:t>,</w:t>
      </w:r>
      <w:r w:rsidRPr="00581EE1">
        <w:rPr>
          <w:lang w:val="en-US"/>
        </w:rPr>
        <w:t xml:space="preserve"> in such a circumstance, DU must secure its </w:t>
      </w:r>
      <w:r w:rsidRPr="00581EE1">
        <w:rPr>
          <w:rFonts w:hint="eastAsia"/>
          <w:lang w:val="en-US"/>
        </w:rPr>
        <w:t>economic</w:t>
      </w:r>
      <w:r w:rsidRPr="00581EE1">
        <w:rPr>
          <w:lang w:val="en-US"/>
        </w:rPr>
        <w:t xml:space="preserve"> interests before facilitating a  deal. But for other </w:t>
      </w:r>
      <w:r w:rsidRPr="00581EE1">
        <w:rPr>
          <w:rFonts w:hint="eastAsia"/>
          <w:lang w:val="en-US"/>
        </w:rPr>
        <w:t>benefit</w:t>
      </w:r>
      <w:r w:rsidRPr="00581EE1">
        <w:rPr>
          <w:lang w:val="en-US"/>
        </w:rPr>
        <w:t xml:space="preserve">-neutral stakeholders such as DSO, can have no </w:t>
      </w:r>
      <w:r w:rsidRPr="00581EE1">
        <w:rPr>
          <w:rFonts w:hint="eastAsia"/>
          <w:lang w:val="en-US"/>
        </w:rPr>
        <w:t>profits</w:t>
      </w:r>
      <w:r w:rsidRPr="00581EE1">
        <w:rPr>
          <w:lang w:val="en-US"/>
        </w:rPr>
        <w:t>.</w:t>
      </w:r>
    </w:p>
    <w:p w14:paraId="5BA5FD72" w14:textId="18F27176" w:rsidR="0005283A" w:rsidRPr="00581EE1" w:rsidRDefault="00D16F64" w:rsidP="0005283A">
      <w:pPr>
        <w:pStyle w:val="IETHeading1"/>
      </w:pPr>
      <w:r w:rsidRPr="00581EE1">
        <w:rPr>
          <w:rFonts w:hint="eastAsia"/>
        </w:rPr>
        <w:t>S</w:t>
      </w:r>
      <w:r w:rsidRPr="00581EE1">
        <w:t>olution of the Proposed Model</w:t>
      </w:r>
    </w:p>
    <w:p w14:paraId="7B770859" w14:textId="19DA2C0F" w:rsidR="006067BA" w:rsidRDefault="00082667" w:rsidP="00082667">
      <w:pPr>
        <w:pStyle w:val="IETParagraph"/>
        <w:rPr>
          <w:lang w:val="en-US"/>
        </w:rPr>
      </w:pPr>
      <w:r w:rsidRPr="00082667">
        <w:rPr>
          <w:lang w:val="en-US"/>
        </w:rPr>
        <w:t xml:space="preserve">The games presented in Section III are of pure strategy. As the equilibrium of an evolutionary game is a Nash Equilibrium under pure strategy [33], this paper first calculates CLs and PLs’ evolutionary game equilibrium, then corresponding strategies of them are used as the initial strategies to calculate the equilibrium of the Stackelberg game. If convergence is achieved, equilibrium of the evolutionary game and the Stackelberg game is proved. The proposed solution is shown in </w:t>
      </w:r>
      <w:r w:rsidRPr="00082667">
        <w:rPr>
          <w:b/>
          <w:bCs/>
          <w:i/>
          <w:iCs/>
          <w:lang w:val="en-US"/>
        </w:rPr>
        <w:t>Algorithm 1</w:t>
      </w:r>
      <w:r w:rsidRPr="00082667">
        <w:rPr>
          <w:lang w:val="en-US"/>
        </w:rPr>
        <w:t>.</w:t>
      </w:r>
    </w:p>
    <w:p w14:paraId="61D908EC" w14:textId="77777777" w:rsidR="00082667" w:rsidRPr="00082667" w:rsidRDefault="00082667" w:rsidP="00082667">
      <w:pPr>
        <w:pStyle w:val="IETParagraph"/>
        <w:ind w:firstLine="0"/>
        <w:rPr>
          <w:rFonts w:hint="eastAsia"/>
          <w:lang w:val="en-US"/>
        </w:rPr>
      </w:pPr>
    </w:p>
    <w:tbl>
      <w:tblPr>
        <w:tblStyle w:val="-1"/>
        <w:tblW w:w="5000" w:type="pct"/>
        <w:tblLook w:val="0620" w:firstRow="1" w:lastRow="0" w:firstColumn="0" w:lastColumn="0" w:noHBand="1" w:noVBand="1"/>
      </w:tblPr>
      <w:tblGrid>
        <w:gridCol w:w="5091"/>
      </w:tblGrid>
      <w:tr w:rsidR="00A0248A" w:rsidRPr="00581EE1" w14:paraId="7E0DD6EB" w14:textId="77777777" w:rsidTr="003564CE">
        <w:trPr>
          <w:cnfStyle w:val="100000000000" w:firstRow="1" w:lastRow="0" w:firstColumn="0" w:lastColumn="0" w:oddVBand="0" w:evenVBand="0" w:oddHBand="0" w:evenHBand="0" w:firstRowFirstColumn="0" w:firstRowLastColumn="0" w:lastRowFirstColumn="0" w:lastRowLastColumn="0"/>
        </w:trPr>
        <w:tc>
          <w:tcPr>
            <w:tcW w:w="5000" w:type="pct"/>
            <w:tcBorders>
              <w:top w:val="single" w:sz="8" w:space="0" w:color="auto"/>
              <w:bottom w:val="single" w:sz="4" w:space="0" w:color="auto"/>
            </w:tcBorders>
            <w:noWrap/>
          </w:tcPr>
          <w:p w14:paraId="086DF99E" w14:textId="77777777" w:rsidR="00A0248A" w:rsidRPr="00581EE1" w:rsidRDefault="00A0248A" w:rsidP="003564CE">
            <w:pPr>
              <w:jc w:val="both"/>
              <w:rPr>
                <w:rFonts w:ascii="Times New Roman" w:hAnsi="Times New Roman" w:cs="Times New Roman"/>
                <w:color w:val="auto"/>
                <w:sz w:val="16"/>
                <w:szCs w:val="16"/>
                <w:lang w:val="en-US" w:eastAsia="en-US"/>
              </w:rPr>
            </w:pPr>
            <w:r w:rsidRPr="00581EE1">
              <w:rPr>
                <w:rFonts w:ascii="Times New Roman" w:hAnsi="Times New Roman" w:cs="Times New Roman"/>
                <w:i/>
                <w:iCs/>
                <w:color w:val="auto"/>
                <w:sz w:val="20"/>
                <w:szCs w:val="20"/>
                <w:lang w:val="en-US" w:eastAsia="en-US"/>
              </w:rPr>
              <w:t>Algorithm 1:</w:t>
            </w:r>
            <w:r w:rsidRPr="00581EE1">
              <w:rPr>
                <w:rFonts w:ascii="Times New Roman" w:hAnsi="Times New Roman" w:cs="Times New Roman"/>
                <w:b w:val="0"/>
                <w:bCs w:val="0"/>
                <w:color w:val="auto"/>
                <w:sz w:val="20"/>
                <w:szCs w:val="20"/>
                <w:lang w:val="en-US" w:eastAsia="en-US"/>
              </w:rPr>
              <w:t xml:space="preserve"> Solution of the proposed model</w:t>
            </w:r>
          </w:p>
        </w:tc>
      </w:tr>
      <w:tr w:rsidR="00A0248A" w:rsidRPr="00581EE1" w14:paraId="7F91A437" w14:textId="77777777" w:rsidTr="003564CE">
        <w:tc>
          <w:tcPr>
            <w:tcW w:w="5000" w:type="pct"/>
            <w:tcBorders>
              <w:top w:val="single" w:sz="4" w:space="0" w:color="auto"/>
            </w:tcBorders>
            <w:noWrap/>
          </w:tcPr>
          <w:p w14:paraId="73FB023C" w14:textId="77777777" w:rsidR="00A0248A" w:rsidRPr="00581EE1" w:rsidRDefault="00A0248A" w:rsidP="003564CE">
            <w:pPr>
              <w:rPr>
                <w:rFonts w:ascii="Times New Roman" w:hAnsi="Times New Roman" w:cs="Times New Roman"/>
                <w:color w:val="auto"/>
                <w:sz w:val="16"/>
                <w:szCs w:val="16"/>
                <w:lang w:val="en-US" w:eastAsia="en-US"/>
              </w:rPr>
            </w:pPr>
            <w:r w:rsidRPr="00581EE1">
              <w:rPr>
                <w:rFonts w:ascii="Times New Roman" w:hAnsi="Times New Roman" w:cs="Times New Roman"/>
                <w:color w:val="auto"/>
                <w:sz w:val="16"/>
                <w:szCs w:val="16"/>
                <w:lang w:val="en-US" w:eastAsia="en-US"/>
              </w:rPr>
              <w:t xml:space="preserve">1: </w:t>
            </w:r>
            <w:r w:rsidRPr="00581EE1">
              <w:rPr>
                <w:rFonts w:ascii="Times New Roman" w:hAnsi="Times New Roman" w:cs="Times New Roman"/>
                <w:b/>
                <w:bCs/>
                <w:color w:val="auto"/>
                <w:sz w:val="16"/>
                <w:szCs w:val="16"/>
                <w:lang w:val="en-US" w:eastAsia="en-US"/>
              </w:rPr>
              <w:t>Step 1</w:t>
            </w:r>
            <w:r w:rsidRPr="00581EE1">
              <w:rPr>
                <w:rFonts w:ascii="Times New Roman" w:hAnsi="Times New Roman" w:cs="Times New Roman"/>
                <w:color w:val="auto"/>
                <w:sz w:val="16"/>
                <w:szCs w:val="16"/>
                <w:lang w:val="en-US" w:eastAsia="en-US"/>
              </w:rPr>
              <w:t xml:space="preserve"> Set the iteration counter </w:t>
            </w:r>
            <w:proofErr w:type="spellStart"/>
            <w:r w:rsidRPr="00581EE1">
              <w:rPr>
                <w:rFonts w:ascii="Times New Roman" w:hAnsi="Times New Roman" w:cs="Times New Roman"/>
                <w:i/>
                <w:iCs/>
                <w:color w:val="auto"/>
                <w:sz w:val="16"/>
                <w:szCs w:val="16"/>
                <w:lang w:val="en-US" w:eastAsia="en-US"/>
              </w:rPr>
              <w:t>ic</w:t>
            </w:r>
            <w:proofErr w:type="spellEnd"/>
            <w:r w:rsidRPr="00581EE1">
              <w:rPr>
                <w:rFonts w:ascii="Times New Roman" w:hAnsi="Times New Roman" w:cs="Times New Roman"/>
                <w:color w:val="auto"/>
                <w:sz w:val="16"/>
                <w:szCs w:val="16"/>
                <w:lang w:val="en-US" w:eastAsia="en-US"/>
              </w:rPr>
              <w:t xml:space="preserve"> = 1 and the maximum number of iterations </w:t>
            </w:r>
            <w:r w:rsidRPr="00581EE1">
              <w:rPr>
                <w:rFonts w:ascii="Times New Roman" w:hAnsi="Times New Roman" w:cs="Times New Roman"/>
                <w:i/>
                <w:iCs/>
                <w:color w:val="auto"/>
                <w:sz w:val="16"/>
                <w:szCs w:val="16"/>
                <w:lang w:val="en-US" w:eastAsia="en-US"/>
              </w:rPr>
              <w:t>IC</w:t>
            </w:r>
            <w:r w:rsidRPr="00581EE1">
              <w:rPr>
                <w:rFonts w:ascii="Times New Roman" w:hAnsi="Times New Roman" w:cs="Times New Roman"/>
                <w:color w:val="auto"/>
                <w:sz w:val="16"/>
                <w:szCs w:val="16"/>
                <w:lang w:val="en-US" w:eastAsia="en-US"/>
              </w:rPr>
              <w:t>, respectively.</w:t>
            </w:r>
          </w:p>
        </w:tc>
      </w:tr>
      <w:tr w:rsidR="00A0248A" w:rsidRPr="00581EE1" w14:paraId="237BB1B0" w14:textId="77777777" w:rsidTr="003564CE">
        <w:tc>
          <w:tcPr>
            <w:tcW w:w="5000" w:type="pct"/>
            <w:noWrap/>
          </w:tcPr>
          <w:p w14:paraId="1155CBE4" w14:textId="77777777" w:rsidR="00A0248A" w:rsidRPr="00581EE1" w:rsidRDefault="00A0248A" w:rsidP="003564CE">
            <w:pPr>
              <w:rPr>
                <w:rFonts w:ascii="Times New Roman" w:hAnsi="Times New Roman" w:cs="Times New Roman"/>
                <w:color w:val="auto"/>
                <w:sz w:val="16"/>
                <w:szCs w:val="16"/>
                <w:lang w:val="en-US" w:eastAsia="en-US"/>
              </w:rPr>
            </w:pPr>
            <w:r w:rsidRPr="00581EE1">
              <w:rPr>
                <w:rFonts w:ascii="Times New Roman" w:hAnsi="Times New Roman" w:cs="Times New Roman"/>
                <w:color w:val="auto"/>
                <w:sz w:val="16"/>
                <w:szCs w:val="16"/>
                <w:lang w:val="en-US" w:eastAsia="en-US"/>
              </w:rPr>
              <w:t xml:space="preserve">2: </w:t>
            </w:r>
            <w:r w:rsidRPr="00581EE1">
              <w:rPr>
                <w:rFonts w:ascii="Times New Roman" w:hAnsi="Times New Roman" w:cs="Times New Roman"/>
                <w:b/>
                <w:bCs/>
                <w:color w:val="auto"/>
                <w:sz w:val="16"/>
                <w:szCs w:val="16"/>
                <w:lang w:val="en-US" w:eastAsia="en-US"/>
              </w:rPr>
              <w:t>Step 2</w:t>
            </w:r>
            <w:r w:rsidRPr="00581EE1">
              <w:rPr>
                <w:rFonts w:ascii="Times New Roman" w:hAnsi="Times New Roman" w:cs="Times New Roman"/>
                <w:color w:val="auto"/>
                <w:sz w:val="16"/>
                <w:szCs w:val="16"/>
                <w:lang w:val="en-US" w:eastAsia="en-US"/>
              </w:rPr>
              <w:t xml:space="preserve"> Generate typical fault scenarios based on the predicted typhoon track, then input fixed parameters and initialized </w:t>
            </w:r>
            <w:r w:rsidRPr="00581EE1">
              <w:rPr>
                <w:rFonts w:ascii="Times New Roman" w:eastAsia="宋体" w:hAnsi="Times New Roman" w:cs="Times New Roman"/>
                <w:color w:val="auto"/>
                <w:position w:val="-14"/>
              </w:rPr>
              <w:object w:dxaOrig="1860" w:dyaOrig="340" w14:anchorId="0A8E1951">
                <v:shape id="_x0000_i1087" type="#_x0000_t75" style="width:93pt;height:16.5pt" o:ole="">
                  <v:imagedata r:id="rId134" o:title=""/>
                </v:shape>
                <o:OLEObject Type="Embed" ProgID="Equation.DSMT4" ShapeID="_x0000_i1087" DrawAspect="Content" ObjectID="_1737301002" r:id="rId135"/>
              </w:object>
            </w:r>
          </w:p>
        </w:tc>
      </w:tr>
      <w:tr w:rsidR="00A0248A" w:rsidRPr="00581EE1" w14:paraId="03082761" w14:textId="77777777" w:rsidTr="003564CE">
        <w:tc>
          <w:tcPr>
            <w:tcW w:w="5000" w:type="pct"/>
            <w:noWrap/>
          </w:tcPr>
          <w:p w14:paraId="5B5C67D4" w14:textId="77777777" w:rsidR="00A0248A" w:rsidRPr="00581EE1" w:rsidRDefault="00A0248A" w:rsidP="003564CE">
            <w:pPr>
              <w:rPr>
                <w:rFonts w:ascii="Times New Roman" w:hAnsi="Times New Roman" w:cs="Times New Roman"/>
                <w:color w:val="auto"/>
                <w:sz w:val="16"/>
                <w:szCs w:val="16"/>
                <w:lang w:val="en-US" w:eastAsia="en-US"/>
              </w:rPr>
            </w:pPr>
            <w:r w:rsidRPr="00581EE1">
              <w:rPr>
                <w:rFonts w:ascii="Times New Roman" w:hAnsi="Times New Roman" w:cs="Times New Roman"/>
                <w:color w:val="auto"/>
                <w:sz w:val="16"/>
                <w:szCs w:val="16"/>
                <w:lang w:val="en-US" w:eastAsia="en-US"/>
              </w:rPr>
              <w:t xml:space="preserve">3: </w:t>
            </w:r>
            <w:r w:rsidRPr="00581EE1">
              <w:rPr>
                <w:rFonts w:ascii="Times New Roman" w:hAnsi="Times New Roman" w:cs="Times New Roman"/>
                <w:b/>
                <w:bCs/>
                <w:color w:val="auto"/>
                <w:sz w:val="16"/>
                <w:szCs w:val="16"/>
                <w:lang w:val="en-US" w:eastAsia="en-US"/>
              </w:rPr>
              <w:t>Step 3</w:t>
            </w:r>
            <w:r w:rsidRPr="00581EE1">
              <w:rPr>
                <w:rFonts w:ascii="Times New Roman" w:hAnsi="Times New Roman" w:cs="Times New Roman"/>
                <w:color w:val="auto"/>
                <w:sz w:val="16"/>
                <w:szCs w:val="16"/>
                <w:lang w:val="en-US" w:eastAsia="en-US"/>
              </w:rPr>
              <w:t xml:space="preserve"> Do for</w:t>
            </w:r>
            <w:r w:rsidRPr="00581EE1">
              <w:rPr>
                <w:rFonts w:ascii="Times New Roman" w:hAnsi="Times New Roman" w:cs="Times New Roman"/>
                <w:i/>
                <w:iCs/>
                <w:color w:val="auto"/>
                <w:sz w:val="16"/>
                <w:szCs w:val="16"/>
                <w:lang w:val="en-US" w:eastAsia="en-US"/>
              </w:rPr>
              <w:t xml:space="preserve"> t</w:t>
            </w:r>
            <w:r w:rsidRPr="00581EE1">
              <w:rPr>
                <w:rFonts w:ascii="Times New Roman" w:hAnsi="Times New Roman" w:cs="Times New Roman"/>
                <w:color w:val="auto"/>
                <w:sz w:val="16"/>
                <w:szCs w:val="16"/>
                <w:lang w:val="en-US" w:eastAsia="en-US"/>
              </w:rPr>
              <w:t>=1, 2, …</w:t>
            </w:r>
          </w:p>
        </w:tc>
      </w:tr>
      <w:tr w:rsidR="00A0248A" w:rsidRPr="00581EE1" w14:paraId="002EF1C0" w14:textId="77777777" w:rsidTr="003564CE">
        <w:tc>
          <w:tcPr>
            <w:tcW w:w="5000" w:type="pct"/>
            <w:noWrap/>
          </w:tcPr>
          <w:p w14:paraId="6ADB7546" w14:textId="77777777" w:rsidR="00A0248A" w:rsidRPr="00581EE1" w:rsidRDefault="00A0248A" w:rsidP="003564CE">
            <w:pPr>
              <w:rPr>
                <w:rFonts w:ascii="Times New Roman" w:hAnsi="Times New Roman" w:cs="Times New Roman"/>
                <w:color w:val="auto"/>
                <w:sz w:val="16"/>
                <w:szCs w:val="16"/>
                <w:lang w:val="en-US" w:eastAsia="en-US"/>
              </w:rPr>
            </w:pPr>
            <w:r w:rsidRPr="00581EE1">
              <w:rPr>
                <w:rFonts w:ascii="Times New Roman" w:hAnsi="Times New Roman" w:cs="Times New Roman"/>
                <w:color w:val="auto"/>
                <w:sz w:val="16"/>
                <w:szCs w:val="16"/>
                <w:lang w:val="en-US" w:eastAsia="en-US"/>
              </w:rPr>
              <w:t xml:space="preserve">4:           </w:t>
            </w:r>
            <w:r w:rsidRPr="00581EE1">
              <w:rPr>
                <w:rFonts w:ascii="Times New Roman" w:hAnsi="Times New Roman" w:cs="Times New Roman"/>
                <w:b/>
                <w:bCs/>
                <w:color w:val="auto"/>
                <w:sz w:val="16"/>
                <w:szCs w:val="16"/>
                <w:lang w:val="en-US" w:eastAsia="en-US"/>
              </w:rPr>
              <w:t>Step 3.1</w:t>
            </w:r>
            <w:r w:rsidRPr="00581EE1">
              <w:rPr>
                <w:rFonts w:ascii="Times New Roman" w:hAnsi="Times New Roman" w:cs="Times New Roman"/>
                <w:color w:val="auto"/>
                <w:sz w:val="16"/>
                <w:szCs w:val="16"/>
                <w:lang w:val="en-US" w:eastAsia="en-US"/>
              </w:rPr>
              <w:t xml:space="preserve"> Calculate CLs and PLs objective functions based on the initial parameters, and update evolutionary game strategies according to (42) and (43).</w:t>
            </w:r>
          </w:p>
        </w:tc>
      </w:tr>
      <w:tr w:rsidR="00A0248A" w:rsidRPr="00581EE1" w14:paraId="3DB9672D" w14:textId="77777777" w:rsidTr="003564CE">
        <w:tc>
          <w:tcPr>
            <w:tcW w:w="5000" w:type="pct"/>
            <w:noWrap/>
          </w:tcPr>
          <w:p w14:paraId="23FD0BC6" w14:textId="77777777" w:rsidR="00A0248A" w:rsidRPr="00581EE1" w:rsidRDefault="00A0248A" w:rsidP="003564CE">
            <w:pPr>
              <w:rPr>
                <w:rFonts w:ascii="Times New Roman" w:hAnsi="Times New Roman" w:cs="Times New Roman"/>
                <w:color w:val="auto"/>
                <w:sz w:val="16"/>
                <w:szCs w:val="16"/>
                <w:lang w:val="en-US" w:eastAsia="en-US"/>
              </w:rPr>
            </w:pPr>
            <w:r w:rsidRPr="00581EE1">
              <w:rPr>
                <w:rFonts w:ascii="Times New Roman" w:hAnsi="Times New Roman" w:cs="Times New Roman"/>
                <w:color w:val="auto"/>
                <w:sz w:val="16"/>
                <w:szCs w:val="16"/>
                <w:lang w:val="en-US" w:eastAsia="en-US"/>
              </w:rPr>
              <w:t xml:space="preserve">5:           </w:t>
            </w:r>
            <w:r w:rsidRPr="00581EE1">
              <w:rPr>
                <w:rFonts w:ascii="Times New Roman" w:hAnsi="Times New Roman" w:cs="Times New Roman"/>
                <w:b/>
                <w:bCs/>
                <w:color w:val="auto"/>
                <w:sz w:val="16"/>
                <w:szCs w:val="16"/>
                <w:lang w:val="en-US" w:eastAsia="en-US"/>
              </w:rPr>
              <w:t>Step 3.2</w:t>
            </w:r>
            <w:r w:rsidRPr="00581EE1">
              <w:rPr>
                <w:rFonts w:ascii="Times New Roman" w:hAnsi="Times New Roman" w:cs="Times New Roman"/>
                <w:color w:val="auto"/>
                <w:sz w:val="16"/>
                <w:szCs w:val="16"/>
                <w:lang w:val="en-US" w:eastAsia="en-US"/>
              </w:rPr>
              <w:t xml:space="preserve"> Determine whether the evolutionary games have reached equilibrium: </w:t>
            </w:r>
            <w:r w:rsidRPr="00581EE1">
              <w:rPr>
                <w:rFonts w:ascii="Times New Roman" w:hAnsi="Times New Roman" w:cs="Times New Roman"/>
                <w:i/>
                <w:iCs/>
                <w:color w:val="auto"/>
                <w:sz w:val="16"/>
                <w:szCs w:val="16"/>
                <w:lang w:val="en-US" w:eastAsia="en-US"/>
              </w:rPr>
              <w:t>Yes=</w:t>
            </w:r>
            <w:r w:rsidRPr="00581EE1">
              <w:rPr>
                <w:rFonts w:ascii="Times New Roman" w:hAnsi="Times New Roman" w:cs="Times New Roman"/>
                <w:b/>
                <w:bCs/>
                <w:color w:val="auto"/>
                <w:sz w:val="16"/>
                <w:szCs w:val="16"/>
                <w:lang w:val="en-US" w:eastAsia="en-US"/>
              </w:rPr>
              <w:t>Step 3.3</w:t>
            </w:r>
            <w:r w:rsidRPr="00581EE1">
              <w:rPr>
                <w:rFonts w:ascii="Times New Roman" w:hAnsi="Times New Roman" w:cs="Times New Roman"/>
                <w:color w:val="auto"/>
                <w:sz w:val="16"/>
                <w:szCs w:val="16"/>
                <w:lang w:val="en-US" w:eastAsia="en-US"/>
              </w:rPr>
              <w:t>,</w:t>
            </w:r>
            <w:r w:rsidRPr="00581EE1">
              <w:rPr>
                <w:rFonts w:ascii="Times New Roman" w:hAnsi="Times New Roman" w:cs="Times New Roman"/>
                <w:b/>
                <w:bCs/>
                <w:color w:val="auto"/>
                <w:sz w:val="16"/>
                <w:szCs w:val="16"/>
                <w:lang w:val="en-US" w:eastAsia="en-US"/>
              </w:rPr>
              <w:t xml:space="preserve"> </w:t>
            </w:r>
            <w:r w:rsidRPr="00581EE1">
              <w:rPr>
                <w:rFonts w:ascii="Times New Roman" w:hAnsi="Times New Roman" w:cs="Times New Roman"/>
                <w:i/>
                <w:iCs/>
                <w:color w:val="auto"/>
                <w:sz w:val="16"/>
                <w:szCs w:val="16"/>
                <w:lang w:val="en-US" w:eastAsia="en-US"/>
              </w:rPr>
              <w:t>No=</w:t>
            </w:r>
            <w:r w:rsidRPr="00581EE1">
              <w:rPr>
                <w:rFonts w:ascii="Times New Roman" w:hAnsi="Times New Roman" w:cs="Times New Roman"/>
                <w:b/>
                <w:bCs/>
                <w:color w:val="auto"/>
                <w:sz w:val="16"/>
                <w:szCs w:val="16"/>
                <w:lang w:val="en-US" w:eastAsia="en-US"/>
              </w:rPr>
              <w:t>Step 3.1</w:t>
            </w:r>
            <w:r w:rsidRPr="00581EE1">
              <w:rPr>
                <w:rFonts w:ascii="Times New Roman" w:hAnsi="Times New Roman" w:cs="Times New Roman"/>
                <w:color w:val="auto"/>
                <w:sz w:val="16"/>
                <w:szCs w:val="16"/>
                <w:lang w:val="en-US" w:eastAsia="en-US"/>
              </w:rPr>
              <w:t>.</w:t>
            </w:r>
          </w:p>
        </w:tc>
      </w:tr>
      <w:tr w:rsidR="00A0248A" w:rsidRPr="00581EE1" w14:paraId="0700C0E9" w14:textId="77777777" w:rsidTr="003564CE">
        <w:tc>
          <w:tcPr>
            <w:tcW w:w="5000" w:type="pct"/>
            <w:noWrap/>
          </w:tcPr>
          <w:p w14:paraId="0CB7ECB6" w14:textId="77777777" w:rsidR="00A0248A" w:rsidRPr="00581EE1" w:rsidRDefault="00A0248A" w:rsidP="003564CE">
            <w:pPr>
              <w:rPr>
                <w:rFonts w:ascii="Times New Roman" w:hAnsi="Times New Roman" w:cs="Times New Roman"/>
                <w:color w:val="auto"/>
                <w:sz w:val="16"/>
                <w:szCs w:val="16"/>
                <w:lang w:val="en-US" w:eastAsia="en-US"/>
              </w:rPr>
            </w:pPr>
            <w:r w:rsidRPr="00581EE1">
              <w:rPr>
                <w:rFonts w:ascii="Times New Roman" w:hAnsi="Times New Roman" w:cs="Times New Roman"/>
                <w:color w:val="auto"/>
                <w:sz w:val="16"/>
                <w:szCs w:val="16"/>
                <w:lang w:val="en-US" w:eastAsia="en-US"/>
              </w:rPr>
              <w:t xml:space="preserve">6:          </w:t>
            </w:r>
            <w:r w:rsidRPr="00581EE1">
              <w:rPr>
                <w:rFonts w:ascii="Times New Roman" w:hAnsi="Times New Roman" w:cs="Times New Roman"/>
                <w:b/>
                <w:bCs/>
                <w:color w:val="auto"/>
                <w:sz w:val="16"/>
                <w:szCs w:val="16"/>
                <w:lang w:val="en-US" w:eastAsia="en-US"/>
              </w:rPr>
              <w:t xml:space="preserve"> Step 3.3</w:t>
            </w:r>
            <w:r w:rsidRPr="00581EE1">
              <w:rPr>
                <w:rFonts w:ascii="Times New Roman" w:hAnsi="Times New Roman" w:cs="Times New Roman"/>
                <w:color w:val="auto"/>
                <w:sz w:val="16"/>
                <w:szCs w:val="16"/>
                <w:lang w:val="en-US" w:eastAsia="en-US"/>
              </w:rPr>
              <w:t xml:space="preserve"> Solve the DU model with the final strategies in </w:t>
            </w:r>
            <w:r w:rsidRPr="00581EE1">
              <w:rPr>
                <w:rFonts w:ascii="Times New Roman" w:hAnsi="Times New Roman" w:cs="Times New Roman"/>
                <w:b/>
                <w:bCs/>
                <w:color w:val="auto"/>
                <w:sz w:val="16"/>
                <w:szCs w:val="16"/>
                <w:lang w:val="en-US" w:eastAsia="en-US"/>
              </w:rPr>
              <w:t>step 3.2</w:t>
            </w:r>
            <w:r w:rsidRPr="00581EE1">
              <w:rPr>
                <w:rFonts w:ascii="Times New Roman" w:hAnsi="Times New Roman" w:cs="Times New Roman"/>
                <w:color w:val="auto"/>
                <w:sz w:val="16"/>
                <w:szCs w:val="16"/>
                <w:lang w:val="en-US" w:eastAsia="en-US"/>
              </w:rPr>
              <w:t xml:space="preserve"> as the initial variables.</w:t>
            </w:r>
          </w:p>
        </w:tc>
      </w:tr>
      <w:tr w:rsidR="00A0248A" w:rsidRPr="00581EE1" w14:paraId="5B64CEB5" w14:textId="77777777" w:rsidTr="003564CE">
        <w:tc>
          <w:tcPr>
            <w:tcW w:w="5000" w:type="pct"/>
            <w:noWrap/>
          </w:tcPr>
          <w:p w14:paraId="42F5665D" w14:textId="77777777" w:rsidR="00A0248A" w:rsidRPr="00581EE1" w:rsidRDefault="00A0248A" w:rsidP="003564CE">
            <w:pPr>
              <w:rPr>
                <w:rFonts w:ascii="Times New Roman" w:hAnsi="Times New Roman" w:cs="Times New Roman"/>
                <w:color w:val="auto"/>
                <w:sz w:val="16"/>
                <w:szCs w:val="16"/>
                <w:lang w:val="en-US" w:eastAsia="en-US"/>
              </w:rPr>
            </w:pPr>
            <w:r w:rsidRPr="00581EE1">
              <w:rPr>
                <w:rFonts w:ascii="Times New Roman" w:hAnsi="Times New Roman" w:cs="Times New Roman"/>
                <w:color w:val="auto"/>
                <w:sz w:val="16"/>
                <w:szCs w:val="16"/>
                <w:lang w:val="en-US" w:eastAsia="en-US"/>
              </w:rPr>
              <w:t xml:space="preserve">7:           </w:t>
            </w:r>
            <w:r w:rsidRPr="00581EE1">
              <w:rPr>
                <w:rFonts w:ascii="Times New Roman" w:hAnsi="Times New Roman" w:cs="Times New Roman"/>
                <w:b/>
                <w:bCs/>
                <w:color w:val="auto"/>
                <w:sz w:val="16"/>
                <w:szCs w:val="16"/>
                <w:lang w:val="en-US" w:eastAsia="en-US"/>
              </w:rPr>
              <w:t>Step3.4</w:t>
            </w:r>
            <w:r w:rsidRPr="00581EE1">
              <w:rPr>
                <w:rFonts w:ascii="Times New Roman" w:hAnsi="Times New Roman" w:cs="Times New Roman"/>
                <w:color w:val="auto"/>
                <w:sz w:val="16"/>
                <w:szCs w:val="16"/>
                <w:lang w:val="en-US" w:eastAsia="en-US"/>
              </w:rPr>
              <w:t xml:space="preserve"> Determine whether the Stackelberg games have reached equilibrium: </w:t>
            </w:r>
            <w:r w:rsidRPr="00581EE1">
              <w:rPr>
                <w:rFonts w:ascii="Times New Roman" w:hAnsi="Times New Roman" w:cs="Times New Roman"/>
                <w:i/>
                <w:iCs/>
                <w:color w:val="auto"/>
                <w:sz w:val="16"/>
                <w:szCs w:val="16"/>
                <w:lang w:val="en-US" w:eastAsia="en-US"/>
              </w:rPr>
              <w:t>Yes=</w:t>
            </w:r>
            <w:r w:rsidRPr="00581EE1">
              <w:rPr>
                <w:rFonts w:ascii="Times New Roman" w:hAnsi="Times New Roman" w:cs="Times New Roman"/>
                <w:b/>
                <w:bCs/>
                <w:color w:val="auto"/>
                <w:sz w:val="16"/>
                <w:szCs w:val="16"/>
                <w:lang w:val="en-US" w:eastAsia="en-US"/>
              </w:rPr>
              <w:t>Step 4</w:t>
            </w:r>
            <w:r w:rsidRPr="00581EE1">
              <w:rPr>
                <w:rFonts w:ascii="Times New Roman" w:hAnsi="Times New Roman" w:cs="Times New Roman"/>
                <w:color w:val="auto"/>
                <w:sz w:val="16"/>
                <w:szCs w:val="16"/>
                <w:lang w:val="en-US" w:eastAsia="en-US"/>
              </w:rPr>
              <w:t>,</w:t>
            </w:r>
            <w:r w:rsidRPr="00581EE1">
              <w:rPr>
                <w:rFonts w:ascii="Times New Roman" w:hAnsi="Times New Roman" w:cs="Times New Roman"/>
                <w:b/>
                <w:bCs/>
                <w:color w:val="auto"/>
                <w:sz w:val="16"/>
                <w:szCs w:val="16"/>
                <w:lang w:val="en-US" w:eastAsia="en-US"/>
              </w:rPr>
              <w:t xml:space="preserve"> </w:t>
            </w:r>
            <w:r w:rsidRPr="00581EE1">
              <w:rPr>
                <w:rFonts w:ascii="Times New Roman" w:hAnsi="Times New Roman" w:cs="Times New Roman"/>
                <w:i/>
                <w:iCs/>
                <w:color w:val="auto"/>
                <w:sz w:val="16"/>
                <w:szCs w:val="16"/>
                <w:lang w:val="en-US" w:eastAsia="en-US"/>
              </w:rPr>
              <w:t>No=</w:t>
            </w:r>
            <w:r w:rsidRPr="00581EE1">
              <w:rPr>
                <w:rFonts w:ascii="Times New Roman" w:hAnsi="Times New Roman" w:cs="Times New Roman"/>
                <w:b/>
                <w:bCs/>
                <w:color w:val="auto"/>
                <w:sz w:val="16"/>
                <w:szCs w:val="16"/>
                <w:lang w:val="en-US" w:eastAsia="en-US"/>
              </w:rPr>
              <w:t>Step 3.1</w:t>
            </w:r>
            <w:r w:rsidRPr="00581EE1">
              <w:rPr>
                <w:rFonts w:ascii="Times New Roman" w:hAnsi="Times New Roman" w:cs="Times New Roman"/>
                <w:color w:val="auto"/>
                <w:sz w:val="16"/>
                <w:szCs w:val="16"/>
                <w:lang w:val="en-US" w:eastAsia="en-US"/>
              </w:rPr>
              <w:t>.</w:t>
            </w:r>
          </w:p>
        </w:tc>
      </w:tr>
      <w:tr w:rsidR="00A0248A" w:rsidRPr="00581EE1" w14:paraId="48D7C082" w14:textId="77777777" w:rsidTr="003564CE">
        <w:tc>
          <w:tcPr>
            <w:tcW w:w="5000" w:type="pct"/>
            <w:noWrap/>
          </w:tcPr>
          <w:p w14:paraId="455AD630" w14:textId="77777777" w:rsidR="00A0248A" w:rsidRPr="00581EE1" w:rsidRDefault="00A0248A" w:rsidP="003564CE">
            <w:pPr>
              <w:rPr>
                <w:rFonts w:ascii="Times New Roman" w:hAnsi="Times New Roman" w:cs="Times New Roman"/>
                <w:color w:val="auto"/>
                <w:sz w:val="16"/>
                <w:szCs w:val="16"/>
                <w:lang w:val="en-US" w:eastAsia="en-US"/>
              </w:rPr>
            </w:pPr>
            <w:r w:rsidRPr="00581EE1">
              <w:rPr>
                <w:rFonts w:ascii="Times New Roman" w:hAnsi="Times New Roman" w:cs="Times New Roman"/>
                <w:color w:val="auto"/>
                <w:sz w:val="16"/>
                <w:szCs w:val="16"/>
                <w:lang w:val="en-US" w:eastAsia="en-US"/>
              </w:rPr>
              <w:t xml:space="preserve">8: </w:t>
            </w:r>
            <w:r w:rsidRPr="00581EE1">
              <w:rPr>
                <w:rFonts w:ascii="Times New Roman" w:hAnsi="Times New Roman" w:cs="Times New Roman"/>
                <w:b/>
                <w:bCs/>
                <w:color w:val="auto"/>
                <w:sz w:val="16"/>
                <w:szCs w:val="16"/>
                <w:lang w:val="en-US" w:eastAsia="en-US"/>
              </w:rPr>
              <w:t>Step 4</w:t>
            </w:r>
            <w:r w:rsidRPr="00581EE1">
              <w:rPr>
                <w:rFonts w:ascii="Times New Roman" w:hAnsi="Times New Roman" w:cs="Times New Roman"/>
                <w:color w:val="auto"/>
                <w:sz w:val="16"/>
                <w:szCs w:val="16"/>
                <w:lang w:val="en-US" w:eastAsia="en-US"/>
              </w:rPr>
              <w:t xml:space="preserve"> Set </w:t>
            </w:r>
            <w:proofErr w:type="spellStart"/>
            <w:r w:rsidRPr="00581EE1">
              <w:rPr>
                <w:rFonts w:ascii="Times New Roman" w:hAnsi="Times New Roman" w:cs="Times New Roman"/>
                <w:i/>
                <w:iCs/>
                <w:color w:val="auto"/>
                <w:sz w:val="16"/>
                <w:szCs w:val="16"/>
                <w:lang w:val="en-US" w:eastAsia="en-US"/>
              </w:rPr>
              <w:t>ic</w:t>
            </w:r>
            <w:proofErr w:type="spellEnd"/>
            <w:r w:rsidRPr="00581EE1">
              <w:rPr>
                <w:rFonts w:ascii="Times New Roman" w:hAnsi="Times New Roman" w:cs="Times New Roman"/>
                <w:color w:val="auto"/>
                <w:sz w:val="16"/>
                <w:szCs w:val="16"/>
                <w:lang w:val="en-US" w:eastAsia="en-US"/>
              </w:rPr>
              <w:t>=</w:t>
            </w:r>
            <w:r w:rsidRPr="00581EE1">
              <w:rPr>
                <w:rFonts w:ascii="Times New Roman" w:hAnsi="Times New Roman" w:cs="Times New Roman"/>
                <w:i/>
                <w:iCs/>
                <w:color w:val="auto"/>
                <w:sz w:val="16"/>
                <w:szCs w:val="16"/>
                <w:lang w:val="en-US" w:eastAsia="en-US"/>
              </w:rPr>
              <w:t>ic</w:t>
            </w:r>
            <w:r w:rsidRPr="00581EE1">
              <w:rPr>
                <w:rFonts w:ascii="Times New Roman" w:hAnsi="Times New Roman" w:cs="Times New Roman"/>
                <w:color w:val="auto"/>
                <w:sz w:val="16"/>
                <w:szCs w:val="16"/>
                <w:lang w:val="en-US" w:eastAsia="en-US"/>
              </w:rPr>
              <w:t xml:space="preserve">+1. If </w:t>
            </w:r>
            <w:proofErr w:type="spellStart"/>
            <w:r w:rsidRPr="00581EE1">
              <w:rPr>
                <w:rFonts w:ascii="Times New Roman" w:hAnsi="Times New Roman" w:cs="Times New Roman"/>
                <w:i/>
                <w:iCs/>
                <w:color w:val="auto"/>
                <w:sz w:val="16"/>
                <w:szCs w:val="16"/>
                <w:lang w:val="en-US" w:eastAsia="en-US"/>
              </w:rPr>
              <w:t>ic</w:t>
            </w:r>
            <w:proofErr w:type="spellEnd"/>
            <w:r w:rsidRPr="00581EE1">
              <w:rPr>
                <w:rFonts w:ascii="Times New Roman" w:hAnsi="Times New Roman" w:cs="Times New Roman"/>
                <w:i/>
                <w:iCs/>
                <w:color w:val="auto"/>
                <w:sz w:val="16"/>
                <w:szCs w:val="16"/>
                <w:lang w:val="en-US" w:eastAsia="en-US"/>
              </w:rPr>
              <w:t xml:space="preserve"> </w:t>
            </w:r>
            <w:r w:rsidRPr="00581EE1">
              <w:rPr>
                <w:rFonts w:ascii="Times New Roman" w:hAnsi="Times New Roman" w:cs="Times New Roman"/>
                <w:color w:val="auto"/>
                <w:sz w:val="16"/>
                <w:szCs w:val="16"/>
                <w:lang w:val="en-US" w:eastAsia="en-US"/>
              </w:rPr>
              <w:t>≤</w:t>
            </w:r>
            <w:r w:rsidRPr="00581EE1">
              <w:rPr>
                <w:rFonts w:ascii="Times New Roman" w:hAnsi="Times New Roman" w:cs="Times New Roman"/>
                <w:i/>
                <w:iCs/>
                <w:color w:val="auto"/>
                <w:sz w:val="16"/>
                <w:szCs w:val="16"/>
                <w:lang w:val="en-US" w:eastAsia="en-US"/>
              </w:rPr>
              <w:t xml:space="preserve"> IC</w:t>
            </w:r>
            <w:r w:rsidRPr="00581EE1">
              <w:rPr>
                <w:rFonts w:ascii="Times New Roman" w:hAnsi="Times New Roman" w:cs="Times New Roman"/>
                <w:color w:val="auto"/>
                <w:sz w:val="16"/>
                <w:szCs w:val="16"/>
                <w:lang w:val="en-US" w:eastAsia="en-US"/>
              </w:rPr>
              <w:t xml:space="preserve"> go to</w:t>
            </w:r>
            <w:r w:rsidRPr="00581EE1">
              <w:rPr>
                <w:rFonts w:ascii="Times New Roman" w:hAnsi="Times New Roman" w:cs="Times New Roman"/>
                <w:b/>
                <w:bCs/>
                <w:color w:val="auto"/>
                <w:sz w:val="16"/>
                <w:szCs w:val="16"/>
                <w:lang w:val="en-US" w:eastAsia="en-US"/>
              </w:rPr>
              <w:t xml:space="preserve"> Step 3</w:t>
            </w:r>
            <w:r w:rsidRPr="00581EE1">
              <w:rPr>
                <w:rFonts w:ascii="Times New Roman" w:hAnsi="Times New Roman" w:cs="Times New Roman"/>
                <w:color w:val="auto"/>
                <w:sz w:val="16"/>
                <w:szCs w:val="16"/>
                <w:lang w:val="en-US" w:eastAsia="en-US"/>
              </w:rPr>
              <w:t xml:space="preserve">, else go to </w:t>
            </w:r>
            <w:r w:rsidRPr="00581EE1">
              <w:rPr>
                <w:rFonts w:ascii="Times New Roman" w:hAnsi="Times New Roman" w:cs="Times New Roman"/>
                <w:b/>
                <w:bCs/>
                <w:color w:val="auto"/>
                <w:sz w:val="16"/>
                <w:szCs w:val="16"/>
                <w:lang w:val="en-US" w:eastAsia="en-US"/>
              </w:rPr>
              <w:t>Step 5</w:t>
            </w:r>
            <w:r w:rsidRPr="00581EE1">
              <w:rPr>
                <w:rFonts w:ascii="Times New Roman" w:hAnsi="Times New Roman" w:cs="Times New Roman"/>
                <w:color w:val="auto"/>
                <w:sz w:val="16"/>
                <w:szCs w:val="16"/>
                <w:lang w:val="en-US" w:eastAsia="en-US"/>
              </w:rPr>
              <w:t>.</w:t>
            </w:r>
          </w:p>
        </w:tc>
      </w:tr>
      <w:tr w:rsidR="00A0248A" w:rsidRPr="00581EE1" w14:paraId="7FA59B69" w14:textId="77777777" w:rsidTr="003564CE">
        <w:tc>
          <w:tcPr>
            <w:tcW w:w="5000" w:type="pct"/>
            <w:tcBorders>
              <w:bottom w:val="single" w:sz="8" w:space="0" w:color="auto"/>
            </w:tcBorders>
            <w:noWrap/>
          </w:tcPr>
          <w:p w14:paraId="18012999" w14:textId="77777777" w:rsidR="00A0248A" w:rsidRPr="00581EE1" w:rsidRDefault="00A0248A" w:rsidP="003564CE">
            <w:pPr>
              <w:rPr>
                <w:rFonts w:ascii="Times New Roman" w:hAnsi="Times New Roman" w:cs="Times New Roman"/>
                <w:color w:val="auto"/>
                <w:sz w:val="16"/>
                <w:szCs w:val="16"/>
                <w:lang w:val="en-US" w:eastAsia="en-US"/>
              </w:rPr>
            </w:pPr>
            <w:r w:rsidRPr="00581EE1">
              <w:rPr>
                <w:rFonts w:ascii="Times New Roman" w:hAnsi="Times New Roman" w:cs="Times New Roman"/>
                <w:color w:val="auto"/>
                <w:sz w:val="16"/>
                <w:szCs w:val="16"/>
                <w:lang w:val="zh-CN" w:eastAsia="en-US"/>
              </w:rPr>
              <w:t>9:</w:t>
            </w:r>
            <w:r w:rsidRPr="00581EE1">
              <w:rPr>
                <w:rFonts w:ascii="Times New Roman" w:hAnsi="Times New Roman" w:cs="Times New Roman"/>
                <w:b/>
                <w:bCs/>
                <w:color w:val="auto"/>
                <w:sz w:val="16"/>
                <w:szCs w:val="16"/>
                <w:lang w:val="zh-CN" w:eastAsia="en-US"/>
              </w:rPr>
              <w:t xml:space="preserve"> Step 5</w:t>
            </w:r>
            <w:r w:rsidRPr="00581EE1">
              <w:rPr>
                <w:rFonts w:ascii="Times New Roman" w:hAnsi="Times New Roman" w:cs="Times New Roman"/>
                <w:color w:val="auto"/>
                <w:sz w:val="16"/>
                <w:szCs w:val="16"/>
                <w:lang w:val="zh-CN" w:eastAsia="en-US"/>
              </w:rPr>
              <w:t xml:space="preserve"> Output final results. </w:t>
            </w:r>
          </w:p>
        </w:tc>
      </w:tr>
    </w:tbl>
    <w:p w14:paraId="54E8A77D" w14:textId="3389E9F6" w:rsidR="00F9576D" w:rsidRPr="00581EE1" w:rsidRDefault="00F9576D" w:rsidP="00F9576D">
      <w:pPr>
        <w:pStyle w:val="IETParagraph"/>
        <w:rPr>
          <w:lang w:val="en-US"/>
        </w:rPr>
      </w:pPr>
      <w:r w:rsidRPr="00581EE1">
        <w:rPr>
          <w:lang w:val="en-US"/>
        </w:rPr>
        <w:t xml:space="preserve">If the set of strategies selected by a user group is </w:t>
      </w:r>
      <w:r w:rsidRPr="00581EE1">
        <w:rPr>
          <w:i/>
          <w:iCs/>
          <w:lang w:val="en-US"/>
        </w:rPr>
        <w:t>O,</w:t>
      </w:r>
      <w:r w:rsidRPr="00581EE1">
        <w:rPr>
          <w:lang w:val="en-US"/>
        </w:rPr>
        <w:t xml:space="preserve"> define users </w:t>
      </w:r>
      <w:r w:rsidRPr="00581EE1">
        <w:rPr>
          <w:rFonts w:hint="eastAsia"/>
          <w:lang w:val="en-US"/>
        </w:rPr>
        <w:t>cluster</w:t>
      </w:r>
      <w:r w:rsidRPr="00581EE1">
        <w:rPr>
          <w:lang w:val="en-US"/>
        </w:rPr>
        <w:t xml:space="preserve"> (CLs or PLs) in this group that chooses strategy </w:t>
      </w:r>
      <w:r w:rsidRPr="00581EE1">
        <w:rPr>
          <w:i/>
          <w:iCs/>
          <w:lang w:val="en-US"/>
        </w:rPr>
        <w:t>y</w:t>
      </w:r>
      <w:r w:rsidRPr="00581EE1">
        <w:rPr>
          <w:lang w:val="en-US"/>
        </w:rPr>
        <w:t xml:space="preserve"> as </w:t>
      </w:r>
      <w:proofErr w:type="spellStart"/>
      <w:r w:rsidRPr="00581EE1">
        <w:rPr>
          <w:i/>
          <w:iCs/>
          <w:lang w:val="en-US"/>
        </w:rPr>
        <w:t>x</w:t>
      </w:r>
      <w:r w:rsidRPr="00581EE1">
        <w:rPr>
          <w:i/>
          <w:iCs/>
          <w:vertAlign w:val="subscript"/>
          <w:lang w:val="en-US"/>
        </w:rPr>
        <w:t>y</w:t>
      </w:r>
      <w:proofErr w:type="spellEnd"/>
      <w:r w:rsidRPr="00581EE1">
        <w:rPr>
          <w:lang w:val="en-US"/>
        </w:rPr>
        <w:t xml:space="preserve">, the whole group utility function is </w:t>
      </w:r>
      <w:proofErr w:type="spellStart"/>
      <w:r w:rsidRPr="00581EE1">
        <w:rPr>
          <w:i/>
          <w:iCs/>
          <w:lang w:val="en-US"/>
        </w:rPr>
        <w:t>c</w:t>
      </w:r>
      <w:r w:rsidRPr="00581EE1">
        <w:rPr>
          <w:i/>
          <w:iCs/>
          <w:vertAlign w:val="subscript"/>
          <w:lang w:val="en-US"/>
        </w:rPr>
        <w:t>y,t,s</w:t>
      </w:r>
      <w:proofErr w:type="spellEnd"/>
      <w:r w:rsidRPr="00581EE1">
        <w:rPr>
          <w:lang w:val="en-US"/>
        </w:rPr>
        <w:t xml:space="preserve"> in scenario </w:t>
      </w:r>
      <w:r w:rsidRPr="00581EE1">
        <w:rPr>
          <w:i/>
          <w:iCs/>
          <w:lang w:val="en-US"/>
        </w:rPr>
        <w:t>s</w:t>
      </w:r>
      <w:r w:rsidRPr="00581EE1">
        <w:rPr>
          <w:lang w:val="en-US"/>
        </w:rPr>
        <w:t xml:space="preserve"> at time </w:t>
      </w:r>
      <w:r w:rsidRPr="00581EE1">
        <w:rPr>
          <w:i/>
          <w:iCs/>
          <w:lang w:val="en-US"/>
        </w:rPr>
        <w:t>t</w:t>
      </w:r>
      <w:r w:rsidRPr="00581EE1">
        <w:rPr>
          <w:lang w:val="en-US"/>
        </w:rPr>
        <w:t xml:space="preserve"> when choosing strategy </w:t>
      </w:r>
      <w:r w:rsidRPr="00581EE1">
        <w:rPr>
          <w:i/>
          <w:iCs/>
          <w:lang w:val="en-US"/>
        </w:rPr>
        <w:t>y</w:t>
      </w:r>
      <w:r w:rsidRPr="00581EE1">
        <w:rPr>
          <w:lang w:val="en-US"/>
        </w:rPr>
        <w:t xml:space="preserve">. </w:t>
      </w:r>
      <w:proofErr w:type="spellStart"/>
      <w:r w:rsidRPr="00581EE1">
        <w:rPr>
          <w:i/>
          <w:iCs/>
          <w:lang w:val="en-US"/>
        </w:rPr>
        <w:t>x</w:t>
      </w:r>
      <w:r w:rsidRPr="00581EE1">
        <w:rPr>
          <w:i/>
          <w:iCs/>
          <w:vertAlign w:val="subscript"/>
          <w:lang w:val="en-US"/>
        </w:rPr>
        <w:t>y</w:t>
      </w:r>
      <w:proofErr w:type="spellEnd"/>
      <w:r w:rsidRPr="00581EE1">
        <w:rPr>
          <w:lang w:val="en-US"/>
        </w:rPr>
        <w:t xml:space="preserve"> could switch to strategy </w:t>
      </w:r>
      <w:r w:rsidRPr="00581EE1">
        <w:rPr>
          <w:i/>
          <w:iCs/>
          <w:lang w:val="en-US"/>
        </w:rPr>
        <w:t xml:space="preserve">z </w:t>
      </w:r>
      <w:r w:rsidRPr="00581EE1">
        <w:rPr>
          <w:lang w:val="en-US"/>
        </w:rPr>
        <w:t xml:space="preserve">When the utility is better, according to </w:t>
      </w:r>
      <w:r w:rsidRPr="00581EE1">
        <w:rPr>
          <w:iCs/>
          <w:lang w:val="en-US"/>
        </w:rPr>
        <w:fldChar w:fldCharType="begin"/>
      </w:r>
      <w:r w:rsidRPr="00581EE1">
        <w:rPr>
          <w:iCs/>
          <w:lang w:val="en-US"/>
        </w:rPr>
        <w:instrText xml:space="preserve"> </w:instrText>
      </w:r>
      <w:r w:rsidRPr="00581EE1">
        <w:rPr>
          <w:rFonts w:hint="eastAsia"/>
          <w:iCs/>
          <w:lang w:val="en-US"/>
        </w:rPr>
        <w:instrText>GOTOBUTTON ZEqnNum254335  \* MERGEFORMAT</w:instrText>
      </w:r>
      <w:r w:rsidRPr="00581EE1">
        <w:rPr>
          <w:iCs/>
          <w:lang w:val="en-US"/>
        </w:rPr>
        <w:instrText xml:space="preserve"> </w:instrText>
      </w:r>
      <w:r w:rsidRPr="00581EE1">
        <w:rPr>
          <w:iCs/>
          <w:lang w:val="en-US"/>
        </w:rPr>
        <w:fldChar w:fldCharType="begin"/>
      </w:r>
      <w:r w:rsidRPr="00581EE1">
        <w:rPr>
          <w:iCs/>
          <w:lang w:val="en-US"/>
        </w:rPr>
        <w:instrText xml:space="preserve"> REF ZEqnNum254335 \* Charformat \! \* MERGEFORMAT </w:instrText>
      </w:r>
      <w:r w:rsidRPr="00581EE1">
        <w:rPr>
          <w:iCs/>
          <w:lang w:val="en-US"/>
        </w:rPr>
        <w:fldChar w:fldCharType="separate"/>
      </w:r>
      <w:r w:rsidR="00756938" w:rsidRPr="00581EE1">
        <w:rPr>
          <w:iCs/>
          <w:lang w:val="en-US"/>
        </w:rPr>
        <w:instrText>(41)</w:instrText>
      </w:r>
      <w:r w:rsidRPr="00581EE1">
        <w:rPr>
          <w:iCs/>
          <w:lang w:val="en-US"/>
        </w:rPr>
        <w:fldChar w:fldCharType="end"/>
      </w:r>
      <w:r w:rsidRPr="00581EE1">
        <w:rPr>
          <w:iCs/>
          <w:lang w:val="en-US"/>
        </w:rPr>
        <w:fldChar w:fldCharType="end"/>
      </w:r>
      <w:r w:rsidRPr="00581EE1">
        <w:rPr>
          <w:lang w:val="en-US"/>
        </w:rPr>
        <w:t>.</w:t>
      </w:r>
    </w:p>
    <w:p w14:paraId="7C6E5BBF" w14:textId="32D55487" w:rsidR="00F9576D" w:rsidRPr="00581EE1" w:rsidRDefault="00F9576D" w:rsidP="00F9576D">
      <w:pPr>
        <w:pStyle w:val="IETParagraph"/>
        <w:rPr>
          <w:lang w:val="en-US"/>
        </w:rPr>
      </w:pPr>
      <w:r w:rsidRPr="00581EE1">
        <w:rPr>
          <w:lang w:val="en-US"/>
        </w:rPr>
        <w:t xml:space="preserve">The first term of the right side of </w:t>
      </w:r>
      <w:r w:rsidRPr="00581EE1">
        <w:rPr>
          <w:iCs/>
          <w:lang w:val="en-US"/>
        </w:rPr>
        <w:fldChar w:fldCharType="begin"/>
      </w:r>
      <w:r w:rsidRPr="00581EE1">
        <w:rPr>
          <w:iCs/>
          <w:lang w:val="en-US"/>
        </w:rPr>
        <w:instrText xml:space="preserve"> </w:instrText>
      </w:r>
      <w:r w:rsidRPr="00581EE1">
        <w:rPr>
          <w:rFonts w:hint="eastAsia"/>
          <w:iCs/>
          <w:lang w:val="en-US"/>
        </w:rPr>
        <w:instrText>GOTOBUTTON ZEqnNum254335  \* MERGEFORMAT</w:instrText>
      </w:r>
      <w:r w:rsidRPr="00581EE1">
        <w:rPr>
          <w:iCs/>
          <w:lang w:val="en-US"/>
        </w:rPr>
        <w:instrText xml:space="preserve"> </w:instrText>
      </w:r>
      <w:r w:rsidRPr="00581EE1">
        <w:rPr>
          <w:iCs/>
          <w:lang w:val="en-US"/>
        </w:rPr>
        <w:fldChar w:fldCharType="begin"/>
      </w:r>
      <w:r w:rsidRPr="00581EE1">
        <w:rPr>
          <w:iCs/>
          <w:lang w:val="en-US"/>
        </w:rPr>
        <w:instrText xml:space="preserve"> REF ZEqnNum254335 \* Charformat \! \* MERGEFORMAT </w:instrText>
      </w:r>
      <w:r w:rsidRPr="00581EE1">
        <w:rPr>
          <w:iCs/>
          <w:lang w:val="en-US"/>
        </w:rPr>
        <w:fldChar w:fldCharType="separate"/>
      </w:r>
      <w:r w:rsidR="00756938" w:rsidRPr="00581EE1">
        <w:rPr>
          <w:iCs/>
          <w:lang w:val="en-US"/>
        </w:rPr>
        <w:instrText>(41)</w:instrText>
      </w:r>
      <w:r w:rsidRPr="00581EE1">
        <w:rPr>
          <w:iCs/>
          <w:lang w:val="en-US"/>
        </w:rPr>
        <w:fldChar w:fldCharType="end"/>
      </w:r>
      <w:r w:rsidRPr="00581EE1">
        <w:rPr>
          <w:iCs/>
          <w:lang w:val="en-US"/>
        </w:rPr>
        <w:fldChar w:fldCharType="end"/>
      </w:r>
      <w:r w:rsidRPr="00581EE1">
        <w:rPr>
          <w:lang w:val="en-US"/>
        </w:rPr>
        <w:t xml:space="preserve"> is the portion of users who choose other strategies to change to strategy </w:t>
      </w:r>
      <w:r w:rsidRPr="00581EE1">
        <w:rPr>
          <w:i/>
          <w:iCs/>
          <w:lang w:val="en-US"/>
        </w:rPr>
        <w:t>z</w:t>
      </w:r>
      <w:r w:rsidRPr="00581EE1">
        <w:rPr>
          <w:lang w:val="en-US"/>
        </w:rPr>
        <w:t xml:space="preserve">, the second term is the portion of users who choose strategy </w:t>
      </w:r>
      <w:r w:rsidRPr="00581EE1">
        <w:rPr>
          <w:i/>
          <w:iCs/>
          <w:lang w:val="en-US"/>
        </w:rPr>
        <w:t>z</w:t>
      </w:r>
      <w:r w:rsidRPr="00581EE1">
        <w:rPr>
          <w:lang w:val="en-US"/>
        </w:rPr>
        <w:t xml:space="preserve"> to change to other strategies.</w:t>
      </w:r>
    </w:p>
    <w:p w14:paraId="30C29976" w14:textId="2B69C3A4" w:rsidR="00F9576D" w:rsidRPr="00581EE1" w:rsidRDefault="00F9576D" w:rsidP="00BA5F29">
      <w:pPr>
        <w:widowControl w:val="0"/>
        <w:tabs>
          <w:tab w:val="center" w:pos="2520"/>
          <w:tab w:val="right" w:pos="4820"/>
        </w:tabs>
        <w:spacing w:line="252" w:lineRule="auto"/>
        <w:jc w:val="both"/>
        <w:rPr>
          <w:rFonts w:eastAsiaTheme="minorEastAsia"/>
          <w:sz w:val="20"/>
          <w:szCs w:val="20"/>
          <w:lang w:val="en-US"/>
        </w:rPr>
      </w:pPr>
      <w:r w:rsidRPr="00581EE1">
        <w:rPr>
          <w:rFonts w:eastAsiaTheme="minorEastAsia"/>
          <w:sz w:val="20"/>
          <w:szCs w:val="20"/>
          <w:lang w:val="en-US"/>
        </w:rPr>
        <w:tab/>
      </w:r>
      <w:r w:rsidRPr="00581EE1">
        <w:rPr>
          <w:position w:val="-28"/>
        </w:rPr>
        <w:object w:dxaOrig="2580" w:dyaOrig="639" w14:anchorId="6FCFD25D">
          <v:shape id="_x0000_i1088" type="#_x0000_t75" style="width:129pt;height:31.5pt" o:ole="">
            <v:imagedata r:id="rId136" o:title=""/>
          </v:shape>
          <o:OLEObject Type="Embed" ProgID="Equation.DSMT4" ShapeID="_x0000_i1088" DrawAspect="Content" ObjectID="_1737301003" r:id="rId137"/>
        </w:object>
      </w:r>
      <w:r w:rsidRPr="00581EE1">
        <w:rPr>
          <w:rFonts w:eastAsiaTheme="minorEastAsia"/>
          <w:sz w:val="20"/>
          <w:szCs w:val="20"/>
          <w:lang w:val="en-US"/>
        </w:rPr>
        <w:tab/>
      </w:r>
      <w:r w:rsidRPr="00581EE1">
        <w:rPr>
          <w:rFonts w:eastAsiaTheme="minorEastAsia"/>
          <w:sz w:val="20"/>
          <w:szCs w:val="20"/>
          <w:lang w:val="en-US"/>
        </w:rPr>
        <w:fldChar w:fldCharType="begin"/>
      </w:r>
      <w:r w:rsidRPr="00581EE1">
        <w:rPr>
          <w:rFonts w:eastAsiaTheme="minorEastAsia"/>
          <w:sz w:val="20"/>
          <w:szCs w:val="20"/>
          <w:lang w:val="en-US"/>
        </w:rPr>
        <w:instrText xml:space="preserve"> MACROBUTTON MTPlaceRef \* MERGEFORMAT </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\h \* MERGEFORMAT </w:instrText>
      </w:r>
      <w:r w:rsidRPr="00581EE1">
        <w:rPr>
          <w:rFonts w:eastAsiaTheme="minorEastAsia"/>
          <w:sz w:val="20"/>
          <w:szCs w:val="20"/>
          <w:lang w:val="en-US"/>
        </w:rPr>
        <w:fldChar w:fldCharType="end"/>
      </w:r>
      <w:bookmarkStart w:id="45" w:name="ZEqnNum254335"/>
      <w:r w:rsidRPr="00581EE1">
        <w:rPr>
          <w:rFonts w:eastAsiaTheme="minorEastAsia"/>
          <w:sz w:val="20"/>
          <w:szCs w:val="20"/>
          <w:lang w:val="en-US"/>
        </w:rPr>
        <w:instrText>(</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\c \* Arabic \* MERGEFORMAT </w:instrText>
      </w:r>
      <w:r w:rsidRPr="00581EE1">
        <w:rPr>
          <w:rFonts w:eastAsiaTheme="minorEastAsia"/>
          <w:sz w:val="20"/>
          <w:szCs w:val="20"/>
          <w:lang w:val="en-US"/>
        </w:rPr>
        <w:fldChar w:fldCharType="separate"/>
      </w:r>
      <w:r w:rsidR="00756938" w:rsidRPr="00581EE1">
        <w:rPr>
          <w:rFonts w:eastAsiaTheme="minorEastAsia"/>
          <w:noProof/>
          <w:sz w:val="20"/>
          <w:szCs w:val="20"/>
          <w:lang w:val="en-US"/>
        </w:rPr>
        <w:instrText>41</w:instrText>
      </w:r>
      <w:r w:rsidRPr="00581EE1">
        <w:rPr>
          <w:rFonts w:eastAsiaTheme="minorEastAsia"/>
          <w:noProof/>
          <w:sz w:val="20"/>
          <w:szCs w:val="20"/>
          <w:lang w:val="en-US"/>
        </w:rPr>
        <w:fldChar w:fldCharType="end"/>
      </w:r>
      <w:r w:rsidRPr="00581EE1">
        <w:rPr>
          <w:rFonts w:eastAsiaTheme="minorEastAsia"/>
          <w:sz w:val="20"/>
          <w:szCs w:val="20"/>
          <w:lang w:val="en-US"/>
        </w:rPr>
        <w:instrText>)</w:instrText>
      </w:r>
      <w:bookmarkEnd w:id="45"/>
      <w:r w:rsidRPr="00581EE1">
        <w:rPr>
          <w:rFonts w:eastAsiaTheme="minorEastAsia"/>
          <w:sz w:val="20"/>
          <w:szCs w:val="20"/>
          <w:lang w:val="en-US"/>
        </w:rPr>
        <w:fldChar w:fldCharType="end"/>
      </w:r>
    </w:p>
    <w:p w14:paraId="34860D13" w14:textId="2043E8D8" w:rsidR="00F9576D" w:rsidRPr="00581EE1" w:rsidRDefault="00F9576D" w:rsidP="00F9576D">
      <w:pPr>
        <w:pStyle w:val="IETParagraph"/>
        <w:rPr>
          <w:lang w:val="en-US"/>
        </w:rPr>
      </w:pPr>
      <w:r w:rsidRPr="00581EE1">
        <w:rPr>
          <w:lang w:val="en-US"/>
        </w:rPr>
        <w:t xml:space="preserve">Switching velocity is as </w:t>
      </w:r>
      <w:r w:rsidRPr="00581EE1">
        <w:rPr>
          <w:lang w:val="en-US"/>
        </w:rPr>
        <w:fldChar w:fldCharType="begin"/>
      </w:r>
      <w:r w:rsidRPr="00581EE1">
        <w:rPr>
          <w:lang w:val="en-US"/>
        </w:rPr>
        <w:instrText xml:space="preserve"> </w:instrText>
      </w:r>
      <w:r w:rsidRPr="00581EE1">
        <w:rPr>
          <w:rFonts w:hint="eastAsia"/>
          <w:lang w:val="en-US"/>
        </w:rPr>
        <w:instrText>GOTOBUTTON ZEqnNum593516  \* MERGEFORMAT</w:instrText>
      </w:r>
      <w:r w:rsidRPr="00581EE1">
        <w:rPr>
          <w:lang w:val="en-US"/>
        </w:rPr>
        <w:instrText xml:space="preserve"> </w:instrText>
      </w:r>
      <w:r w:rsidRPr="00581EE1">
        <w:rPr>
          <w:lang w:val="en-US"/>
        </w:rPr>
        <w:fldChar w:fldCharType="begin"/>
      </w:r>
      <w:r w:rsidRPr="00581EE1">
        <w:rPr>
          <w:lang w:val="en-US"/>
        </w:rPr>
        <w:instrText xml:space="preserve"> REF ZEqnNum593516 \* Charformat \! \* MERGEFORMAT </w:instrText>
      </w:r>
      <w:r w:rsidRPr="00581EE1">
        <w:rPr>
          <w:lang w:val="en-US"/>
        </w:rPr>
        <w:fldChar w:fldCharType="separate"/>
      </w:r>
      <w:r w:rsidR="00756938" w:rsidRPr="00581EE1">
        <w:rPr>
          <w:lang w:val="en-US"/>
        </w:rPr>
        <w:instrText>(42)</w:instrText>
      </w:r>
      <w:r w:rsidRPr="00581EE1">
        <w:rPr>
          <w:lang w:val="en-US"/>
        </w:rPr>
        <w:fldChar w:fldCharType="end"/>
      </w:r>
      <w:r w:rsidRPr="00581EE1">
        <w:rPr>
          <w:lang w:val="en-US"/>
        </w:rPr>
        <w:fldChar w:fldCharType="end"/>
      </w:r>
      <w:r w:rsidRPr="00581EE1">
        <w:rPr>
          <w:lang w:val="en-US"/>
        </w:rPr>
        <w:t xml:space="preserve">. </w:t>
      </w:r>
    </w:p>
    <w:p w14:paraId="6AAD0462" w14:textId="2B352ECA" w:rsidR="00A0248A" w:rsidRPr="00581EE1" w:rsidRDefault="00F9576D" w:rsidP="00BA5F29">
      <w:pPr>
        <w:widowControl w:val="0"/>
        <w:tabs>
          <w:tab w:val="center" w:pos="2520"/>
          <w:tab w:val="right" w:pos="4820"/>
        </w:tabs>
        <w:spacing w:line="252" w:lineRule="auto"/>
        <w:jc w:val="both"/>
        <w:rPr>
          <w:rFonts w:eastAsiaTheme="minorEastAsia"/>
          <w:sz w:val="20"/>
          <w:szCs w:val="20"/>
          <w:lang w:val="en-US"/>
        </w:rPr>
      </w:pPr>
      <w:r w:rsidRPr="00581EE1">
        <w:rPr>
          <w:rFonts w:eastAsiaTheme="minorEastAsia"/>
          <w:sz w:val="20"/>
          <w:szCs w:val="20"/>
          <w:lang w:val="en-US"/>
        </w:rPr>
        <w:tab/>
      </w:r>
      <w:r w:rsidRPr="00581EE1">
        <w:rPr>
          <w:position w:val="-44"/>
        </w:rPr>
        <w:object w:dxaOrig="1760" w:dyaOrig="880" w14:anchorId="12C61A39">
          <v:shape id="_x0000_i1089" type="#_x0000_t75" style="width:87.75pt;height:43.5pt" o:ole="">
            <v:imagedata r:id="rId138" o:title=""/>
          </v:shape>
          <o:OLEObject Type="Embed" ProgID="Equation.DSMT4" ShapeID="_x0000_i1089" DrawAspect="Content" ObjectID="_1737301004" r:id="rId139"/>
        </w:object>
      </w:r>
      <w:r w:rsidRPr="00581EE1">
        <w:rPr>
          <w:rFonts w:eastAsiaTheme="minorEastAsia"/>
          <w:sz w:val="20"/>
          <w:szCs w:val="20"/>
          <w:lang w:val="en-US"/>
        </w:rPr>
        <w:tab/>
      </w:r>
      <w:r w:rsidRPr="00581EE1">
        <w:rPr>
          <w:rFonts w:eastAsiaTheme="minorEastAsia"/>
          <w:sz w:val="20"/>
          <w:szCs w:val="20"/>
          <w:lang w:val="en-US"/>
        </w:rPr>
        <w:fldChar w:fldCharType="begin"/>
      </w:r>
      <w:r w:rsidRPr="00581EE1">
        <w:rPr>
          <w:rFonts w:eastAsiaTheme="minorEastAsia"/>
          <w:sz w:val="20"/>
          <w:szCs w:val="20"/>
          <w:lang w:val="en-US"/>
        </w:rPr>
        <w:instrText xml:space="preserve"> MACROBUTTON MTPlaceRef \* MERGEFORMAT </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\h \* MERGEFORMAT </w:instrText>
      </w:r>
      <w:r w:rsidRPr="00581EE1">
        <w:rPr>
          <w:rFonts w:eastAsiaTheme="minorEastAsia"/>
          <w:sz w:val="20"/>
          <w:szCs w:val="20"/>
          <w:lang w:val="en-US"/>
        </w:rPr>
        <w:fldChar w:fldCharType="end"/>
      </w:r>
      <w:bookmarkStart w:id="46" w:name="ZEqnNum593516"/>
      <w:r w:rsidRPr="00581EE1">
        <w:rPr>
          <w:rFonts w:eastAsiaTheme="minorEastAsia"/>
          <w:sz w:val="20"/>
          <w:szCs w:val="20"/>
          <w:lang w:val="en-US"/>
        </w:rPr>
        <w:instrText>(</w:instrText>
      </w:r>
      <w:r w:rsidRPr="00581EE1">
        <w:rPr>
          <w:rFonts w:eastAsiaTheme="minorEastAsia"/>
          <w:sz w:val="20"/>
          <w:szCs w:val="20"/>
          <w:lang w:val="en-US"/>
        </w:rPr>
        <w:fldChar w:fldCharType="begin"/>
      </w:r>
      <w:r w:rsidRPr="00581EE1">
        <w:rPr>
          <w:rFonts w:eastAsiaTheme="minorEastAsia"/>
          <w:sz w:val="20"/>
          <w:szCs w:val="20"/>
          <w:lang w:val="en-US"/>
        </w:rPr>
        <w:instrText xml:space="preserve"> SEQ MTEqn \c \* Arabic \* MERGEFORMAT </w:instrText>
      </w:r>
      <w:r w:rsidRPr="00581EE1">
        <w:rPr>
          <w:rFonts w:eastAsiaTheme="minorEastAsia"/>
          <w:sz w:val="20"/>
          <w:szCs w:val="20"/>
          <w:lang w:val="en-US"/>
        </w:rPr>
        <w:fldChar w:fldCharType="separate"/>
      </w:r>
      <w:r w:rsidR="00756938" w:rsidRPr="00581EE1">
        <w:rPr>
          <w:rFonts w:eastAsiaTheme="minorEastAsia"/>
          <w:noProof/>
          <w:sz w:val="20"/>
          <w:szCs w:val="20"/>
          <w:lang w:val="en-US"/>
        </w:rPr>
        <w:instrText>42</w:instrText>
      </w:r>
      <w:r w:rsidRPr="00581EE1">
        <w:rPr>
          <w:rFonts w:eastAsiaTheme="minorEastAsia"/>
          <w:noProof/>
          <w:sz w:val="20"/>
          <w:szCs w:val="20"/>
          <w:lang w:val="en-US"/>
        </w:rPr>
        <w:fldChar w:fldCharType="end"/>
      </w:r>
      <w:r w:rsidRPr="00581EE1">
        <w:rPr>
          <w:rFonts w:eastAsiaTheme="minorEastAsia"/>
          <w:sz w:val="20"/>
          <w:szCs w:val="20"/>
          <w:lang w:val="en-US"/>
        </w:rPr>
        <w:instrText>)</w:instrText>
      </w:r>
      <w:bookmarkEnd w:id="46"/>
      <w:r w:rsidRPr="00581EE1">
        <w:rPr>
          <w:rFonts w:eastAsiaTheme="minorEastAsia"/>
          <w:sz w:val="20"/>
          <w:szCs w:val="20"/>
          <w:lang w:val="en-US"/>
        </w:rPr>
        <w:fldChar w:fldCharType="end"/>
      </w:r>
    </w:p>
    <w:p w14:paraId="07BFAA30" w14:textId="5E780086" w:rsidR="00AC34A1" w:rsidRPr="00581EE1" w:rsidRDefault="00D16F64" w:rsidP="002324B9">
      <w:pPr>
        <w:pStyle w:val="IETHeading1"/>
        <w:rPr>
          <w:lang w:val="en-GB"/>
        </w:rPr>
      </w:pPr>
      <w:r w:rsidRPr="00581EE1">
        <w:rPr>
          <w:lang w:val="en-GB"/>
        </w:rPr>
        <w:t>Case Study</w:t>
      </w:r>
      <w:r w:rsidR="009C6D40" w:rsidRPr="00581EE1">
        <w:rPr>
          <w:lang w:val="en-GB"/>
        </w:rPr>
        <w:t xml:space="preserve"> </w:t>
      </w:r>
    </w:p>
    <w:p w14:paraId="3CB8F3EA" w14:textId="77777777" w:rsidR="00D16F64" w:rsidRPr="00581EE1" w:rsidRDefault="00D16F64" w:rsidP="00D16F64">
      <w:pPr>
        <w:pStyle w:val="IETParagraph"/>
        <w:ind w:firstLine="0"/>
        <w:rPr>
          <w:lang w:val="en-GB"/>
        </w:rPr>
      </w:pPr>
    </w:p>
    <w:p w14:paraId="3E425029" w14:textId="77777777" w:rsidR="00D16F64" w:rsidRPr="00581EE1" w:rsidRDefault="00D16F64">
      <w:pPr>
        <w:pStyle w:val="IETHeading2"/>
        <w:numPr>
          <w:ilvl w:val="1"/>
          <w:numId w:val="2"/>
        </w:numPr>
      </w:pPr>
      <w:r w:rsidRPr="00581EE1">
        <w:rPr>
          <w:szCs w:val="20"/>
        </w:rPr>
        <w:t>Background Data</w:t>
      </w:r>
    </w:p>
    <w:p w14:paraId="4ED662D0" w14:textId="77777777" w:rsidR="00D16F64" w:rsidRPr="00581EE1" w:rsidRDefault="00D16F64" w:rsidP="00D16F64">
      <w:pPr>
        <w:pStyle w:val="IETParagraph"/>
        <w:ind w:firstLine="0"/>
      </w:pPr>
    </w:p>
    <w:p w14:paraId="4263AE0D" w14:textId="21985AA9" w:rsidR="00D16F64" w:rsidRPr="00581EE1" w:rsidRDefault="00D16F64" w:rsidP="00D16F64">
      <w:pPr>
        <w:pStyle w:val="IETParagraph"/>
        <w:rPr>
          <w:lang w:val="en-US"/>
        </w:rPr>
      </w:pPr>
      <w:r w:rsidRPr="00581EE1">
        <w:rPr>
          <w:lang w:val="en-US"/>
        </w:rPr>
        <w:t>The modified IEEE 69-bus distribution test system is employed to implement the proposed model [34]</w:t>
      </w:r>
      <w:r w:rsidR="00631808">
        <w:rPr>
          <w:rFonts w:hint="eastAsia"/>
          <w:lang w:val="en-US"/>
        </w:rPr>
        <w:t>,</w:t>
      </w:r>
      <w:r w:rsidR="00631808">
        <w:rPr>
          <w:lang w:val="en-US"/>
        </w:rPr>
        <w:t xml:space="preserve"> as Fig</w:t>
      </w:r>
      <w:r w:rsidR="00631808">
        <w:rPr>
          <w:rFonts w:hint="eastAsia"/>
          <w:lang w:val="en-US"/>
        </w:rPr>
        <w:t>.</w:t>
      </w:r>
      <w:r w:rsidR="00631808">
        <w:rPr>
          <w:lang w:val="en-US"/>
        </w:rPr>
        <w:t>5.</w:t>
      </w:r>
      <w:r w:rsidRPr="00581EE1">
        <w:rPr>
          <w:lang w:val="en-US"/>
        </w:rPr>
        <w:t xml:space="preserve"> </w:t>
      </w:r>
      <w:r w:rsidR="00631808">
        <w:rPr>
          <w:lang w:val="en-US"/>
        </w:rPr>
        <w:t>T</w:t>
      </w:r>
      <w:r w:rsidRPr="00581EE1">
        <w:rPr>
          <w:lang w:val="en-US"/>
        </w:rPr>
        <w:t xml:space="preserve">he system contains 4 feeders and 3 tie lines. There are 10 CLs and 5 PLs in the grid. The typhoon trajectory and duration are assumed to be known, constant </w:t>
      </w:r>
      <w:r w:rsidRPr="00581EE1">
        <w:rPr>
          <w:i/>
          <w:iCs/>
          <w:lang w:val="en-US"/>
        </w:rPr>
        <w:t>A</w:t>
      </w:r>
      <w:r w:rsidRPr="00581EE1">
        <w:rPr>
          <w:lang w:val="en-US"/>
        </w:rPr>
        <w:t xml:space="preserve">=2.34, </w:t>
      </w:r>
      <w:r w:rsidRPr="00581EE1">
        <w:rPr>
          <w:i/>
          <w:iCs/>
          <w:lang w:val="en-US"/>
        </w:rPr>
        <w:t>B</w:t>
      </w:r>
      <w:r w:rsidRPr="00581EE1">
        <w:rPr>
          <w:lang w:val="en-US"/>
        </w:rPr>
        <w:t xml:space="preserve">=0.7, </w:t>
      </w:r>
      <w:proofErr w:type="spellStart"/>
      <w:r w:rsidRPr="00581EE1">
        <w:rPr>
          <w:i/>
          <w:iCs/>
          <w:lang w:val="en-US"/>
        </w:rPr>
        <w:t>randC</w:t>
      </w:r>
      <w:proofErr w:type="spellEnd"/>
      <w:r w:rsidRPr="00581EE1">
        <w:rPr>
          <w:lang w:val="en-US"/>
        </w:rPr>
        <w:t xml:space="preserve"> is a random number that matches the standard normal distribution. The duration between two </w:t>
      </w:r>
      <w:r w:rsidR="009009DF" w:rsidRPr="00581EE1">
        <w:rPr>
          <w:lang w:val="en-US"/>
        </w:rPr>
        <w:t>trading</w:t>
      </w:r>
      <w:r w:rsidRPr="00581EE1">
        <w:rPr>
          <w:lang w:val="en-US"/>
        </w:rPr>
        <w:t xml:space="preserve"> in the case study is setting as 30 min, </w:t>
      </w:r>
      <w:r w:rsidR="00990EAB" w:rsidRPr="00581EE1">
        <w:rPr>
          <w:position w:val="-10"/>
        </w:rPr>
        <w:object w:dxaOrig="540" w:dyaOrig="300" w14:anchorId="27636C21">
          <v:shape id="_x0000_i1090" type="#_x0000_t75" style="width:27pt;height:15pt" o:ole="">
            <v:imagedata r:id="rId140" o:title=""/>
          </v:shape>
          <o:OLEObject Type="Embed" ProgID="Equation.DSMT4" ShapeID="_x0000_i1090" DrawAspect="Content" ObjectID="_1737301005" r:id="rId141"/>
        </w:object>
      </w:r>
      <w:r w:rsidRPr="00581EE1">
        <w:rPr>
          <w:lang w:val="en-US" w:eastAsia="en-US"/>
        </w:rPr>
        <w:t>. For other mechanical parameters of the distribution line, refer to [30].</w:t>
      </w:r>
    </w:p>
    <w:bookmarkStart w:id="47" w:name="_Hlk126481744"/>
    <w:p w14:paraId="0519026A" w14:textId="77777777" w:rsidR="00D16F64" w:rsidRPr="00581EE1" w:rsidRDefault="00D16F64" w:rsidP="00D16F64">
      <w:pPr>
        <w:jc w:val="both"/>
        <w:rPr>
          <w:rFonts w:eastAsiaTheme="minorEastAsia"/>
          <w:sz w:val="20"/>
          <w:szCs w:val="20"/>
          <w:lang w:val="en-US" w:eastAsia="en-US"/>
        </w:rPr>
      </w:pPr>
      <w:r w:rsidRPr="00581EE1">
        <w:rPr>
          <w:rFonts w:eastAsiaTheme="minorEastAsia"/>
          <w:sz w:val="20"/>
          <w:szCs w:val="20"/>
          <w:lang w:val="en-US" w:eastAsia="en-US"/>
        </w:rPr>
        <w:object w:dxaOrig="6241" w:dyaOrig="3344" w14:anchorId="53496990">
          <v:shape id="_x0000_i1091" type="#_x0000_t75" style="width:252pt;height:134.65pt" o:ole="">
            <v:imagedata r:id="rId142" o:title=""/>
          </v:shape>
          <o:OLEObject Type="Embed" ProgID="Visio.Drawing.15" ShapeID="_x0000_i1091" DrawAspect="Content" ObjectID="_1737301006" r:id="rId143"/>
        </w:object>
      </w:r>
    </w:p>
    <w:p w14:paraId="2B7E603F" w14:textId="6EE2C14F" w:rsidR="00D16F64" w:rsidRPr="00581EE1" w:rsidRDefault="00F4190F" w:rsidP="00D16F64">
      <w:pPr>
        <w:pStyle w:val="IETParagraph"/>
        <w:ind w:firstLine="0"/>
        <w:jc w:val="left"/>
        <w:rPr>
          <w:i/>
          <w:iCs/>
        </w:rPr>
      </w:pPr>
      <w:r w:rsidRPr="00581EE1">
        <w:rPr>
          <w:rFonts w:hint="eastAsia"/>
          <w:b/>
          <w:bCs/>
          <w:i/>
          <w:iCs/>
        </w:rPr>
        <w:t>Fig.</w:t>
      </w:r>
      <w:r w:rsidR="00D16F64" w:rsidRPr="00581EE1">
        <w:rPr>
          <w:b/>
          <w:bCs/>
          <w:i/>
          <w:iCs/>
        </w:rPr>
        <w:t xml:space="preserve">5.  </w:t>
      </w:r>
      <w:r w:rsidR="00D16F64" w:rsidRPr="00581EE1">
        <w:rPr>
          <w:i/>
          <w:iCs/>
        </w:rPr>
        <w:t>Modified IEEE 69 node system and the typhoon trajectory</w:t>
      </w:r>
    </w:p>
    <w:bookmarkEnd w:id="47"/>
    <w:p w14:paraId="2A3F0C28" w14:textId="77777777" w:rsidR="00D16F64" w:rsidRPr="00581EE1" w:rsidRDefault="00D16F64" w:rsidP="00D16F64">
      <w:pPr>
        <w:jc w:val="both"/>
        <w:rPr>
          <w:rFonts w:eastAsiaTheme="minorEastAsia"/>
          <w:sz w:val="16"/>
          <w:szCs w:val="16"/>
          <w:lang w:val="en-US"/>
        </w:rPr>
      </w:pPr>
    </w:p>
    <w:p w14:paraId="4FC22802" w14:textId="5455A7AB" w:rsidR="00D16F64" w:rsidRPr="00581EE1" w:rsidRDefault="00D16F64" w:rsidP="007B268C">
      <w:pPr>
        <w:pStyle w:val="IETParagraph"/>
        <w:rPr>
          <w:lang w:val="en-US"/>
        </w:rPr>
      </w:pPr>
      <w:r w:rsidRPr="00581EE1">
        <w:rPr>
          <w:lang w:val="en-US"/>
        </w:rPr>
        <w:t xml:space="preserve">The maximum and minimum SOC values of the battery of EVs are assumed to be 90% and 10%, respectively, while the nominal capacity of batteries considered to be 40 </w:t>
      </w:r>
      <w:proofErr w:type="spellStart"/>
      <w:r w:rsidRPr="00581EE1">
        <w:rPr>
          <w:lang w:val="en-US"/>
        </w:rPr>
        <w:t>kW·h</w:t>
      </w:r>
      <w:proofErr w:type="spellEnd"/>
      <w:r w:rsidRPr="00581EE1">
        <w:rPr>
          <w:lang w:val="en-US"/>
        </w:rPr>
        <w:t xml:space="preserve">, the rated charge and discharge capacity of the EVs are considered as 10 kW, </w:t>
      </w:r>
      <w:r w:rsidRPr="00581EE1">
        <w:rPr>
          <w:rFonts w:hint="eastAsia"/>
          <w:lang w:val="en-US" w:eastAsia="en-US"/>
        </w:rPr>
        <w:t>t</w:t>
      </w:r>
      <w:r w:rsidRPr="00581EE1">
        <w:rPr>
          <w:lang w:val="en-US"/>
        </w:rPr>
        <w:t xml:space="preserve">he maximum and minimum SOC values of the battery of EVs are assumed to be 90% and 10%, while the charge/discharge efficiency is 85%. And each PL is the equivalent of several adjacent PLs with 30 empty parking spaces. The setting of CLs is shown in Table </w:t>
      </w:r>
      <w:r w:rsidR="007B268C" w:rsidRPr="00581EE1">
        <w:rPr>
          <w:lang w:val="en-US"/>
        </w:rPr>
        <w:t>1</w:t>
      </w:r>
      <w:r w:rsidRPr="00581EE1">
        <w:rPr>
          <w:lang w:val="en-US"/>
        </w:rPr>
        <w:t>.</w:t>
      </w:r>
    </w:p>
    <w:p w14:paraId="16776007" w14:textId="77777777" w:rsidR="007B268C" w:rsidRPr="00581EE1" w:rsidRDefault="007B268C" w:rsidP="007B268C">
      <w:pPr>
        <w:pStyle w:val="IETParagraph"/>
        <w:rPr>
          <w:lang w:val="en-US"/>
        </w:rPr>
      </w:pPr>
      <w:r w:rsidRPr="00581EE1">
        <w:rPr>
          <w:lang w:val="en-US"/>
        </w:rPr>
        <w:t>Node 65, node 14, node 20, node 42, and node 35 are setting as PL</w:t>
      </w:r>
      <w:r w:rsidRPr="00581EE1">
        <w:rPr>
          <w:vertAlign w:val="subscript"/>
          <w:lang w:val="en-US"/>
        </w:rPr>
        <w:t>1</w:t>
      </w:r>
      <w:r w:rsidRPr="00581EE1">
        <w:rPr>
          <w:lang w:val="en-US"/>
        </w:rPr>
        <w:t xml:space="preserve"> to PL</w:t>
      </w:r>
      <w:r w:rsidRPr="00581EE1">
        <w:rPr>
          <w:vertAlign w:val="subscript"/>
          <w:lang w:val="en-US"/>
        </w:rPr>
        <w:t>5</w:t>
      </w:r>
      <w:r w:rsidRPr="00581EE1">
        <w:rPr>
          <w:lang w:val="en-US"/>
        </w:rPr>
        <w:t xml:space="preserve">. </w:t>
      </w:r>
      <w:proofErr w:type="spellStart"/>
      <w:r w:rsidRPr="00581EE1">
        <w:rPr>
          <w:i/>
          <w:iCs/>
          <w:lang w:val="en-US"/>
        </w:rPr>
        <w:t>G</w:t>
      </w:r>
      <w:r w:rsidRPr="00581EE1">
        <w:rPr>
          <w:i/>
          <w:iCs/>
          <w:vertAlign w:val="subscript"/>
          <w:lang w:val="en-US"/>
        </w:rPr>
        <w:t>j</w:t>
      </w:r>
      <w:proofErr w:type="spellEnd"/>
      <w:r w:rsidRPr="00581EE1">
        <w:rPr>
          <w:lang w:val="en-US"/>
        </w:rPr>
        <w:t xml:space="preserve">=0.001, </w:t>
      </w:r>
      <w:proofErr w:type="spellStart"/>
      <w:r w:rsidRPr="00581EE1">
        <w:rPr>
          <w:i/>
          <w:iCs/>
          <w:lang w:val="en-US"/>
        </w:rPr>
        <w:t>H</w:t>
      </w:r>
      <w:r w:rsidRPr="00581EE1">
        <w:rPr>
          <w:i/>
          <w:iCs/>
          <w:vertAlign w:val="subscript"/>
          <w:lang w:val="en-US"/>
        </w:rPr>
        <w:t>j</w:t>
      </w:r>
      <w:proofErr w:type="spellEnd"/>
      <w:r w:rsidRPr="00581EE1">
        <w:rPr>
          <w:lang w:val="en-US"/>
        </w:rPr>
        <w:t>=2.</w:t>
      </w:r>
    </w:p>
    <w:p w14:paraId="4DFCE9AA" w14:textId="5E383EE4" w:rsidR="00082667" w:rsidRPr="00581EE1" w:rsidRDefault="007B268C" w:rsidP="00082667">
      <w:pPr>
        <w:pStyle w:val="IETParagraph"/>
        <w:rPr>
          <w:rFonts w:hint="eastAsia"/>
          <w:lang w:val="en-US"/>
        </w:rPr>
      </w:pPr>
      <w:proofErr w:type="spellStart"/>
      <w:r w:rsidRPr="00581EE1">
        <w:rPr>
          <w:i/>
          <w:iCs/>
          <w:lang w:val="en-US"/>
        </w:rPr>
        <w:t>P</w:t>
      </w:r>
      <w:r w:rsidRPr="00581EE1">
        <w:rPr>
          <w:i/>
          <w:iCs/>
          <w:vertAlign w:val="subscript"/>
          <w:lang w:val="en-US"/>
        </w:rPr>
        <w:t>buy</w:t>
      </w:r>
      <w:proofErr w:type="spellEnd"/>
      <w:r w:rsidRPr="00581EE1">
        <w:rPr>
          <w:lang w:val="en-US"/>
        </w:rPr>
        <w:t xml:space="preserve"> is setting as 0.5</w:t>
      </w:r>
      <w:r w:rsidRPr="00581EE1">
        <w:rPr>
          <w:rFonts w:hint="eastAsia"/>
          <w:lang w:val="en-US"/>
        </w:rPr>
        <w:t>$</w:t>
      </w:r>
      <w:r w:rsidRPr="00581EE1">
        <w:rPr>
          <w:lang w:val="en-US"/>
        </w:rPr>
        <w:t xml:space="preserve">/kW, and </w:t>
      </w:r>
      <w:proofErr w:type="spellStart"/>
      <w:r w:rsidRPr="00581EE1">
        <w:rPr>
          <w:i/>
          <w:iCs/>
          <w:lang w:val="en-US"/>
        </w:rPr>
        <w:t>P</w:t>
      </w:r>
      <w:r w:rsidRPr="00581EE1">
        <w:rPr>
          <w:i/>
          <w:iCs/>
          <w:vertAlign w:val="subscript"/>
          <w:lang w:val="en-US"/>
        </w:rPr>
        <w:t>sell</w:t>
      </w:r>
      <w:proofErr w:type="spellEnd"/>
      <w:r w:rsidRPr="00581EE1">
        <w:rPr>
          <w:lang w:val="en-US"/>
        </w:rPr>
        <w:t xml:space="preserve"> is setting as 0.3$/kW</w:t>
      </w:r>
      <w:r w:rsidRPr="00581EE1">
        <w:rPr>
          <w:rFonts w:hint="eastAsia"/>
          <w:lang w:val="en-US"/>
        </w:rPr>
        <w:t>.</w:t>
      </w:r>
      <w:r w:rsidRPr="00581EE1">
        <w:rPr>
          <w:lang w:val="en-US" w:eastAsia="en-US"/>
        </w:rPr>
        <w:t xml:space="preserve"> </w:t>
      </w:r>
      <w:r w:rsidRPr="00581EE1">
        <w:rPr>
          <w:lang w:val="en-US"/>
        </w:rPr>
        <w:t>For the free-riding level, only the first three free-riding levels are counted.</w:t>
      </w:r>
    </w:p>
    <w:p w14:paraId="44724E17" w14:textId="5C0BBCE6" w:rsidR="007B268C" w:rsidRPr="00581EE1" w:rsidRDefault="007B268C" w:rsidP="007B268C">
      <w:pPr>
        <w:widowControl w:val="0"/>
        <w:spacing w:line="252" w:lineRule="auto"/>
        <w:rPr>
          <w:rFonts w:eastAsiaTheme="minorEastAsia"/>
          <w:sz w:val="20"/>
          <w:szCs w:val="20"/>
          <w:lang w:val="en-US" w:eastAsia="en-US"/>
        </w:rPr>
      </w:pPr>
      <w:bookmarkStart w:id="48" w:name="_Hlk76393664"/>
      <w:bookmarkStart w:id="49" w:name="_Hlk126481920"/>
      <w:r w:rsidRPr="00581EE1">
        <w:rPr>
          <w:rFonts w:eastAsiaTheme="minorEastAsia"/>
          <w:b/>
          <w:bCs/>
          <w:sz w:val="20"/>
          <w:szCs w:val="20"/>
          <w:lang w:val="en-US" w:eastAsia="en-US"/>
        </w:rPr>
        <w:lastRenderedPageBreak/>
        <w:t>Table 1</w:t>
      </w:r>
      <w:r w:rsidRPr="00581EE1">
        <w:rPr>
          <w:rFonts w:eastAsiaTheme="minorEastAsia"/>
          <w:sz w:val="20"/>
          <w:szCs w:val="20"/>
          <w:lang w:val="en-US" w:eastAsia="en-US"/>
        </w:rPr>
        <w:t xml:space="preserve"> </w:t>
      </w:r>
      <w:r w:rsidR="00D16F64" w:rsidRPr="00581EE1">
        <w:rPr>
          <w:rFonts w:eastAsiaTheme="minorEastAsia"/>
          <w:sz w:val="20"/>
          <w:szCs w:val="20"/>
          <w:lang w:val="en-US" w:eastAsia="en-US"/>
        </w:rPr>
        <w:t>Critical Load Parameters</w:t>
      </w:r>
    </w:p>
    <w:tbl>
      <w:tblPr>
        <w:tblStyle w:val="71"/>
        <w:tblW w:w="5000" w:type="pct"/>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2"/>
        <w:gridCol w:w="872"/>
        <w:gridCol w:w="1163"/>
        <w:gridCol w:w="949"/>
        <w:gridCol w:w="795"/>
        <w:gridCol w:w="800"/>
      </w:tblGrid>
      <w:tr w:rsidR="00D16F64" w:rsidRPr="00581EE1" w14:paraId="586D55E3" w14:textId="77777777" w:rsidTr="003564CE">
        <w:trPr>
          <w:jc w:val="center"/>
        </w:trPr>
        <w:tc>
          <w:tcPr>
            <w:tcW w:w="503" w:type="pct"/>
            <w:vMerge w:val="restart"/>
            <w:tcBorders>
              <w:top w:val="single" w:sz="8" w:space="0" w:color="auto"/>
              <w:bottom w:val="nil"/>
            </w:tcBorders>
            <w:vAlign w:val="center"/>
          </w:tcPr>
          <w:bookmarkEnd w:id="48"/>
          <w:p w14:paraId="1BFFC800" w14:textId="77777777" w:rsidR="00D16F64" w:rsidRPr="00581EE1" w:rsidRDefault="00D16F64" w:rsidP="00D16F64">
            <w:pPr>
              <w:spacing w:line="252" w:lineRule="auto"/>
              <w:jc w:val="center"/>
              <w:rPr>
                <w:sz w:val="16"/>
                <w:szCs w:val="16"/>
                <w:lang w:val="en-US" w:eastAsia="en-US"/>
              </w:rPr>
            </w:pPr>
            <w:r w:rsidRPr="00581EE1">
              <w:rPr>
                <w:rFonts w:hint="eastAsia"/>
                <w:sz w:val="16"/>
                <w:szCs w:val="16"/>
                <w:lang w:val="en-US" w:eastAsia="en-US"/>
              </w:rPr>
              <w:t>C</w:t>
            </w:r>
            <w:r w:rsidRPr="00581EE1">
              <w:rPr>
                <w:sz w:val="16"/>
                <w:szCs w:val="16"/>
                <w:lang w:val="en-US" w:eastAsia="en-US"/>
              </w:rPr>
              <w:t>L</w:t>
            </w:r>
          </w:p>
        </w:tc>
        <w:tc>
          <w:tcPr>
            <w:tcW w:w="856" w:type="pct"/>
            <w:vMerge w:val="restart"/>
            <w:tcBorders>
              <w:top w:val="single" w:sz="8" w:space="0" w:color="auto"/>
            </w:tcBorders>
            <w:vAlign w:val="center"/>
          </w:tcPr>
          <w:p w14:paraId="3EA8795F" w14:textId="77777777" w:rsidR="00D16F64" w:rsidRPr="00581EE1" w:rsidRDefault="00D16F64" w:rsidP="00D16F64">
            <w:pPr>
              <w:spacing w:line="252" w:lineRule="auto"/>
              <w:jc w:val="center"/>
              <w:rPr>
                <w:sz w:val="16"/>
                <w:szCs w:val="16"/>
                <w:lang w:val="en-US" w:eastAsia="en-US"/>
              </w:rPr>
            </w:pPr>
            <w:r w:rsidRPr="00581EE1">
              <w:rPr>
                <w:sz w:val="16"/>
                <w:szCs w:val="16"/>
                <w:lang w:val="en-US" w:eastAsia="en-US"/>
              </w:rPr>
              <w:t>Node</w:t>
            </w:r>
          </w:p>
        </w:tc>
        <w:tc>
          <w:tcPr>
            <w:tcW w:w="1142" w:type="pct"/>
            <w:vMerge w:val="restart"/>
            <w:tcBorders>
              <w:top w:val="single" w:sz="8" w:space="0" w:color="auto"/>
              <w:bottom w:val="nil"/>
            </w:tcBorders>
            <w:vAlign w:val="center"/>
          </w:tcPr>
          <w:p w14:paraId="60451564" w14:textId="77777777" w:rsidR="00D16F64" w:rsidRPr="00581EE1" w:rsidRDefault="00D16F64" w:rsidP="00D16F64">
            <w:pPr>
              <w:spacing w:line="252" w:lineRule="auto"/>
              <w:jc w:val="center"/>
              <w:rPr>
                <w:sz w:val="16"/>
                <w:szCs w:val="16"/>
                <w:lang w:val="en-US" w:eastAsia="en-US"/>
              </w:rPr>
            </w:pPr>
            <w:r w:rsidRPr="00581EE1">
              <w:rPr>
                <w:rFonts w:hint="eastAsia"/>
                <w:sz w:val="16"/>
                <w:szCs w:val="16"/>
                <w:lang w:val="en-US" w:eastAsia="en-US"/>
              </w:rPr>
              <w:t>L</w:t>
            </w:r>
            <w:r w:rsidRPr="00581EE1">
              <w:rPr>
                <w:sz w:val="16"/>
                <w:szCs w:val="16"/>
                <w:lang w:val="en-US" w:eastAsia="en-US"/>
              </w:rPr>
              <w:t>oad (</w:t>
            </w:r>
            <w:r w:rsidRPr="00581EE1">
              <w:rPr>
                <w:rFonts w:hint="eastAsia"/>
                <w:sz w:val="16"/>
                <w:szCs w:val="16"/>
                <w:lang w:val="en-US" w:eastAsia="en-US"/>
              </w:rPr>
              <w:t>k</w:t>
            </w:r>
            <w:r w:rsidRPr="00581EE1">
              <w:rPr>
                <w:sz w:val="16"/>
                <w:szCs w:val="16"/>
                <w:lang w:val="en-US" w:eastAsia="en-US"/>
              </w:rPr>
              <w:t>W)</w:t>
            </w:r>
          </w:p>
        </w:tc>
        <w:tc>
          <w:tcPr>
            <w:tcW w:w="2499" w:type="pct"/>
            <w:gridSpan w:val="3"/>
            <w:tcBorders>
              <w:top w:val="single" w:sz="8" w:space="0" w:color="auto"/>
              <w:bottom w:val="nil"/>
              <w:right w:val="nil"/>
            </w:tcBorders>
            <w:vAlign w:val="center"/>
          </w:tcPr>
          <w:p w14:paraId="55527C09" w14:textId="77777777" w:rsidR="00D16F64" w:rsidRPr="00581EE1" w:rsidRDefault="00D16F64" w:rsidP="00D16F64">
            <w:pPr>
              <w:spacing w:line="252" w:lineRule="auto"/>
              <w:jc w:val="center"/>
              <w:rPr>
                <w:sz w:val="16"/>
                <w:szCs w:val="16"/>
                <w:lang w:val="en-US" w:eastAsia="en-US"/>
              </w:rPr>
            </w:pPr>
            <w:r w:rsidRPr="00581EE1">
              <w:rPr>
                <w:rFonts w:hint="eastAsia"/>
                <w:sz w:val="16"/>
                <w:szCs w:val="16"/>
                <w:lang w:val="en-US" w:eastAsia="en-US"/>
              </w:rPr>
              <w:t>Q</w:t>
            </w:r>
            <w:r w:rsidRPr="00581EE1">
              <w:rPr>
                <w:sz w:val="16"/>
                <w:szCs w:val="16"/>
                <w:lang w:val="en-US" w:eastAsia="en-US"/>
              </w:rPr>
              <w:t>uality</w:t>
            </w:r>
          </w:p>
        </w:tc>
      </w:tr>
      <w:tr w:rsidR="00D16F64" w:rsidRPr="00581EE1" w14:paraId="23D81CD9" w14:textId="77777777" w:rsidTr="003564CE">
        <w:trPr>
          <w:jc w:val="center"/>
        </w:trPr>
        <w:tc>
          <w:tcPr>
            <w:tcW w:w="503" w:type="pct"/>
            <w:vMerge/>
            <w:tcBorders>
              <w:top w:val="nil"/>
              <w:bottom w:val="single" w:sz="8" w:space="0" w:color="auto"/>
            </w:tcBorders>
            <w:vAlign w:val="center"/>
          </w:tcPr>
          <w:p w14:paraId="7584BF87" w14:textId="77777777" w:rsidR="00D16F64" w:rsidRPr="00581EE1" w:rsidRDefault="00D16F64" w:rsidP="00D16F64">
            <w:pPr>
              <w:spacing w:line="252" w:lineRule="auto"/>
              <w:jc w:val="center"/>
              <w:rPr>
                <w:sz w:val="16"/>
                <w:szCs w:val="16"/>
                <w:lang w:val="en-US" w:eastAsia="en-US"/>
              </w:rPr>
            </w:pPr>
          </w:p>
        </w:tc>
        <w:tc>
          <w:tcPr>
            <w:tcW w:w="856" w:type="pct"/>
            <w:vMerge/>
            <w:tcBorders>
              <w:bottom w:val="single" w:sz="8" w:space="0" w:color="auto"/>
            </w:tcBorders>
            <w:vAlign w:val="center"/>
          </w:tcPr>
          <w:p w14:paraId="00B484A0" w14:textId="77777777" w:rsidR="00D16F64" w:rsidRPr="00581EE1" w:rsidRDefault="00D16F64" w:rsidP="00D16F64">
            <w:pPr>
              <w:spacing w:line="252" w:lineRule="auto"/>
              <w:jc w:val="center"/>
              <w:rPr>
                <w:sz w:val="16"/>
                <w:szCs w:val="16"/>
                <w:lang w:val="en-US" w:eastAsia="en-US"/>
              </w:rPr>
            </w:pPr>
          </w:p>
        </w:tc>
        <w:tc>
          <w:tcPr>
            <w:tcW w:w="1142" w:type="pct"/>
            <w:vMerge/>
            <w:tcBorders>
              <w:top w:val="nil"/>
              <w:bottom w:val="single" w:sz="8" w:space="0" w:color="auto"/>
            </w:tcBorders>
            <w:vAlign w:val="center"/>
          </w:tcPr>
          <w:p w14:paraId="285094DD" w14:textId="77777777" w:rsidR="00D16F64" w:rsidRPr="00581EE1" w:rsidRDefault="00D16F64" w:rsidP="00D16F64">
            <w:pPr>
              <w:spacing w:line="252" w:lineRule="auto"/>
              <w:jc w:val="center"/>
              <w:rPr>
                <w:sz w:val="16"/>
                <w:szCs w:val="16"/>
                <w:lang w:val="en-US" w:eastAsia="en-US"/>
              </w:rPr>
            </w:pPr>
          </w:p>
        </w:tc>
        <w:tc>
          <w:tcPr>
            <w:tcW w:w="932" w:type="pct"/>
            <w:tcBorders>
              <w:top w:val="single" w:sz="8" w:space="0" w:color="auto"/>
              <w:bottom w:val="single" w:sz="8" w:space="0" w:color="auto"/>
            </w:tcBorders>
            <w:vAlign w:val="center"/>
          </w:tcPr>
          <w:p w14:paraId="366BB89B" w14:textId="77777777" w:rsidR="00D16F64" w:rsidRPr="00581EE1" w:rsidRDefault="00D16F64" w:rsidP="00D16F64">
            <w:pPr>
              <w:spacing w:line="252" w:lineRule="auto"/>
              <w:jc w:val="center"/>
              <w:rPr>
                <w:i/>
                <w:iCs/>
                <w:sz w:val="16"/>
                <w:szCs w:val="16"/>
                <w:lang w:val="en-US" w:eastAsia="en-US"/>
              </w:rPr>
            </w:pPr>
            <w:r w:rsidRPr="00581EE1">
              <w:rPr>
                <w:i/>
                <w:iCs/>
                <w:sz w:val="16"/>
                <w:szCs w:val="16"/>
                <w:lang w:val="en-US" w:eastAsia="en-US"/>
              </w:rPr>
              <w:t>D</w:t>
            </w:r>
            <w:r w:rsidRPr="00581EE1">
              <w:rPr>
                <w:i/>
                <w:iCs/>
                <w:sz w:val="16"/>
                <w:szCs w:val="16"/>
                <w:vertAlign w:val="subscript"/>
                <w:lang w:val="en-US" w:eastAsia="en-US"/>
              </w:rPr>
              <w:t>i</w:t>
            </w:r>
          </w:p>
        </w:tc>
        <w:tc>
          <w:tcPr>
            <w:tcW w:w="781" w:type="pct"/>
            <w:tcBorders>
              <w:top w:val="single" w:sz="8" w:space="0" w:color="auto"/>
              <w:bottom w:val="single" w:sz="8" w:space="0" w:color="auto"/>
            </w:tcBorders>
            <w:vAlign w:val="center"/>
          </w:tcPr>
          <w:p w14:paraId="5D95DAE0" w14:textId="77777777" w:rsidR="00D16F64" w:rsidRPr="00581EE1" w:rsidRDefault="00D16F64" w:rsidP="00D16F64">
            <w:pPr>
              <w:spacing w:line="252" w:lineRule="auto"/>
              <w:jc w:val="center"/>
              <w:rPr>
                <w:i/>
                <w:iCs/>
                <w:sz w:val="16"/>
                <w:szCs w:val="16"/>
                <w:lang w:val="en-US" w:eastAsia="en-US"/>
              </w:rPr>
            </w:pPr>
            <w:proofErr w:type="spellStart"/>
            <w:r w:rsidRPr="00581EE1">
              <w:rPr>
                <w:i/>
                <w:iCs/>
                <w:sz w:val="16"/>
                <w:szCs w:val="16"/>
                <w:lang w:val="en-US" w:eastAsia="en-US"/>
              </w:rPr>
              <w:t>E</w:t>
            </w:r>
            <w:r w:rsidRPr="00581EE1">
              <w:rPr>
                <w:i/>
                <w:iCs/>
                <w:sz w:val="16"/>
                <w:szCs w:val="16"/>
                <w:vertAlign w:val="subscript"/>
                <w:lang w:val="en-US" w:eastAsia="en-US"/>
              </w:rPr>
              <w:t>i</w:t>
            </w:r>
            <w:proofErr w:type="spellEnd"/>
          </w:p>
        </w:tc>
        <w:tc>
          <w:tcPr>
            <w:tcW w:w="785" w:type="pct"/>
            <w:tcBorders>
              <w:top w:val="single" w:sz="8" w:space="0" w:color="auto"/>
              <w:bottom w:val="single" w:sz="8" w:space="0" w:color="auto"/>
              <w:right w:val="nil"/>
            </w:tcBorders>
            <w:vAlign w:val="center"/>
          </w:tcPr>
          <w:p w14:paraId="58FAAD53" w14:textId="77777777" w:rsidR="00D16F64" w:rsidRPr="00581EE1" w:rsidRDefault="00D16F64" w:rsidP="00D16F64">
            <w:pPr>
              <w:spacing w:line="252" w:lineRule="auto"/>
              <w:jc w:val="center"/>
              <w:rPr>
                <w:i/>
                <w:iCs/>
                <w:sz w:val="16"/>
                <w:szCs w:val="16"/>
                <w:lang w:val="en-US" w:eastAsia="en-US"/>
              </w:rPr>
            </w:pPr>
            <w:r w:rsidRPr="00581EE1">
              <w:rPr>
                <w:i/>
                <w:iCs/>
                <w:sz w:val="16"/>
                <w:szCs w:val="16"/>
                <w:lang w:val="en-US" w:eastAsia="en-US"/>
              </w:rPr>
              <w:t>F</w:t>
            </w:r>
            <w:r w:rsidRPr="00581EE1">
              <w:rPr>
                <w:i/>
                <w:iCs/>
                <w:sz w:val="16"/>
                <w:szCs w:val="16"/>
                <w:vertAlign w:val="subscript"/>
                <w:lang w:val="en-US" w:eastAsia="en-US"/>
              </w:rPr>
              <w:t>i</w:t>
            </w:r>
          </w:p>
        </w:tc>
      </w:tr>
      <w:tr w:rsidR="00D16F64" w:rsidRPr="00581EE1" w14:paraId="1F720A8D" w14:textId="77777777" w:rsidTr="003564CE">
        <w:trPr>
          <w:jc w:val="center"/>
        </w:trPr>
        <w:tc>
          <w:tcPr>
            <w:tcW w:w="503" w:type="pct"/>
            <w:tcBorders>
              <w:top w:val="single" w:sz="8" w:space="0" w:color="auto"/>
            </w:tcBorders>
            <w:vAlign w:val="center"/>
          </w:tcPr>
          <w:p w14:paraId="34D7868D" w14:textId="77777777" w:rsidR="00D16F64" w:rsidRPr="00581EE1" w:rsidRDefault="00D16F64" w:rsidP="00D16F64">
            <w:pPr>
              <w:spacing w:line="252" w:lineRule="auto"/>
              <w:jc w:val="center"/>
              <w:rPr>
                <w:sz w:val="16"/>
                <w:szCs w:val="16"/>
                <w:lang w:val="en-US" w:eastAsia="en-US"/>
              </w:rPr>
            </w:pPr>
            <w:r w:rsidRPr="00581EE1">
              <w:rPr>
                <w:sz w:val="16"/>
                <w:szCs w:val="16"/>
                <w:lang w:val="en-US" w:eastAsia="en-US"/>
              </w:rPr>
              <w:t>1</w:t>
            </w:r>
          </w:p>
        </w:tc>
        <w:tc>
          <w:tcPr>
            <w:tcW w:w="856" w:type="pct"/>
            <w:tcBorders>
              <w:top w:val="single" w:sz="8" w:space="0" w:color="auto"/>
            </w:tcBorders>
            <w:vAlign w:val="center"/>
          </w:tcPr>
          <w:p w14:paraId="4B51A145" w14:textId="77777777" w:rsidR="00D16F64" w:rsidRPr="00581EE1" w:rsidRDefault="00D16F64" w:rsidP="00D16F64">
            <w:pPr>
              <w:spacing w:line="252" w:lineRule="auto"/>
              <w:jc w:val="center"/>
              <w:rPr>
                <w:sz w:val="16"/>
                <w:szCs w:val="16"/>
                <w:lang w:val="en-US" w:eastAsia="en-US"/>
              </w:rPr>
            </w:pPr>
            <w:r w:rsidRPr="00581EE1">
              <w:rPr>
                <w:rFonts w:hint="eastAsia"/>
                <w:sz w:val="16"/>
                <w:szCs w:val="16"/>
                <w:lang w:val="en-US" w:eastAsia="en-US"/>
              </w:rPr>
              <w:t>8</w:t>
            </w:r>
          </w:p>
        </w:tc>
        <w:tc>
          <w:tcPr>
            <w:tcW w:w="1142" w:type="pct"/>
            <w:tcBorders>
              <w:top w:val="single" w:sz="8" w:space="0" w:color="auto"/>
            </w:tcBorders>
            <w:vAlign w:val="center"/>
          </w:tcPr>
          <w:p w14:paraId="15A4A9F0" w14:textId="77777777" w:rsidR="00D16F64" w:rsidRPr="00581EE1" w:rsidRDefault="00D16F64" w:rsidP="00D16F64">
            <w:pPr>
              <w:spacing w:line="252" w:lineRule="auto"/>
              <w:jc w:val="center"/>
              <w:rPr>
                <w:sz w:val="16"/>
                <w:szCs w:val="16"/>
                <w:lang w:val="en-US" w:eastAsia="en-US"/>
              </w:rPr>
            </w:pPr>
            <w:r w:rsidRPr="00581EE1">
              <w:rPr>
                <w:sz w:val="16"/>
                <w:szCs w:val="16"/>
                <w:lang w:val="en-US" w:eastAsia="en-US"/>
              </w:rPr>
              <w:t>70</w:t>
            </w:r>
          </w:p>
        </w:tc>
        <w:tc>
          <w:tcPr>
            <w:tcW w:w="932" w:type="pct"/>
            <w:tcBorders>
              <w:top w:val="single" w:sz="8" w:space="0" w:color="auto"/>
            </w:tcBorders>
            <w:vAlign w:val="center"/>
          </w:tcPr>
          <w:p w14:paraId="691815CE" w14:textId="77777777" w:rsidR="00D16F64" w:rsidRPr="00581EE1" w:rsidRDefault="00D16F64" w:rsidP="00D16F64">
            <w:pPr>
              <w:spacing w:line="252" w:lineRule="auto"/>
              <w:jc w:val="center"/>
              <w:rPr>
                <w:sz w:val="16"/>
                <w:szCs w:val="16"/>
                <w:lang w:val="en-US" w:eastAsia="en-US"/>
              </w:rPr>
            </w:pPr>
            <w:r w:rsidRPr="00581EE1">
              <w:rPr>
                <w:sz w:val="16"/>
                <w:szCs w:val="16"/>
                <w:lang w:val="en-US" w:eastAsia="en-US"/>
              </w:rPr>
              <w:t>0.02</w:t>
            </w:r>
          </w:p>
        </w:tc>
        <w:tc>
          <w:tcPr>
            <w:tcW w:w="781" w:type="pct"/>
            <w:tcBorders>
              <w:top w:val="single" w:sz="8" w:space="0" w:color="auto"/>
            </w:tcBorders>
            <w:vAlign w:val="center"/>
          </w:tcPr>
          <w:p w14:paraId="5C0973D3" w14:textId="77777777" w:rsidR="00D16F64" w:rsidRPr="00581EE1" w:rsidRDefault="00D16F64" w:rsidP="00D16F64">
            <w:pPr>
              <w:spacing w:line="252" w:lineRule="auto"/>
              <w:jc w:val="center"/>
              <w:rPr>
                <w:sz w:val="16"/>
                <w:szCs w:val="16"/>
                <w:lang w:val="en-US" w:eastAsia="en-US"/>
              </w:rPr>
            </w:pPr>
            <w:r w:rsidRPr="00581EE1">
              <w:rPr>
                <w:rFonts w:hint="eastAsia"/>
                <w:sz w:val="16"/>
                <w:szCs w:val="16"/>
                <w:lang w:val="en-US" w:eastAsia="en-US"/>
              </w:rPr>
              <w:t>2</w:t>
            </w:r>
          </w:p>
        </w:tc>
        <w:tc>
          <w:tcPr>
            <w:tcW w:w="785" w:type="pct"/>
            <w:tcBorders>
              <w:top w:val="single" w:sz="8" w:space="0" w:color="auto"/>
              <w:right w:val="nil"/>
            </w:tcBorders>
            <w:vAlign w:val="center"/>
          </w:tcPr>
          <w:p w14:paraId="71AD4662" w14:textId="77777777" w:rsidR="00D16F64" w:rsidRPr="00581EE1" w:rsidRDefault="00D16F64" w:rsidP="00D16F64">
            <w:pPr>
              <w:spacing w:line="252" w:lineRule="auto"/>
              <w:jc w:val="center"/>
              <w:rPr>
                <w:sz w:val="16"/>
                <w:szCs w:val="16"/>
                <w:lang w:val="en-US" w:eastAsia="en-US"/>
              </w:rPr>
            </w:pPr>
            <w:r w:rsidRPr="00581EE1">
              <w:rPr>
                <w:rFonts w:hint="eastAsia"/>
                <w:sz w:val="16"/>
                <w:szCs w:val="16"/>
                <w:lang w:val="en-US" w:eastAsia="en-US"/>
              </w:rPr>
              <w:t>2</w:t>
            </w:r>
            <w:r w:rsidRPr="00581EE1">
              <w:rPr>
                <w:sz w:val="16"/>
                <w:szCs w:val="16"/>
                <w:lang w:val="en-US" w:eastAsia="en-US"/>
              </w:rPr>
              <w:t>00</w:t>
            </w:r>
          </w:p>
        </w:tc>
      </w:tr>
      <w:tr w:rsidR="00D16F64" w:rsidRPr="00581EE1" w14:paraId="332DC71D" w14:textId="77777777" w:rsidTr="003564CE">
        <w:trPr>
          <w:jc w:val="center"/>
        </w:trPr>
        <w:tc>
          <w:tcPr>
            <w:tcW w:w="503" w:type="pct"/>
            <w:vAlign w:val="center"/>
          </w:tcPr>
          <w:p w14:paraId="750B7AE4" w14:textId="77777777" w:rsidR="00D16F64" w:rsidRPr="00581EE1" w:rsidRDefault="00D16F64" w:rsidP="00D16F64">
            <w:pPr>
              <w:spacing w:line="252" w:lineRule="auto"/>
              <w:jc w:val="center"/>
              <w:rPr>
                <w:sz w:val="16"/>
                <w:szCs w:val="16"/>
                <w:lang w:val="en-US" w:eastAsia="en-US"/>
              </w:rPr>
            </w:pPr>
            <w:r w:rsidRPr="00581EE1">
              <w:rPr>
                <w:sz w:val="16"/>
                <w:szCs w:val="16"/>
                <w:lang w:val="en-US" w:eastAsia="en-US"/>
              </w:rPr>
              <w:t>2</w:t>
            </w:r>
          </w:p>
        </w:tc>
        <w:tc>
          <w:tcPr>
            <w:tcW w:w="856" w:type="pct"/>
            <w:vAlign w:val="center"/>
          </w:tcPr>
          <w:p w14:paraId="54767B75" w14:textId="77777777" w:rsidR="00D16F64" w:rsidRPr="00581EE1" w:rsidRDefault="00D16F64" w:rsidP="00D16F64">
            <w:pPr>
              <w:spacing w:line="252" w:lineRule="auto"/>
              <w:jc w:val="center"/>
              <w:rPr>
                <w:sz w:val="16"/>
                <w:szCs w:val="16"/>
                <w:lang w:val="en-US" w:eastAsia="en-US"/>
              </w:rPr>
            </w:pPr>
            <w:r w:rsidRPr="00581EE1">
              <w:rPr>
                <w:rFonts w:hint="eastAsia"/>
                <w:sz w:val="16"/>
                <w:szCs w:val="16"/>
                <w:lang w:val="en-US" w:eastAsia="en-US"/>
              </w:rPr>
              <w:t>1</w:t>
            </w:r>
            <w:r w:rsidRPr="00581EE1">
              <w:rPr>
                <w:sz w:val="16"/>
                <w:szCs w:val="16"/>
                <w:lang w:val="en-US" w:eastAsia="en-US"/>
              </w:rPr>
              <w:t>1</w:t>
            </w:r>
          </w:p>
        </w:tc>
        <w:tc>
          <w:tcPr>
            <w:tcW w:w="1142" w:type="pct"/>
            <w:vAlign w:val="center"/>
          </w:tcPr>
          <w:p w14:paraId="606B1071" w14:textId="77777777" w:rsidR="00D16F64" w:rsidRPr="00581EE1" w:rsidRDefault="00D16F64" w:rsidP="00D16F64">
            <w:pPr>
              <w:spacing w:line="252" w:lineRule="auto"/>
              <w:jc w:val="center"/>
              <w:rPr>
                <w:sz w:val="16"/>
                <w:szCs w:val="16"/>
                <w:lang w:val="en-US" w:eastAsia="en-US"/>
              </w:rPr>
            </w:pPr>
            <w:r w:rsidRPr="00581EE1">
              <w:rPr>
                <w:rFonts w:hint="eastAsia"/>
                <w:sz w:val="16"/>
                <w:szCs w:val="16"/>
                <w:lang w:val="en-US" w:eastAsia="en-US"/>
              </w:rPr>
              <w:t>1</w:t>
            </w:r>
            <w:r w:rsidRPr="00581EE1">
              <w:rPr>
                <w:sz w:val="16"/>
                <w:szCs w:val="16"/>
                <w:lang w:val="en-US" w:eastAsia="en-US"/>
              </w:rPr>
              <w:t>45</w:t>
            </w:r>
          </w:p>
        </w:tc>
        <w:tc>
          <w:tcPr>
            <w:tcW w:w="932" w:type="pct"/>
            <w:vAlign w:val="center"/>
          </w:tcPr>
          <w:p w14:paraId="0662B032" w14:textId="77777777" w:rsidR="00D16F64" w:rsidRPr="00581EE1" w:rsidRDefault="00D16F64" w:rsidP="00D16F64">
            <w:pPr>
              <w:spacing w:line="252" w:lineRule="auto"/>
              <w:jc w:val="center"/>
              <w:rPr>
                <w:sz w:val="16"/>
                <w:szCs w:val="16"/>
                <w:lang w:val="en-US" w:eastAsia="en-US"/>
              </w:rPr>
            </w:pPr>
            <w:r w:rsidRPr="00581EE1">
              <w:rPr>
                <w:sz w:val="16"/>
                <w:szCs w:val="16"/>
                <w:lang w:val="en-US" w:eastAsia="en-US"/>
              </w:rPr>
              <w:t>0.0</w:t>
            </w:r>
            <w:r w:rsidRPr="00581EE1">
              <w:rPr>
                <w:rFonts w:hint="eastAsia"/>
                <w:sz w:val="16"/>
                <w:szCs w:val="16"/>
                <w:lang w:val="en-US" w:eastAsia="en-US"/>
              </w:rPr>
              <w:t>2</w:t>
            </w:r>
          </w:p>
        </w:tc>
        <w:tc>
          <w:tcPr>
            <w:tcW w:w="781" w:type="pct"/>
            <w:vAlign w:val="center"/>
          </w:tcPr>
          <w:p w14:paraId="130E2C48" w14:textId="77777777" w:rsidR="00D16F64" w:rsidRPr="00581EE1" w:rsidRDefault="00D16F64" w:rsidP="00D16F64">
            <w:pPr>
              <w:spacing w:line="252" w:lineRule="auto"/>
              <w:jc w:val="center"/>
              <w:rPr>
                <w:sz w:val="16"/>
                <w:szCs w:val="16"/>
                <w:lang w:val="en-US" w:eastAsia="en-US"/>
              </w:rPr>
            </w:pPr>
            <w:r w:rsidRPr="00581EE1">
              <w:rPr>
                <w:rFonts w:hint="eastAsia"/>
                <w:sz w:val="16"/>
                <w:szCs w:val="16"/>
                <w:lang w:val="en-US" w:eastAsia="en-US"/>
              </w:rPr>
              <w:t>3</w:t>
            </w:r>
          </w:p>
        </w:tc>
        <w:tc>
          <w:tcPr>
            <w:tcW w:w="785" w:type="pct"/>
            <w:tcBorders>
              <w:right w:val="nil"/>
            </w:tcBorders>
            <w:vAlign w:val="center"/>
          </w:tcPr>
          <w:p w14:paraId="21C58FE3" w14:textId="77777777" w:rsidR="00D16F64" w:rsidRPr="00581EE1" w:rsidRDefault="00D16F64" w:rsidP="00D16F64">
            <w:pPr>
              <w:spacing w:line="252" w:lineRule="auto"/>
              <w:jc w:val="center"/>
              <w:rPr>
                <w:sz w:val="16"/>
                <w:szCs w:val="16"/>
                <w:lang w:val="en-US" w:eastAsia="en-US"/>
              </w:rPr>
            </w:pPr>
            <w:r w:rsidRPr="00581EE1">
              <w:rPr>
                <w:sz w:val="16"/>
                <w:szCs w:val="16"/>
                <w:lang w:val="en-US" w:eastAsia="en-US"/>
              </w:rPr>
              <w:t>400</w:t>
            </w:r>
          </w:p>
        </w:tc>
      </w:tr>
      <w:tr w:rsidR="00D16F64" w:rsidRPr="00581EE1" w14:paraId="7EE2B4E8" w14:textId="77777777" w:rsidTr="003564CE">
        <w:trPr>
          <w:jc w:val="center"/>
        </w:trPr>
        <w:tc>
          <w:tcPr>
            <w:tcW w:w="503" w:type="pct"/>
            <w:vAlign w:val="center"/>
          </w:tcPr>
          <w:p w14:paraId="7E3C8098" w14:textId="77777777" w:rsidR="00D16F64" w:rsidRPr="00581EE1" w:rsidRDefault="00D16F64" w:rsidP="00D16F64">
            <w:pPr>
              <w:spacing w:line="252" w:lineRule="auto"/>
              <w:jc w:val="center"/>
              <w:rPr>
                <w:sz w:val="16"/>
                <w:szCs w:val="16"/>
                <w:lang w:val="en-US" w:eastAsia="en-US"/>
              </w:rPr>
            </w:pPr>
            <w:r w:rsidRPr="00581EE1">
              <w:rPr>
                <w:sz w:val="16"/>
                <w:szCs w:val="16"/>
                <w:lang w:val="en-US" w:eastAsia="en-US"/>
              </w:rPr>
              <w:t>3</w:t>
            </w:r>
          </w:p>
        </w:tc>
        <w:tc>
          <w:tcPr>
            <w:tcW w:w="856" w:type="pct"/>
            <w:vAlign w:val="center"/>
          </w:tcPr>
          <w:p w14:paraId="721E37FC" w14:textId="77777777" w:rsidR="00D16F64" w:rsidRPr="00581EE1" w:rsidRDefault="00D16F64" w:rsidP="00D16F64">
            <w:pPr>
              <w:spacing w:line="252" w:lineRule="auto"/>
              <w:jc w:val="center"/>
              <w:rPr>
                <w:sz w:val="16"/>
                <w:szCs w:val="16"/>
                <w:lang w:val="en-US" w:eastAsia="en-US"/>
              </w:rPr>
            </w:pPr>
            <w:r w:rsidRPr="00581EE1">
              <w:rPr>
                <w:rFonts w:hint="eastAsia"/>
                <w:sz w:val="16"/>
                <w:szCs w:val="16"/>
                <w:lang w:val="en-US" w:eastAsia="en-US"/>
              </w:rPr>
              <w:t>2</w:t>
            </w:r>
            <w:r w:rsidRPr="00581EE1">
              <w:rPr>
                <w:sz w:val="16"/>
                <w:szCs w:val="16"/>
                <w:lang w:val="en-US" w:eastAsia="en-US"/>
              </w:rPr>
              <w:t>1</w:t>
            </w:r>
          </w:p>
        </w:tc>
        <w:tc>
          <w:tcPr>
            <w:tcW w:w="1142" w:type="pct"/>
            <w:vAlign w:val="center"/>
          </w:tcPr>
          <w:p w14:paraId="0C56A6A0" w14:textId="77777777" w:rsidR="00D16F64" w:rsidRPr="00581EE1" w:rsidRDefault="00D16F64" w:rsidP="00D16F64">
            <w:pPr>
              <w:spacing w:line="252" w:lineRule="auto"/>
              <w:jc w:val="center"/>
              <w:rPr>
                <w:sz w:val="16"/>
                <w:szCs w:val="16"/>
                <w:lang w:val="en-US" w:eastAsia="en-US"/>
              </w:rPr>
            </w:pPr>
            <w:r w:rsidRPr="00581EE1">
              <w:rPr>
                <w:rFonts w:hint="eastAsia"/>
                <w:sz w:val="16"/>
                <w:szCs w:val="16"/>
                <w:lang w:val="en-US" w:eastAsia="en-US"/>
              </w:rPr>
              <w:t>1</w:t>
            </w:r>
            <w:r w:rsidRPr="00581EE1">
              <w:rPr>
                <w:sz w:val="16"/>
                <w:szCs w:val="16"/>
                <w:lang w:val="en-US" w:eastAsia="en-US"/>
              </w:rPr>
              <w:t>10</w:t>
            </w:r>
          </w:p>
        </w:tc>
        <w:tc>
          <w:tcPr>
            <w:tcW w:w="932" w:type="pct"/>
            <w:vAlign w:val="center"/>
          </w:tcPr>
          <w:p w14:paraId="73430723" w14:textId="77777777" w:rsidR="00D16F64" w:rsidRPr="00581EE1" w:rsidRDefault="00D16F64" w:rsidP="00D16F64">
            <w:pPr>
              <w:spacing w:line="252" w:lineRule="auto"/>
              <w:jc w:val="center"/>
              <w:rPr>
                <w:sz w:val="16"/>
                <w:szCs w:val="16"/>
                <w:lang w:val="en-US" w:eastAsia="en-US"/>
              </w:rPr>
            </w:pPr>
            <w:r w:rsidRPr="00581EE1">
              <w:rPr>
                <w:sz w:val="16"/>
                <w:szCs w:val="16"/>
                <w:lang w:val="en-US" w:eastAsia="en-US"/>
              </w:rPr>
              <w:t>0.0</w:t>
            </w:r>
            <w:r w:rsidRPr="00581EE1">
              <w:rPr>
                <w:rFonts w:hint="eastAsia"/>
                <w:sz w:val="16"/>
                <w:szCs w:val="16"/>
                <w:lang w:val="en-US" w:eastAsia="en-US"/>
              </w:rPr>
              <w:t>2</w:t>
            </w:r>
          </w:p>
        </w:tc>
        <w:tc>
          <w:tcPr>
            <w:tcW w:w="781" w:type="pct"/>
            <w:vAlign w:val="center"/>
          </w:tcPr>
          <w:p w14:paraId="6D75C0B3" w14:textId="77777777" w:rsidR="00D16F64" w:rsidRPr="00581EE1" w:rsidRDefault="00D16F64" w:rsidP="00D16F64">
            <w:pPr>
              <w:spacing w:line="252" w:lineRule="auto"/>
              <w:jc w:val="center"/>
              <w:rPr>
                <w:sz w:val="16"/>
                <w:szCs w:val="16"/>
                <w:lang w:val="en-US" w:eastAsia="en-US"/>
              </w:rPr>
            </w:pPr>
            <w:r w:rsidRPr="00581EE1">
              <w:rPr>
                <w:rFonts w:hint="eastAsia"/>
                <w:sz w:val="16"/>
                <w:szCs w:val="16"/>
                <w:lang w:val="en-US" w:eastAsia="en-US"/>
              </w:rPr>
              <w:t>3</w:t>
            </w:r>
          </w:p>
        </w:tc>
        <w:tc>
          <w:tcPr>
            <w:tcW w:w="785" w:type="pct"/>
            <w:tcBorders>
              <w:right w:val="nil"/>
            </w:tcBorders>
            <w:vAlign w:val="center"/>
          </w:tcPr>
          <w:p w14:paraId="596E7DF3" w14:textId="77777777" w:rsidR="00D16F64" w:rsidRPr="00581EE1" w:rsidRDefault="00D16F64" w:rsidP="00D16F64">
            <w:pPr>
              <w:spacing w:line="252" w:lineRule="auto"/>
              <w:jc w:val="center"/>
              <w:rPr>
                <w:sz w:val="16"/>
                <w:szCs w:val="16"/>
                <w:lang w:val="en-US" w:eastAsia="en-US"/>
              </w:rPr>
            </w:pPr>
            <w:r w:rsidRPr="00581EE1">
              <w:rPr>
                <w:sz w:val="16"/>
                <w:szCs w:val="16"/>
                <w:lang w:val="en-US" w:eastAsia="en-US"/>
              </w:rPr>
              <w:t>400</w:t>
            </w:r>
          </w:p>
        </w:tc>
      </w:tr>
      <w:tr w:rsidR="00D16F64" w:rsidRPr="00581EE1" w14:paraId="221F68AF" w14:textId="77777777" w:rsidTr="003564CE">
        <w:trPr>
          <w:jc w:val="center"/>
        </w:trPr>
        <w:tc>
          <w:tcPr>
            <w:tcW w:w="503" w:type="pct"/>
            <w:tcBorders>
              <w:bottom w:val="nil"/>
            </w:tcBorders>
            <w:vAlign w:val="center"/>
          </w:tcPr>
          <w:p w14:paraId="5A431C1E" w14:textId="77777777" w:rsidR="00D16F64" w:rsidRPr="00581EE1" w:rsidRDefault="00D16F64" w:rsidP="00D16F64">
            <w:pPr>
              <w:spacing w:line="252" w:lineRule="auto"/>
              <w:jc w:val="center"/>
              <w:rPr>
                <w:sz w:val="16"/>
                <w:szCs w:val="16"/>
                <w:lang w:val="en-US" w:eastAsia="en-US"/>
              </w:rPr>
            </w:pPr>
            <w:r w:rsidRPr="00581EE1">
              <w:rPr>
                <w:sz w:val="16"/>
                <w:szCs w:val="16"/>
                <w:lang w:val="en-US" w:eastAsia="en-US"/>
              </w:rPr>
              <w:t>4</w:t>
            </w:r>
          </w:p>
        </w:tc>
        <w:tc>
          <w:tcPr>
            <w:tcW w:w="856" w:type="pct"/>
            <w:tcBorders>
              <w:bottom w:val="nil"/>
            </w:tcBorders>
            <w:vAlign w:val="center"/>
          </w:tcPr>
          <w:p w14:paraId="5B9AA435" w14:textId="77777777" w:rsidR="00D16F64" w:rsidRPr="00581EE1" w:rsidRDefault="00D16F64" w:rsidP="00D16F64">
            <w:pPr>
              <w:spacing w:line="252" w:lineRule="auto"/>
              <w:jc w:val="center"/>
              <w:rPr>
                <w:sz w:val="16"/>
                <w:szCs w:val="16"/>
                <w:lang w:val="en-US" w:eastAsia="en-US"/>
              </w:rPr>
            </w:pPr>
            <w:r w:rsidRPr="00581EE1">
              <w:rPr>
                <w:rFonts w:hint="eastAsia"/>
                <w:sz w:val="16"/>
                <w:szCs w:val="16"/>
                <w:lang w:val="en-US" w:eastAsia="en-US"/>
              </w:rPr>
              <w:t>2</w:t>
            </w:r>
            <w:r w:rsidRPr="00581EE1">
              <w:rPr>
                <w:sz w:val="16"/>
                <w:szCs w:val="16"/>
                <w:lang w:val="en-US" w:eastAsia="en-US"/>
              </w:rPr>
              <w:t>9</w:t>
            </w:r>
          </w:p>
        </w:tc>
        <w:tc>
          <w:tcPr>
            <w:tcW w:w="1142" w:type="pct"/>
            <w:tcBorders>
              <w:bottom w:val="nil"/>
            </w:tcBorders>
            <w:vAlign w:val="center"/>
          </w:tcPr>
          <w:p w14:paraId="569A6204" w14:textId="77777777" w:rsidR="00D16F64" w:rsidRPr="00581EE1" w:rsidRDefault="00D16F64" w:rsidP="00D16F64">
            <w:pPr>
              <w:spacing w:line="252" w:lineRule="auto"/>
              <w:jc w:val="center"/>
              <w:rPr>
                <w:sz w:val="16"/>
                <w:szCs w:val="16"/>
                <w:lang w:val="en-US" w:eastAsia="en-US"/>
              </w:rPr>
            </w:pPr>
            <w:r w:rsidRPr="00581EE1">
              <w:rPr>
                <w:rFonts w:hint="eastAsia"/>
                <w:sz w:val="16"/>
                <w:szCs w:val="16"/>
                <w:lang w:val="en-US" w:eastAsia="en-US"/>
              </w:rPr>
              <w:t>8</w:t>
            </w:r>
            <w:r w:rsidRPr="00581EE1">
              <w:rPr>
                <w:sz w:val="16"/>
                <w:szCs w:val="16"/>
                <w:lang w:val="en-US" w:eastAsia="en-US"/>
              </w:rPr>
              <w:t>0</w:t>
            </w:r>
          </w:p>
        </w:tc>
        <w:tc>
          <w:tcPr>
            <w:tcW w:w="932" w:type="pct"/>
            <w:tcBorders>
              <w:bottom w:val="nil"/>
            </w:tcBorders>
            <w:vAlign w:val="center"/>
          </w:tcPr>
          <w:p w14:paraId="7BAF0858" w14:textId="77777777" w:rsidR="00D16F64" w:rsidRPr="00581EE1" w:rsidRDefault="00D16F64" w:rsidP="00D16F64">
            <w:pPr>
              <w:spacing w:line="252" w:lineRule="auto"/>
              <w:jc w:val="center"/>
              <w:rPr>
                <w:sz w:val="16"/>
                <w:szCs w:val="16"/>
                <w:lang w:val="en-US" w:eastAsia="en-US"/>
              </w:rPr>
            </w:pPr>
            <w:r w:rsidRPr="00581EE1">
              <w:rPr>
                <w:sz w:val="16"/>
                <w:szCs w:val="16"/>
                <w:lang w:val="en-US" w:eastAsia="en-US"/>
              </w:rPr>
              <w:t>0.0</w:t>
            </w:r>
            <w:r w:rsidRPr="00581EE1">
              <w:rPr>
                <w:rFonts w:hint="eastAsia"/>
                <w:sz w:val="16"/>
                <w:szCs w:val="16"/>
                <w:lang w:val="en-US" w:eastAsia="en-US"/>
              </w:rPr>
              <w:t>1</w:t>
            </w:r>
          </w:p>
        </w:tc>
        <w:tc>
          <w:tcPr>
            <w:tcW w:w="781" w:type="pct"/>
            <w:tcBorders>
              <w:bottom w:val="nil"/>
            </w:tcBorders>
            <w:vAlign w:val="center"/>
          </w:tcPr>
          <w:p w14:paraId="04E01075" w14:textId="77777777" w:rsidR="00D16F64" w:rsidRPr="00581EE1" w:rsidRDefault="00D16F64" w:rsidP="00D16F64">
            <w:pPr>
              <w:spacing w:line="252" w:lineRule="auto"/>
              <w:jc w:val="center"/>
              <w:rPr>
                <w:sz w:val="16"/>
                <w:szCs w:val="16"/>
                <w:lang w:val="en-US" w:eastAsia="en-US"/>
              </w:rPr>
            </w:pPr>
            <w:r w:rsidRPr="00581EE1">
              <w:rPr>
                <w:rFonts w:hint="eastAsia"/>
                <w:sz w:val="16"/>
                <w:szCs w:val="16"/>
                <w:lang w:val="en-US" w:eastAsia="en-US"/>
              </w:rPr>
              <w:t>2</w:t>
            </w:r>
          </w:p>
        </w:tc>
        <w:tc>
          <w:tcPr>
            <w:tcW w:w="785" w:type="pct"/>
            <w:tcBorders>
              <w:bottom w:val="nil"/>
              <w:right w:val="nil"/>
            </w:tcBorders>
            <w:vAlign w:val="center"/>
          </w:tcPr>
          <w:p w14:paraId="22E40EFB" w14:textId="77777777" w:rsidR="00D16F64" w:rsidRPr="00581EE1" w:rsidRDefault="00D16F64" w:rsidP="00D16F64">
            <w:pPr>
              <w:spacing w:line="252" w:lineRule="auto"/>
              <w:jc w:val="center"/>
              <w:rPr>
                <w:sz w:val="16"/>
                <w:szCs w:val="16"/>
                <w:lang w:val="en-US" w:eastAsia="en-US"/>
              </w:rPr>
            </w:pPr>
            <w:r w:rsidRPr="00581EE1">
              <w:rPr>
                <w:rFonts w:hint="eastAsia"/>
                <w:sz w:val="16"/>
                <w:szCs w:val="16"/>
                <w:lang w:val="en-US" w:eastAsia="en-US"/>
              </w:rPr>
              <w:t>2</w:t>
            </w:r>
            <w:r w:rsidRPr="00581EE1">
              <w:rPr>
                <w:sz w:val="16"/>
                <w:szCs w:val="16"/>
                <w:lang w:val="en-US" w:eastAsia="en-US"/>
              </w:rPr>
              <w:t>00</w:t>
            </w:r>
          </w:p>
        </w:tc>
      </w:tr>
      <w:tr w:rsidR="00D16F64" w:rsidRPr="00581EE1" w14:paraId="03E5D0FA" w14:textId="77777777" w:rsidTr="003564CE">
        <w:trPr>
          <w:jc w:val="center"/>
        </w:trPr>
        <w:tc>
          <w:tcPr>
            <w:tcW w:w="503" w:type="pct"/>
            <w:tcBorders>
              <w:top w:val="nil"/>
              <w:bottom w:val="nil"/>
            </w:tcBorders>
            <w:vAlign w:val="center"/>
          </w:tcPr>
          <w:p w14:paraId="29FFCF94" w14:textId="77777777" w:rsidR="00D16F64" w:rsidRPr="00581EE1" w:rsidRDefault="00D16F64" w:rsidP="00D16F64">
            <w:pPr>
              <w:spacing w:line="252" w:lineRule="auto"/>
              <w:jc w:val="center"/>
              <w:rPr>
                <w:sz w:val="16"/>
                <w:szCs w:val="16"/>
                <w:lang w:val="en-US" w:eastAsia="en-US"/>
              </w:rPr>
            </w:pPr>
            <w:r w:rsidRPr="00581EE1">
              <w:rPr>
                <w:sz w:val="16"/>
                <w:szCs w:val="16"/>
                <w:lang w:val="en-US" w:eastAsia="en-US"/>
              </w:rPr>
              <w:t>5</w:t>
            </w:r>
          </w:p>
        </w:tc>
        <w:tc>
          <w:tcPr>
            <w:tcW w:w="856" w:type="pct"/>
            <w:tcBorders>
              <w:top w:val="nil"/>
              <w:bottom w:val="nil"/>
            </w:tcBorders>
            <w:vAlign w:val="center"/>
          </w:tcPr>
          <w:p w14:paraId="55CB179D" w14:textId="77777777" w:rsidR="00D16F64" w:rsidRPr="00581EE1" w:rsidRDefault="00D16F64" w:rsidP="00D16F64">
            <w:pPr>
              <w:spacing w:line="252" w:lineRule="auto"/>
              <w:jc w:val="center"/>
              <w:rPr>
                <w:sz w:val="16"/>
                <w:szCs w:val="16"/>
                <w:lang w:val="en-US" w:eastAsia="en-US"/>
              </w:rPr>
            </w:pPr>
            <w:r w:rsidRPr="00581EE1">
              <w:rPr>
                <w:rFonts w:hint="eastAsia"/>
                <w:sz w:val="16"/>
                <w:szCs w:val="16"/>
                <w:lang w:val="en-US" w:eastAsia="en-US"/>
              </w:rPr>
              <w:t>3</w:t>
            </w:r>
            <w:r w:rsidRPr="00581EE1">
              <w:rPr>
                <w:sz w:val="16"/>
                <w:szCs w:val="16"/>
                <w:lang w:val="en-US" w:eastAsia="en-US"/>
              </w:rPr>
              <w:t>8</w:t>
            </w:r>
          </w:p>
        </w:tc>
        <w:tc>
          <w:tcPr>
            <w:tcW w:w="1142" w:type="pct"/>
            <w:tcBorders>
              <w:top w:val="nil"/>
              <w:bottom w:val="nil"/>
            </w:tcBorders>
            <w:vAlign w:val="center"/>
          </w:tcPr>
          <w:p w14:paraId="6B55BA60" w14:textId="77777777" w:rsidR="00D16F64" w:rsidRPr="00581EE1" w:rsidRDefault="00D16F64" w:rsidP="00D16F64">
            <w:pPr>
              <w:spacing w:line="252" w:lineRule="auto"/>
              <w:jc w:val="center"/>
              <w:rPr>
                <w:sz w:val="16"/>
                <w:szCs w:val="16"/>
                <w:lang w:val="en-US" w:eastAsia="en-US"/>
              </w:rPr>
            </w:pPr>
            <w:r w:rsidRPr="00581EE1">
              <w:rPr>
                <w:rFonts w:hint="eastAsia"/>
                <w:sz w:val="16"/>
                <w:szCs w:val="16"/>
                <w:lang w:val="en-US" w:eastAsia="en-US"/>
              </w:rPr>
              <w:t>3</w:t>
            </w:r>
            <w:r w:rsidRPr="00581EE1">
              <w:rPr>
                <w:sz w:val="16"/>
                <w:szCs w:val="16"/>
                <w:lang w:val="en-US" w:eastAsia="en-US"/>
              </w:rPr>
              <w:t>80</w:t>
            </w:r>
          </w:p>
        </w:tc>
        <w:tc>
          <w:tcPr>
            <w:tcW w:w="932" w:type="pct"/>
            <w:tcBorders>
              <w:top w:val="nil"/>
              <w:bottom w:val="nil"/>
            </w:tcBorders>
            <w:vAlign w:val="center"/>
          </w:tcPr>
          <w:p w14:paraId="52DBD4A2" w14:textId="77777777" w:rsidR="00D16F64" w:rsidRPr="00581EE1" w:rsidRDefault="00D16F64" w:rsidP="00D16F64">
            <w:pPr>
              <w:spacing w:line="252" w:lineRule="auto"/>
              <w:jc w:val="center"/>
              <w:rPr>
                <w:sz w:val="16"/>
                <w:szCs w:val="16"/>
                <w:lang w:val="en-US" w:eastAsia="en-US"/>
              </w:rPr>
            </w:pPr>
            <w:r w:rsidRPr="00581EE1">
              <w:rPr>
                <w:sz w:val="16"/>
                <w:szCs w:val="16"/>
                <w:lang w:val="en-US" w:eastAsia="en-US"/>
              </w:rPr>
              <w:t>0.03</w:t>
            </w:r>
          </w:p>
        </w:tc>
        <w:tc>
          <w:tcPr>
            <w:tcW w:w="781" w:type="pct"/>
            <w:tcBorders>
              <w:top w:val="nil"/>
              <w:bottom w:val="nil"/>
            </w:tcBorders>
            <w:vAlign w:val="center"/>
          </w:tcPr>
          <w:p w14:paraId="56792A16" w14:textId="77777777" w:rsidR="00D16F64" w:rsidRPr="00581EE1" w:rsidRDefault="00D16F64" w:rsidP="00D16F64">
            <w:pPr>
              <w:spacing w:line="252" w:lineRule="auto"/>
              <w:jc w:val="center"/>
              <w:rPr>
                <w:sz w:val="16"/>
                <w:szCs w:val="16"/>
                <w:lang w:val="en-US" w:eastAsia="en-US"/>
              </w:rPr>
            </w:pPr>
            <w:r w:rsidRPr="00581EE1">
              <w:rPr>
                <w:sz w:val="16"/>
                <w:szCs w:val="16"/>
                <w:lang w:val="en-US" w:eastAsia="en-US"/>
              </w:rPr>
              <w:t>5</w:t>
            </w:r>
          </w:p>
        </w:tc>
        <w:tc>
          <w:tcPr>
            <w:tcW w:w="785" w:type="pct"/>
            <w:tcBorders>
              <w:top w:val="nil"/>
              <w:bottom w:val="nil"/>
              <w:right w:val="nil"/>
            </w:tcBorders>
            <w:vAlign w:val="center"/>
          </w:tcPr>
          <w:p w14:paraId="015062AA" w14:textId="77777777" w:rsidR="00D16F64" w:rsidRPr="00581EE1" w:rsidRDefault="00D16F64" w:rsidP="00D16F64">
            <w:pPr>
              <w:spacing w:line="252" w:lineRule="auto"/>
              <w:jc w:val="center"/>
              <w:rPr>
                <w:sz w:val="16"/>
                <w:szCs w:val="16"/>
                <w:lang w:val="en-US" w:eastAsia="en-US"/>
              </w:rPr>
            </w:pPr>
            <w:r w:rsidRPr="00581EE1">
              <w:rPr>
                <w:sz w:val="16"/>
                <w:szCs w:val="16"/>
                <w:lang w:val="en-US" w:eastAsia="en-US"/>
              </w:rPr>
              <w:t>300</w:t>
            </w:r>
          </w:p>
        </w:tc>
      </w:tr>
      <w:tr w:rsidR="00D16F64" w:rsidRPr="00581EE1" w14:paraId="2E2142CE" w14:textId="77777777" w:rsidTr="003564CE">
        <w:trPr>
          <w:jc w:val="center"/>
        </w:trPr>
        <w:tc>
          <w:tcPr>
            <w:tcW w:w="503" w:type="pct"/>
            <w:tcBorders>
              <w:top w:val="nil"/>
              <w:bottom w:val="nil"/>
            </w:tcBorders>
          </w:tcPr>
          <w:p w14:paraId="228EC9A9" w14:textId="77777777" w:rsidR="00D16F64" w:rsidRPr="00581EE1" w:rsidRDefault="00D16F64" w:rsidP="00D16F64">
            <w:pPr>
              <w:spacing w:line="252" w:lineRule="auto"/>
              <w:jc w:val="center"/>
              <w:rPr>
                <w:sz w:val="16"/>
                <w:szCs w:val="16"/>
                <w:lang w:val="en-US" w:eastAsia="en-US"/>
              </w:rPr>
            </w:pPr>
            <w:r w:rsidRPr="00581EE1">
              <w:rPr>
                <w:sz w:val="16"/>
                <w:szCs w:val="16"/>
                <w:lang w:val="en-US" w:eastAsia="en-US"/>
              </w:rPr>
              <w:t>6</w:t>
            </w:r>
          </w:p>
        </w:tc>
        <w:tc>
          <w:tcPr>
            <w:tcW w:w="856" w:type="pct"/>
            <w:tcBorders>
              <w:top w:val="nil"/>
              <w:bottom w:val="nil"/>
            </w:tcBorders>
          </w:tcPr>
          <w:p w14:paraId="5ADB1844" w14:textId="77777777" w:rsidR="00D16F64" w:rsidRPr="00581EE1" w:rsidRDefault="00D16F64" w:rsidP="00D16F64">
            <w:pPr>
              <w:spacing w:line="252" w:lineRule="auto"/>
              <w:jc w:val="center"/>
              <w:rPr>
                <w:sz w:val="16"/>
                <w:szCs w:val="16"/>
                <w:lang w:val="en-US" w:eastAsia="en-US"/>
              </w:rPr>
            </w:pPr>
            <w:r w:rsidRPr="00581EE1">
              <w:rPr>
                <w:sz w:val="16"/>
                <w:szCs w:val="16"/>
                <w:lang w:val="en-US" w:eastAsia="en-US"/>
              </w:rPr>
              <w:t>39</w:t>
            </w:r>
          </w:p>
        </w:tc>
        <w:tc>
          <w:tcPr>
            <w:tcW w:w="1142" w:type="pct"/>
            <w:tcBorders>
              <w:top w:val="nil"/>
              <w:bottom w:val="nil"/>
            </w:tcBorders>
          </w:tcPr>
          <w:p w14:paraId="223EC847" w14:textId="77777777" w:rsidR="00D16F64" w:rsidRPr="00581EE1" w:rsidRDefault="00D16F64" w:rsidP="00D16F64">
            <w:pPr>
              <w:spacing w:line="252" w:lineRule="auto"/>
              <w:jc w:val="center"/>
              <w:rPr>
                <w:sz w:val="16"/>
                <w:szCs w:val="16"/>
                <w:lang w:val="en-US" w:eastAsia="en-US"/>
              </w:rPr>
            </w:pPr>
            <w:r w:rsidRPr="00581EE1">
              <w:rPr>
                <w:sz w:val="16"/>
                <w:szCs w:val="16"/>
                <w:lang w:val="en-US" w:eastAsia="en-US"/>
              </w:rPr>
              <w:t>380</w:t>
            </w:r>
          </w:p>
        </w:tc>
        <w:tc>
          <w:tcPr>
            <w:tcW w:w="932" w:type="pct"/>
            <w:tcBorders>
              <w:top w:val="nil"/>
              <w:bottom w:val="nil"/>
            </w:tcBorders>
          </w:tcPr>
          <w:p w14:paraId="5D96063C" w14:textId="77777777" w:rsidR="00D16F64" w:rsidRPr="00581EE1" w:rsidRDefault="00D16F64" w:rsidP="00D16F64">
            <w:pPr>
              <w:spacing w:line="252" w:lineRule="auto"/>
              <w:jc w:val="center"/>
              <w:rPr>
                <w:sz w:val="16"/>
                <w:szCs w:val="16"/>
                <w:lang w:val="en-US" w:eastAsia="en-US"/>
              </w:rPr>
            </w:pPr>
            <w:r w:rsidRPr="00581EE1">
              <w:rPr>
                <w:sz w:val="16"/>
                <w:szCs w:val="16"/>
                <w:lang w:val="en-US" w:eastAsia="en-US"/>
              </w:rPr>
              <w:t>0.03</w:t>
            </w:r>
          </w:p>
        </w:tc>
        <w:tc>
          <w:tcPr>
            <w:tcW w:w="781" w:type="pct"/>
            <w:tcBorders>
              <w:top w:val="nil"/>
              <w:bottom w:val="nil"/>
            </w:tcBorders>
          </w:tcPr>
          <w:p w14:paraId="5F7A1FB6" w14:textId="77777777" w:rsidR="00D16F64" w:rsidRPr="00581EE1" w:rsidRDefault="00D16F64" w:rsidP="00D16F64">
            <w:pPr>
              <w:spacing w:line="252" w:lineRule="auto"/>
              <w:jc w:val="center"/>
              <w:rPr>
                <w:sz w:val="16"/>
                <w:szCs w:val="16"/>
                <w:lang w:val="en-US" w:eastAsia="en-US"/>
              </w:rPr>
            </w:pPr>
            <w:r w:rsidRPr="00581EE1">
              <w:rPr>
                <w:sz w:val="16"/>
                <w:szCs w:val="16"/>
                <w:lang w:val="en-US" w:eastAsia="en-US"/>
              </w:rPr>
              <w:t>5</w:t>
            </w:r>
          </w:p>
        </w:tc>
        <w:tc>
          <w:tcPr>
            <w:tcW w:w="785" w:type="pct"/>
            <w:tcBorders>
              <w:top w:val="nil"/>
              <w:bottom w:val="nil"/>
              <w:right w:val="nil"/>
            </w:tcBorders>
          </w:tcPr>
          <w:p w14:paraId="6B1F62E1" w14:textId="77777777" w:rsidR="00D16F64" w:rsidRPr="00581EE1" w:rsidRDefault="00D16F64" w:rsidP="00D16F64">
            <w:pPr>
              <w:spacing w:line="252" w:lineRule="auto"/>
              <w:jc w:val="center"/>
              <w:rPr>
                <w:sz w:val="16"/>
                <w:szCs w:val="16"/>
                <w:lang w:val="en-US" w:eastAsia="en-US"/>
              </w:rPr>
            </w:pPr>
            <w:r w:rsidRPr="00581EE1">
              <w:rPr>
                <w:sz w:val="16"/>
                <w:szCs w:val="16"/>
                <w:lang w:val="en-US" w:eastAsia="en-US"/>
              </w:rPr>
              <w:t>300</w:t>
            </w:r>
          </w:p>
        </w:tc>
      </w:tr>
      <w:tr w:rsidR="00D16F64" w:rsidRPr="00581EE1" w14:paraId="2EBE4CF5" w14:textId="77777777" w:rsidTr="003564CE">
        <w:trPr>
          <w:jc w:val="center"/>
        </w:trPr>
        <w:tc>
          <w:tcPr>
            <w:tcW w:w="503" w:type="pct"/>
            <w:tcBorders>
              <w:top w:val="nil"/>
              <w:bottom w:val="nil"/>
            </w:tcBorders>
          </w:tcPr>
          <w:p w14:paraId="4D0CB66C" w14:textId="77777777" w:rsidR="00D16F64" w:rsidRPr="00581EE1" w:rsidRDefault="00D16F64" w:rsidP="00D16F64">
            <w:pPr>
              <w:spacing w:line="252" w:lineRule="auto"/>
              <w:jc w:val="center"/>
              <w:rPr>
                <w:sz w:val="16"/>
                <w:szCs w:val="16"/>
                <w:lang w:val="en-US" w:eastAsia="en-US"/>
              </w:rPr>
            </w:pPr>
            <w:r w:rsidRPr="00581EE1">
              <w:rPr>
                <w:sz w:val="16"/>
                <w:szCs w:val="16"/>
                <w:lang w:val="en-US" w:eastAsia="en-US"/>
              </w:rPr>
              <w:t>7</w:t>
            </w:r>
          </w:p>
        </w:tc>
        <w:tc>
          <w:tcPr>
            <w:tcW w:w="856" w:type="pct"/>
            <w:tcBorders>
              <w:top w:val="nil"/>
              <w:bottom w:val="nil"/>
            </w:tcBorders>
          </w:tcPr>
          <w:p w14:paraId="7BBF220D" w14:textId="77777777" w:rsidR="00D16F64" w:rsidRPr="00581EE1" w:rsidRDefault="00D16F64" w:rsidP="00D16F64">
            <w:pPr>
              <w:spacing w:line="252" w:lineRule="auto"/>
              <w:jc w:val="center"/>
              <w:rPr>
                <w:sz w:val="16"/>
                <w:szCs w:val="16"/>
                <w:lang w:val="en-US" w:eastAsia="en-US"/>
              </w:rPr>
            </w:pPr>
            <w:r w:rsidRPr="00581EE1">
              <w:rPr>
                <w:sz w:val="16"/>
                <w:szCs w:val="16"/>
                <w:lang w:val="en-US" w:eastAsia="en-US"/>
              </w:rPr>
              <w:t>48</w:t>
            </w:r>
          </w:p>
        </w:tc>
        <w:tc>
          <w:tcPr>
            <w:tcW w:w="1142" w:type="pct"/>
            <w:tcBorders>
              <w:top w:val="nil"/>
              <w:bottom w:val="nil"/>
            </w:tcBorders>
          </w:tcPr>
          <w:p w14:paraId="6E8A3E3D" w14:textId="77777777" w:rsidR="00D16F64" w:rsidRPr="00581EE1" w:rsidRDefault="00D16F64" w:rsidP="00D16F64">
            <w:pPr>
              <w:spacing w:line="252" w:lineRule="auto"/>
              <w:jc w:val="center"/>
              <w:rPr>
                <w:sz w:val="16"/>
                <w:szCs w:val="16"/>
                <w:lang w:val="en-US" w:eastAsia="en-US"/>
              </w:rPr>
            </w:pPr>
            <w:r w:rsidRPr="00581EE1">
              <w:rPr>
                <w:sz w:val="16"/>
                <w:szCs w:val="16"/>
                <w:lang w:val="en-US" w:eastAsia="en-US"/>
              </w:rPr>
              <w:t>100</w:t>
            </w:r>
          </w:p>
        </w:tc>
        <w:tc>
          <w:tcPr>
            <w:tcW w:w="932" w:type="pct"/>
            <w:tcBorders>
              <w:top w:val="nil"/>
              <w:bottom w:val="nil"/>
            </w:tcBorders>
          </w:tcPr>
          <w:p w14:paraId="48828B31" w14:textId="77777777" w:rsidR="00D16F64" w:rsidRPr="00581EE1" w:rsidRDefault="00D16F64" w:rsidP="00D16F64">
            <w:pPr>
              <w:spacing w:line="252" w:lineRule="auto"/>
              <w:jc w:val="center"/>
              <w:rPr>
                <w:sz w:val="16"/>
                <w:szCs w:val="16"/>
                <w:lang w:val="en-US" w:eastAsia="en-US"/>
              </w:rPr>
            </w:pPr>
            <w:r w:rsidRPr="00581EE1">
              <w:rPr>
                <w:sz w:val="16"/>
                <w:szCs w:val="16"/>
                <w:lang w:val="en-US" w:eastAsia="en-US"/>
              </w:rPr>
              <w:t>0.02</w:t>
            </w:r>
          </w:p>
        </w:tc>
        <w:tc>
          <w:tcPr>
            <w:tcW w:w="781" w:type="pct"/>
            <w:tcBorders>
              <w:top w:val="nil"/>
              <w:bottom w:val="nil"/>
            </w:tcBorders>
          </w:tcPr>
          <w:p w14:paraId="5322B955" w14:textId="77777777" w:rsidR="00D16F64" w:rsidRPr="00581EE1" w:rsidRDefault="00D16F64" w:rsidP="00D16F64">
            <w:pPr>
              <w:spacing w:line="252" w:lineRule="auto"/>
              <w:jc w:val="center"/>
              <w:rPr>
                <w:sz w:val="16"/>
                <w:szCs w:val="16"/>
                <w:lang w:val="en-US" w:eastAsia="en-US"/>
              </w:rPr>
            </w:pPr>
            <w:r w:rsidRPr="00581EE1">
              <w:rPr>
                <w:sz w:val="16"/>
                <w:szCs w:val="16"/>
                <w:lang w:val="en-US" w:eastAsia="en-US"/>
              </w:rPr>
              <w:t>3</w:t>
            </w:r>
          </w:p>
        </w:tc>
        <w:tc>
          <w:tcPr>
            <w:tcW w:w="785" w:type="pct"/>
            <w:tcBorders>
              <w:top w:val="nil"/>
              <w:bottom w:val="nil"/>
              <w:right w:val="nil"/>
            </w:tcBorders>
          </w:tcPr>
          <w:p w14:paraId="762CC63F" w14:textId="77777777" w:rsidR="00D16F64" w:rsidRPr="00581EE1" w:rsidRDefault="00D16F64" w:rsidP="00D16F64">
            <w:pPr>
              <w:spacing w:line="252" w:lineRule="auto"/>
              <w:jc w:val="center"/>
              <w:rPr>
                <w:sz w:val="16"/>
                <w:szCs w:val="16"/>
                <w:lang w:val="en-US" w:eastAsia="en-US"/>
              </w:rPr>
            </w:pPr>
            <w:r w:rsidRPr="00581EE1">
              <w:rPr>
                <w:sz w:val="16"/>
                <w:szCs w:val="16"/>
                <w:lang w:val="en-US" w:eastAsia="en-US"/>
              </w:rPr>
              <w:t>400</w:t>
            </w:r>
          </w:p>
        </w:tc>
      </w:tr>
      <w:tr w:rsidR="00D16F64" w:rsidRPr="00581EE1" w14:paraId="2FA95C0F" w14:textId="77777777" w:rsidTr="003564CE">
        <w:trPr>
          <w:jc w:val="center"/>
        </w:trPr>
        <w:tc>
          <w:tcPr>
            <w:tcW w:w="503" w:type="pct"/>
            <w:tcBorders>
              <w:top w:val="nil"/>
              <w:bottom w:val="nil"/>
            </w:tcBorders>
          </w:tcPr>
          <w:p w14:paraId="559B2666" w14:textId="77777777" w:rsidR="00D16F64" w:rsidRPr="00581EE1" w:rsidRDefault="00D16F64" w:rsidP="00D16F64">
            <w:pPr>
              <w:spacing w:line="252" w:lineRule="auto"/>
              <w:jc w:val="center"/>
              <w:rPr>
                <w:sz w:val="16"/>
                <w:szCs w:val="16"/>
                <w:lang w:val="en-US" w:eastAsia="en-US"/>
              </w:rPr>
            </w:pPr>
            <w:r w:rsidRPr="00581EE1">
              <w:rPr>
                <w:sz w:val="16"/>
                <w:szCs w:val="16"/>
                <w:lang w:val="en-US" w:eastAsia="en-US"/>
              </w:rPr>
              <w:t>8</w:t>
            </w:r>
          </w:p>
        </w:tc>
        <w:tc>
          <w:tcPr>
            <w:tcW w:w="856" w:type="pct"/>
            <w:tcBorders>
              <w:top w:val="nil"/>
              <w:bottom w:val="nil"/>
            </w:tcBorders>
          </w:tcPr>
          <w:p w14:paraId="3C1CF743" w14:textId="77777777" w:rsidR="00D16F64" w:rsidRPr="00581EE1" w:rsidRDefault="00D16F64" w:rsidP="00D16F64">
            <w:pPr>
              <w:spacing w:line="252" w:lineRule="auto"/>
              <w:jc w:val="center"/>
              <w:rPr>
                <w:sz w:val="16"/>
                <w:szCs w:val="16"/>
                <w:lang w:val="en-US" w:eastAsia="en-US"/>
              </w:rPr>
            </w:pPr>
            <w:r w:rsidRPr="00581EE1">
              <w:rPr>
                <w:sz w:val="16"/>
                <w:szCs w:val="16"/>
                <w:lang w:val="en-US" w:eastAsia="en-US"/>
              </w:rPr>
              <w:t>50</w:t>
            </w:r>
          </w:p>
        </w:tc>
        <w:tc>
          <w:tcPr>
            <w:tcW w:w="1142" w:type="pct"/>
            <w:tcBorders>
              <w:top w:val="nil"/>
              <w:bottom w:val="nil"/>
            </w:tcBorders>
          </w:tcPr>
          <w:p w14:paraId="3E46A7DF" w14:textId="77777777" w:rsidR="00D16F64" w:rsidRPr="00581EE1" w:rsidRDefault="00D16F64" w:rsidP="00D16F64">
            <w:pPr>
              <w:spacing w:line="252" w:lineRule="auto"/>
              <w:jc w:val="center"/>
              <w:rPr>
                <w:sz w:val="16"/>
                <w:szCs w:val="16"/>
                <w:lang w:val="en-US" w:eastAsia="en-US"/>
              </w:rPr>
            </w:pPr>
            <w:r w:rsidRPr="00581EE1">
              <w:rPr>
                <w:sz w:val="16"/>
                <w:szCs w:val="16"/>
                <w:lang w:val="en-US" w:eastAsia="en-US"/>
              </w:rPr>
              <w:t>600</w:t>
            </w:r>
          </w:p>
        </w:tc>
        <w:tc>
          <w:tcPr>
            <w:tcW w:w="932" w:type="pct"/>
            <w:tcBorders>
              <w:top w:val="nil"/>
              <w:bottom w:val="nil"/>
            </w:tcBorders>
          </w:tcPr>
          <w:p w14:paraId="37A2EA62" w14:textId="77777777" w:rsidR="00D16F64" w:rsidRPr="00581EE1" w:rsidRDefault="00D16F64" w:rsidP="00D16F64">
            <w:pPr>
              <w:spacing w:line="252" w:lineRule="auto"/>
              <w:jc w:val="center"/>
              <w:rPr>
                <w:sz w:val="16"/>
                <w:szCs w:val="16"/>
                <w:lang w:val="en-US" w:eastAsia="en-US"/>
              </w:rPr>
            </w:pPr>
            <w:r w:rsidRPr="00581EE1">
              <w:rPr>
                <w:sz w:val="16"/>
                <w:szCs w:val="16"/>
                <w:lang w:val="en-US" w:eastAsia="en-US"/>
              </w:rPr>
              <w:t>0.04</w:t>
            </w:r>
          </w:p>
        </w:tc>
        <w:tc>
          <w:tcPr>
            <w:tcW w:w="781" w:type="pct"/>
            <w:tcBorders>
              <w:top w:val="nil"/>
              <w:bottom w:val="nil"/>
            </w:tcBorders>
          </w:tcPr>
          <w:p w14:paraId="00067950" w14:textId="77777777" w:rsidR="00D16F64" w:rsidRPr="00581EE1" w:rsidRDefault="00D16F64" w:rsidP="00D16F64">
            <w:pPr>
              <w:spacing w:line="252" w:lineRule="auto"/>
              <w:jc w:val="center"/>
              <w:rPr>
                <w:sz w:val="16"/>
                <w:szCs w:val="16"/>
                <w:lang w:val="en-US" w:eastAsia="en-US"/>
              </w:rPr>
            </w:pPr>
            <w:r w:rsidRPr="00581EE1">
              <w:rPr>
                <w:sz w:val="16"/>
                <w:szCs w:val="16"/>
                <w:lang w:val="en-US" w:eastAsia="en-US"/>
              </w:rPr>
              <w:t>4</w:t>
            </w:r>
          </w:p>
        </w:tc>
        <w:tc>
          <w:tcPr>
            <w:tcW w:w="785" w:type="pct"/>
            <w:tcBorders>
              <w:top w:val="nil"/>
              <w:bottom w:val="nil"/>
              <w:right w:val="nil"/>
            </w:tcBorders>
          </w:tcPr>
          <w:p w14:paraId="13689F06" w14:textId="77777777" w:rsidR="00D16F64" w:rsidRPr="00581EE1" w:rsidRDefault="00D16F64" w:rsidP="00D16F64">
            <w:pPr>
              <w:spacing w:line="252" w:lineRule="auto"/>
              <w:jc w:val="center"/>
              <w:rPr>
                <w:sz w:val="16"/>
                <w:szCs w:val="16"/>
                <w:lang w:val="en-US" w:eastAsia="en-US"/>
              </w:rPr>
            </w:pPr>
            <w:r w:rsidRPr="00581EE1">
              <w:rPr>
                <w:sz w:val="16"/>
                <w:szCs w:val="16"/>
                <w:lang w:val="en-US" w:eastAsia="en-US"/>
              </w:rPr>
              <w:t>400</w:t>
            </w:r>
          </w:p>
        </w:tc>
      </w:tr>
      <w:tr w:rsidR="00D16F64" w:rsidRPr="00581EE1" w14:paraId="375E5319" w14:textId="77777777" w:rsidTr="003564CE">
        <w:trPr>
          <w:jc w:val="center"/>
        </w:trPr>
        <w:tc>
          <w:tcPr>
            <w:tcW w:w="503" w:type="pct"/>
            <w:tcBorders>
              <w:top w:val="nil"/>
              <w:bottom w:val="nil"/>
            </w:tcBorders>
          </w:tcPr>
          <w:p w14:paraId="0F3D7966" w14:textId="77777777" w:rsidR="00D16F64" w:rsidRPr="00581EE1" w:rsidRDefault="00D16F64" w:rsidP="00D16F64">
            <w:pPr>
              <w:spacing w:line="252" w:lineRule="auto"/>
              <w:jc w:val="center"/>
              <w:rPr>
                <w:sz w:val="16"/>
                <w:szCs w:val="16"/>
                <w:lang w:val="en-US" w:eastAsia="en-US"/>
              </w:rPr>
            </w:pPr>
            <w:r w:rsidRPr="00581EE1">
              <w:rPr>
                <w:sz w:val="16"/>
                <w:szCs w:val="16"/>
                <w:lang w:val="en-US" w:eastAsia="en-US"/>
              </w:rPr>
              <w:t>9</w:t>
            </w:r>
          </w:p>
        </w:tc>
        <w:tc>
          <w:tcPr>
            <w:tcW w:w="856" w:type="pct"/>
            <w:tcBorders>
              <w:top w:val="nil"/>
              <w:bottom w:val="nil"/>
            </w:tcBorders>
          </w:tcPr>
          <w:p w14:paraId="4466E611" w14:textId="77777777" w:rsidR="00D16F64" w:rsidRPr="00581EE1" w:rsidRDefault="00D16F64" w:rsidP="00D16F64">
            <w:pPr>
              <w:spacing w:line="252" w:lineRule="auto"/>
              <w:jc w:val="center"/>
              <w:rPr>
                <w:sz w:val="16"/>
                <w:szCs w:val="16"/>
                <w:lang w:val="en-US" w:eastAsia="en-US"/>
              </w:rPr>
            </w:pPr>
            <w:r w:rsidRPr="00581EE1">
              <w:rPr>
                <w:sz w:val="16"/>
                <w:szCs w:val="16"/>
                <w:lang w:val="en-US" w:eastAsia="en-US"/>
              </w:rPr>
              <w:t>53</w:t>
            </w:r>
          </w:p>
        </w:tc>
        <w:tc>
          <w:tcPr>
            <w:tcW w:w="1142" w:type="pct"/>
            <w:tcBorders>
              <w:top w:val="nil"/>
              <w:bottom w:val="nil"/>
            </w:tcBorders>
          </w:tcPr>
          <w:p w14:paraId="3A94F3DE" w14:textId="77777777" w:rsidR="00D16F64" w:rsidRPr="00581EE1" w:rsidRDefault="00D16F64" w:rsidP="00D16F64">
            <w:pPr>
              <w:spacing w:line="252" w:lineRule="auto"/>
              <w:jc w:val="center"/>
              <w:rPr>
                <w:sz w:val="16"/>
                <w:szCs w:val="16"/>
                <w:lang w:val="en-US" w:eastAsia="en-US"/>
              </w:rPr>
            </w:pPr>
            <w:r w:rsidRPr="00581EE1">
              <w:rPr>
                <w:sz w:val="16"/>
                <w:szCs w:val="16"/>
                <w:lang w:val="en-US" w:eastAsia="en-US"/>
              </w:rPr>
              <w:t>200</w:t>
            </w:r>
          </w:p>
        </w:tc>
        <w:tc>
          <w:tcPr>
            <w:tcW w:w="932" w:type="pct"/>
            <w:tcBorders>
              <w:top w:val="nil"/>
              <w:bottom w:val="nil"/>
            </w:tcBorders>
          </w:tcPr>
          <w:p w14:paraId="7F5C4F61" w14:textId="77777777" w:rsidR="00D16F64" w:rsidRPr="00581EE1" w:rsidRDefault="00D16F64" w:rsidP="00D16F64">
            <w:pPr>
              <w:spacing w:line="252" w:lineRule="auto"/>
              <w:jc w:val="center"/>
              <w:rPr>
                <w:sz w:val="16"/>
                <w:szCs w:val="16"/>
                <w:lang w:val="en-US" w:eastAsia="en-US"/>
              </w:rPr>
            </w:pPr>
            <w:r w:rsidRPr="00581EE1">
              <w:rPr>
                <w:sz w:val="16"/>
                <w:szCs w:val="16"/>
                <w:lang w:val="en-US" w:eastAsia="en-US"/>
              </w:rPr>
              <w:t>0.03</w:t>
            </w:r>
          </w:p>
        </w:tc>
        <w:tc>
          <w:tcPr>
            <w:tcW w:w="781" w:type="pct"/>
            <w:tcBorders>
              <w:top w:val="nil"/>
              <w:bottom w:val="nil"/>
            </w:tcBorders>
          </w:tcPr>
          <w:p w14:paraId="135E443C" w14:textId="77777777" w:rsidR="00D16F64" w:rsidRPr="00581EE1" w:rsidRDefault="00D16F64" w:rsidP="00D16F64">
            <w:pPr>
              <w:spacing w:line="252" w:lineRule="auto"/>
              <w:jc w:val="center"/>
              <w:rPr>
                <w:sz w:val="16"/>
                <w:szCs w:val="16"/>
                <w:lang w:val="en-US" w:eastAsia="en-US"/>
              </w:rPr>
            </w:pPr>
            <w:r w:rsidRPr="00581EE1">
              <w:rPr>
                <w:sz w:val="16"/>
                <w:szCs w:val="16"/>
                <w:lang w:val="en-US" w:eastAsia="en-US"/>
              </w:rPr>
              <w:t>4</w:t>
            </w:r>
          </w:p>
        </w:tc>
        <w:tc>
          <w:tcPr>
            <w:tcW w:w="785" w:type="pct"/>
            <w:tcBorders>
              <w:top w:val="nil"/>
              <w:bottom w:val="nil"/>
              <w:right w:val="nil"/>
            </w:tcBorders>
          </w:tcPr>
          <w:p w14:paraId="226C7F5A" w14:textId="77777777" w:rsidR="00D16F64" w:rsidRPr="00581EE1" w:rsidRDefault="00D16F64" w:rsidP="00D16F64">
            <w:pPr>
              <w:spacing w:line="252" w:lineRule="auto"/>
              <w:jc w:val="center"/>
              <w:rPr>
                <w:sz w:val="16"/>
                <w:szCs w:val="16"/>
                <w:lang w:val="en-US" w:eastAsia="en-US"/>
              </w:rPr>
            </w:pPr>
            <w:r w:rsidRPr="00581EE1">
              <w:rPr>
                <w:sz w:val="16"/>
                <w:szCs w:val="16"/>
                <w:lang w:val="en-US" w:eastAsia="en-US"/>
              </w:rPr>
              <w:t>300</w:t>
            </w:r>
          </w:p>
        </w:tc>
      </w:tr>
      <w:tr w:rsidR="00D16F64" w:rsidRPr="00581EE1" w14:paraId="5A94374B" w14:textId="77777777" w:rsidTr="003564CE">
        <w:trPr>
          <w:jc w:val="center"/>
        </w:trPr>
        <w:tc>
          <w:tcPr>
            <w:tcW w:w="503" w:type="pct"/>
            <w:tcBorders>
              <w:top w:val="nil"/>
              <w:bottom w:val="single" w:sz="8" w:space="0" w:color="auto"/>
            </w:tcBorders>
          </w:tcPr>
          <w:p w14:paraId="38A6B0C9" w14:textId="77777777" w:rsidR="00D16F64" w:rsidRPr="00581EE1" w:rsidRDefault="00D16F64" w:rsidP="00D16F64">
            <w:pPr>
              <w:spacing w:line="252" w:lineRule="auto"/>
              <w:jc w:val="center"/>
              <w:rPr>
                <w:sz w:val="16"/>
                <w:szCs w:val="16"/>
                <w:lang w:val="en-US" w:eastAsia="en-US"/>
              </w:rPr>
            </w:pPr>
            <w:r w:rsidRPr="00581EE1">
              <w:rPr>
                <w:sz w:val="16"/>
                <w:szCs w:val="16"/>
                <w:lang w:val="en-US" w:eastAsia="en-US"/>
              </w:rPr>
              <w:t>10</w:t>
            </w:r>
          </w:p>
        </w:tc>
        <w:tc>
          <w:tcPr>
            <w:tcW w:w="856" w:type="pct"/>
            <w:tcBorders>
              <w:top w:val="nil"/>
              <w:bottom w:val="single" w:sz="8" w:space="0" w:color="auto"/>
            </w:tcBorders>
          </w:tcPr>
          <w:p w14:paraId="6DD8EC87" w14:textId="77777777" w:rsidR="00D16F64" w:rsidRPr="00581EE1" w:rsidRDefault="00D16F64" w:rsidP="00D16F64">
            <w:pPr>
              <w:spacing w:line="252" w:lineRule="auto"/>
              <w:jc w:val="center"/>
              <w:rPr>
                <w:sz w:val="16"/>
                <w:szCs w:val="16"/>
                <w:lang w:val="en-US" w:eastAsia="en-US"/>
              </w:rPr>
            </w:pPr>
            <w:r w:rsidRPr="00581EE1">
              <w:rPr>
                <w:sz w:val="16"/>
                <w:szCs w:val="16"/>
                <w:lang w:val="en-US" w:eastAsia="en-US"/>
              </w:rPr>
              <w:t>68</w:t>
            </w:r>
          </w:p>
        </w:tc>
        <w:tc>
          <w:tcPr>
            <w:tcW w:w="1142" w:type="pct"/>
            <w:tcBorders>
              <w:top w:val="nil"/>
              <w:bottom w:val="single" w:sz="8" w:space="0" w:color="auto"/>
            </w:tcBorders>
          </w:tcPr>
          <w:p w14:paraId="35F6EB42" w14:textId="77777777" w:rsidR="00D16F64" w:rsidRPr="00581EE1" w:rsidRDefault="00D16F64" w:rsidP="00D16F64">
            <w:pPr>
              <w:spacing w:line="252" w:lineRule="auto"/>
              <w:jc w:val="center"/>
              <w:rPr>
                <w:sz w:val="16"/>
                <w:szCs w:val="16"/>
                <w:lang w:val="en-US" w:eastAsia="en-US"/>
              </w:rPr>
            </w:pPr>
            <w:r w:rsidRPr="00581EE1">
              <w:rPr>
                <w:sz w:val="16"/>
                <w:szCs w:val="16"/>
                <w:lang w:val="en-US" w:eastAsia="en-US"/>
              </w:rPr>
              <w:t>80</w:t>
            </w:r>
          </w:p>
        </w:tc>
        <w:tc>
          <w:tcPr>
            <w:tcW w:w="932" w:type="pct"/>
            <w:tcBorders>
              <w:top w:val="nil"/>
              <w:bottom w:val="single" w:sz="8" w:space="0" w:color="auto"/>
            </w:tcBorders>
          </w:tcPr>
          <w:p w14:paraId="5CAC1253" w14:textId="77777777" w:rsidR="00D16F64" w:rsidRPr="00581EE1" w:rsidRDefault="00D16F64" w:rsidP="00D16F64">
            <w:pPr>
              <w:spacing w:line="252" w:lineRule="auto"/>
              <w:jc w:val="center"/>
              <w:rPr>
                <w:sz w:val="16"/>
                <w:szCs w:val="16"/>
                <w:lang w:val="en-US" w:eastAsia="en-US"/>
              </w:rPr>
            </w:pPr>
            <w:r w:rsidRPr="00581EE1">
              <w:rPr>
                <w:sz w:val="16"/>
                <w:szCs w:val="16"/>
                <w:lang w:val="en-US" w:eastAsia="en-US"/>
              </w:rPr>
              <w:t>0.02</w:t>
            </w:r>
          </w:p>
        </w:tc>
        <w:tc>
          <w:tcPr>
            <w:tcW w:w="781" w:type="pct"/>
            <w:tcBorders>
              <w:top w:val="nil"/>
              <w:bottom w:val="single" w:sz="8" w:space="0" w:color="auto"/>
            </w:tcBorders>
          </w:tcPr>
          <w:p w14:paraId="5047E1B4" w14:textId="77777777" w:rsidR="00D16F64" w:rsidRPr="00581EE1" w:rsidRDefault="00D16F64" w:rsidP="00D16F64">
            <w:pPr>
              <w:spacing w:line="252" w:lineRule="auto"/>
              <w:jc w:val="center"/>
              <w:rPr>
                <w:sz w:val="16"/>
                <w:szCs w:val="16"/>
                <w:lang w:val="en-US" w:eastAsia="en-US"/>
              </w:rPr>
            </w:pPr>
            <w:r w:rsidRPr="00581EE1">
              <w:rPr>
                <w:sz w:val="16"/>
                <w:szCs w:val="16"/>
                <w:lang w:val="en-US" w:eastAsia="en-US"/>
              </w:rPr>
              <w:t>2</w:t>
            </w:r>
          </w:p>
        </w:tc>
        <w:tc>
          <w:tcPr>
            <w:tcW w:w="785" w:type="pct"/>
            <w:tcBorders>
              <w:top w:val="nil"/>
              <w:bottom w:val="single" w:sz="8" w:space="0" w:color="auto"/>
              <w:right w:val="nil"/>
            </w:tcBorders>
          </w:tcPr>
          <w:p w14:paraId="70AA9147" w14:textId="77777777" w:rsidR="00D16F64" w:rsidRPr="00581EE1" w:rsidRDefault="00D16F64" w:rsidP="00D16F64">
            <w:pPr>
              <w:spacing w:line="252" w:lineRule="auto"/>
              <w:jc w:val="center"/>
              <w:rPr>
                <w:sz w:val="16"/>
                <w:szCs w:val="16"/>
                <w:lang w:val="en-US" w:eastAsia="en-US"/>
              </w:rPr>
            </w:pPr>
            <w:r w:rsidRPr="00581EE1">
              <w:rPr>
                <w:sz w:val="16"/>
                <w:szCs w:val="16"/>
                <w:lang w:val="en-US" w:eastAsia="en-US"/>
              </w:rPr>
              <w:t>200</w:t>
            </w:r>
          </w:p>
        </w:tc>
      </w:tr>
      <w:bookmarkEnd w:id="49"/>
    </w:tbl>
    <w:p w14:paraId="030CAEE6" w14:textId="189E544C" w:rsidR="00D16F64" w:rsidRPr="00581EE1" w:rsidRDefault="00D16F64" w:rsidP="00F00781">
      <w:pPr>
        <w:pStyle w:val="IETParagraph"/>
        <w:rPr>
          <w:szCs w:val="20"/>
          <w:lang w:val="en-US"/>
        </w:rPr>
      </w:pPr>
    </w:p>
    <w:p w14:paraId="2D967E6D" w14:textId="1170C007" w:rsidR="00F4190F" w:rsidRPr="00581EE1" w:rsidRDefault="007B268C" w:rsidP="00990EAB">
      <w:pPr>
        <w:pStyle w:val="IETHeading2"/>
        <w:numPr>
          <w:ilvl w:val="1"/>
          <w:numId w:val="2"/>
        </w:numPr>
        <w:rPr>
          <w:szCs w:val="20"/>
        </w:rPr>
      </w:pPr>
      <w:r w:rsidRPr="00581EE1">
        <w:rPr>
          <w:rFonts w:hint="eastAsia"/>
          <w:szCs w:val="20"/>
        </w:rPr>
        <w:t>B</w:t>
      </w:r>
      <w:r w:rsidRPr="00581EE1">
        <w:rPr>
          <w:szCs w:val="20"/>
        </w:rPr>
        <w:t>ase Case</w:t>
      </w:r>
    </w:p>
    <w:p w14:paraId="02540589" w14:textId="106B5BDD" w:rsidR="007B268C" w:rsidRPr="00581EE1" w:rsidRDefault="007B268C" w:rsidP="00F4190F">
      <w:pPr>
        <w:pStyle w:val="IETParagraph"/>
        <w:rPr>
          <w:lang w:val="en-US" w:eastAsia="en-US"/>
        </w:rPr>
      </w:pPr>
      <w:r w:rsidRPr="00581EE1">
        <w:rPr>
          <w:rFonts w:hint="eastAsia"/>
          <w:lang w:val="en-US"/>
        </w:rPr>
        <w:t>I</w:t>
      </w:r>
      <w:r w:rsidRPr="00581EE1">
        <w:rPr>
          <w:lang w:val="en-US"/>
        </w:rPr>
        <w:t xml:space="preserve">n this case, we first calculate all distribution line fault rates in the test system when the typhoon passes by, then fault scenarios are generated from the fault rate. In the simulation result, more than 85% of the scenario’s entropy values are in (5, 25). Thus, </w:t>
      </w:r>
      <w:proofErr w:type="spellStart"/>
      <w:r w:rsidRPr="00581EE1">
        <w:rPr>
          <w:i/>
          <w:iCs/>
          <w:lang w:val="en-US" w:eastAsia="en-US"/>
        </w:rPr>
        <w:t>E</w:t>
      </w:r>
      <w:r w:rsidRPr="00581EE1">
        <w:rPr>
          <w:vertAlign w:val="superscript"/>
          <w:lang w:val="en-US" w:eastAsia="en-US"/>
        </w:rPr>
        <w:t>min</w:t>
      </w:r>
      <w:proofErr w:type="spellEnd"/>
      <w:r w:rsidRPr="00581EE1">
        <w:rPr>
          <w:lang w:val="en-US" w:eastAsia="en-US"/>
        </w:rPr>
        <w:t>/</w:t>
      </w:r>
      <w:r w:rsidRPr="00581EE1">
        <w:rPr>
          <w:i/>
          <w:iCs/>
          <w:lang w:val="en-US" w:eastAsia="en-US"/>
        </w:rPr>
        <w:t>E</w:t>
      </w:r>
      <w:r w:rsidRPr="00581EE1">
        <w:rPr>
          <w:vertAlign w:val="superscript"/>
          <w:lang w:val="en-US" w:eastAsia="en-US"/>
        </w:rPr>
        <w:t>max</w:t>
      </w:r>
      <w:r w:rsidRPr="00581EE1">
        <w:rPr>
          <w:lang w:val="en-US" w:eastAsia="en-US"/>
        </w:rPr>
        <w:t xml:space="preserve"> are respectively setting as 5/25. To illustrate our proposed approach more clearly, only the most likely scenarios for each time period are selected in this case, and the scenarios used in this case are shown in Table </w:t>
      </w:r>
      <w:r w:rsidR="00F4190F" w:rsidRPr="00581EE1">
        <w:rPr>
          <w:lang w:val="en-US" w:eastAsia="en-US"/>
        </w:rPr>
        <w:t>2</w:t>
      </w:r>
      <w:r w:rsidRPr="00581EE1">
        <w:rPr>
          <w:lang w:val="en-US" w:eastAsia="en-US"/>
        </w:rPr>
        <w:t>.</w:t>
      </w:r>
    </w:p>
    <w:p w14:paraId="6C6513A9" w14:textId="4A12009A" w:rsidR="007B268C" w:rsidRPr="00581EE1" w:rsidRDefault="007B268C" w:rsidP="00F4190F">
      <w:pPr>
        <w:pStyle w:val="IETParagraph"/>
        <w:rPr>
          <w:lang w:val="en-US"/>
        </w:rPr>
      </w:pPr>
      <w:r w:rsidRPr="00581EE1">
        <w:rPr>
          <w:rFonts w:hint="eastAsia"/>
          <w:lang w:val="en-US"/>
        </w:rPr>
        <w:t>B</w:t>
      </w:r>
      <w:r w:rsidRPr="00581EE1">
        <w:rPr>
          <w:lang w:val="en-US"/>
        </w:rPr>
        <w:t xml:space="preserve">ased on these scenarios, trading results are calculated for demonstrating the validity of the proposed model, as </w:t>
      </w:r>
      <w:r w:rsidR="00F4190F" w:rsidRPr="00581EE1">
        <w:rPr>
          <w:lang w:val="en-US"/>
        </w:rPr>
        <w:t>Fig.</w:t>
      </w:r>
      <w:r w:rsidRPr="00581EE1">
        <w:rPr>
          <w:lang w:val="en-US"/>
        </w:rPr>
        <w:t xml:space="preserve">6 </w:t>
      </w:r>
      <w:r w:rsidRPr="00581EE1">
        <w:rPr>
          <w:rFonts w:hint="eastAsia"/>
          <w:lang w:val="en-US"/>
        </w:rPr>
        <w:t>and</w:t>
      </w:r>
      <w:r w:rsidRPr="00581EE1">
        <w:rPr>
          <w:lang w:val="en-US"/>
        </w:rPr>
        <w:t xml:space="preserve"> </w:t>
      </w:r>
      <w:r w:rsidR="00F4190F" w:rsidRPr="00581EE1">
        <w:rPr>
          <w:lang w:val="en-US"/>
        </w:rPr>
        <w:t>Fig.</w:t>
      </w:r>
      <w:r w:rsidRPr="00581EE1">
        <w:rPr>
          <w:lang w:val="en-US"/>
        </w:rPr>
        <w:t>7 shown (</w:t>
      </w:r>
      <w:r w:rsidRPr="00581EE1">
        <w:rPr>
          <w:i/>
          <w:iCs/>
          <w:lang w:val="en-US"/>
        </w:rPr>
        <w:sym w:font="Symbol" w:char="F061"/>
      </w:r>
      <w:proofErr w:type="spellStart"/>
      <w:r w:rsidRPr="00581EE1">
        <w:rPr>
          <w:i/>
          <w:iCs/>
          <w:vertAlign w:val="subscript"/>
          <w:lang w:val="en-US"/>
        </w:rPr>
        <w:t>i</w:t>
      </w:r>
      <w:proofErr w:type="spellEnd"/>
      <w:r w:rsidRPr="00581EE1">
        <w:rPr>
          <w:lang w:val="en-US"/>
        </w:rPr>
        <w:t xml:space="preserve"> and </w:t>
      </w:r>
      <w:r w:rsidRPr="00581EE1">
        <w:rPr>
          <w:i/>
          <w:iCs/>
          <w:lang w:val="en-US"/>
        </w:rPr>
        <w:sym w:font="Symbol" w:char="F062"/>
      </w:r>
      <w:r w:rsidRPr="00581EE1">
        <w:rPr>
          <w:i/>
          <w:iCs/>
          <w:vertAlign w:val="subscript"/>
          <w:lang w:val="en-US"/>
        </w:rPr>
        <w:t xml:space="preserve">j </w:t>
      </w:r>
      <w:r w:rsidRPr="00581EE1">
        <w:rPr>
          <w:lang w:val="en-US"/>
        </w:rPr>
        <w:t xml:space="preserve">are both setting as 0.5). For the aesthetics of the picture, </w:t>
      </w:r>
      <w:r w:rsidR="007502C2" w:rsidRPr="00581EE1">
        <w:rPr>
          <w:rFonts w:hint="eastAsia"/>
          <w:lang w:val="en-US"/>
        </w:rPr>
        <w:t>w</w:t>
      </w:r>
      <w:r w:rsidRPr="00581EE1">
        <w:rPr>
          <w:lang w:val="en-US"/>
        </w:rPr>
        <w:t xml:space="preserve">e use absolute value to make figures for negative objective function values, such as </w:t>
      </w:r>
      <w:r w:rsidR="00990EAB" w:rsidRPr="00581EE1">
        <w:rPr>
          <w:position w:val="-16"/>
        </w:rPr>
        <w:object w:dxaOrig="540" w:dyaOrig="420" w14:anchorId="0EEB38D6">
          <v:shape id="_x0000_i1092" type="#_x0000_t75" style="width:27pt;height:21pt" o:ole="">
            <v:imagedata r:id="rId144" o:title=""/>
          </v:shape>
          <o:OLEObject Type="Embed" ProgID="Equation.DSMT4" ShapeID="_x0000_i1092" DrawAspect="Content" ObjectID="_1737301007" r:id="rId145"/>
        </w:object>
      </w:r>
      <w:r w:rsidRPr="00581EE1">
        <w:rPr>
          <w:lang w:val="en-US"/>
        </w:rPr>
        <w:t xml:space="preserve"> in </w:t>
      </w:r>
      <w:r w:rsidR="00F4190F" w:rsidRPr="00581EE1">
        <w:rPr>
          <w:lang w:val="en-US"/>
        </w:rPr>
        <w:t>Fig.</w:t>
      </w:r>
      <w:r w:rsidRPr="00581EE1">
        <w:rPr>
          <w:lang w:val="en-US"/>
        </w:rPr>
        <w:t xml:space="preserve">7, and </w:t>
      </w:r>
      <w:r w:rsidR="00990EAB" w:rsidRPr="00581EE1">
        <w:rPr>
          <w:position w:val="-16"/>
        </w:rPr>
        <w:object w:dxaOrig="499" w:dyaOrig="420" w14:anchorId="64DC6A87">
          <v:shape id="_x0000_i1093" type="#_x0000_t75" style="width:24.75pt;height:21pt" o:ole="">
            <v:imagedata r:id="rId146" o:title=""/>
          </v:shape>
          <o:OLEObject Type="Embed" ProgID="Equation.DSMT4" ShapeID="_x0000_i1093" DrawAspect="Content" ObjectID="_1737301008" r:id="rId147"/>
        </w:object>
      </w:r>
      <w:r w:rsidRPr="00581EE1">
        <w:rPr>
          <w:lang w:val="en-US"/>
        </w:rPr>
        <w:t xml:space="preserve"> in </w:t>
      </w:r>
      <w:r w:rsidR="00F4190F" w:rsidRPr="00581EE1">
        <w:rPr>
          <w:lang w:val="en-US"/>
        </w:rPr>
        <w:t>Fig.</w:t>
      </w:r>
      <w:r w:rsidRPr="00581EE1">
        <w:rPr>
          <w:lang w:val="en-US"/>
        </w:rPr>
        <w:t>8.</w:t>
      </w:r>
    </w:p>
    <w:p w14:paraId="7A472F48" w14:textId="77777777" w:rsidR="00F4190F" w:rsidRPr="00581EE1" w:rsidRDefault="00F4190F" w:rsidP="00F4190F">
      <w:pPr>
        <w:pStyle w:val="IETParagraph"/>
        <w:ind w:firstLine="0"/>
        <w:rPr>
          <w:lang w:val="en-US"/>
        </w:rPr>
      </w:pPr>
    </w:p>
    <w:p w14:paraId="4D61FF84" w14:textId="3849E624" w:rsidR="00F4190F" w:rsidRPr="00581EE1" w:rsidRDefault="00F4190F" w:rsidP="00F4190F">
      <w:pPr>
        <w:widowControl w:val="0"/>
        <w:spacing w:line="252" w:lineRule="auto"/>
        <w:rPr>
          <w:rFonts w:eastAsiaTheme="minorEastAsia"/>
          <w:sz w:val="20"/>
          <w:szCs w:val="20"/>
          <w:lang w:val="en-US" w:eastAsia="en-US"/>
        </w:rPr>
      </w:pPr>
      <w:bookmarkStart w:id="50" w:name="_Hlk126481948"/>
      <w:r w:rsidRPr="00581EE1">
        <w:rPr>
          <w:rFonts w:eastAsiaTheme="minorEastAsia"/>
          <w:b/>
          <w:bCs/>
          <w:sz w:val="20"/>
          <w:szCs w:val="20"/>
          <w:lang w:val="en-US" w:eastAsia="en-US"/>
        </w:rPr>
        <w:t>Table 2</w:t>
      </w:r>
      <w:r w:rsidRPr="00581EE1">
        <w:rPr>
          <w:rFonts w:eastAsiaTheme="minorEastAsia"/>
          <w:sz w:val="20"/>
          <w:szCs w:val="20"/>
          <w:lang w:val="en-US" w:eastAsia="en-US"/>
        </w:rPr>
        <w:t xml:space="preserve"> </w:t>
      </w:r>
      <w:r w:rsidR="007B268C" w:rsidRPr="00581EE1">
        <w:rPr>
          <w:rFonts w:eastAsiaTheme="minorEastAsia" w:hint="eastAsia"/>
          <w:sz w:val="20"/>
          <w:szCs w:val="20"/>
          <w:lang w:val="en-US" w:eastAsia="en-US"/>
        </w:rPr>
        <w:t>S</w:t>
      </w:r>
      <w:r w:rsidR="007B268C" w:rsidRPr="00581EE1">
        <w:rPr>
          <w:rFonts w:eastAsiaTheme="minorEastAsia"/>
          <w:sz w:val="20"/>
          <w:szCs w:val="20"/>
          <w:lang w:val="en-US" w:eastAsia="en-US"/>
        </w:rPr>
        <w:t xml:space="preserve">cenarios for </w:t>
      </w:r>
      <w:r w:rsidR="003B4504" w:rsidRPr="00581EE1">
        <w:rPr>
          <w:rFonts w:eastAsiaTheme="minorEastAsia" w:hint="eastAsia"/>
          <w:sz w:val="20"/>
          <w:szCs w:val="20"/>
          <w:lang w:val="en-US"/>
        </w:rPr>
        <w:t>b</w:t>
      </w:r>
      <w:r w:rsidR="007B268C" w:rsidRPr="00581EE1">
        <w:rPr>
          <w:rFonts w:eastAsiaTheme="minorEastAsia"/>
          <w:sz w:val="20"/>
          <w:szCs w:val="20"/>
          <w:lang w:val="en-US" w:eastAsia="en-US"/>
        </w:rPr>
        <w:t xml:space="preserve">ase </w:t>
      </w:r>
      <w:r w:rsidR="003B4504" w:rsidRPr="00581EE1">
        <w:rPr>
          <w:rFonts w:eastAsiaTheme="minorEastAsia" w:hint="eastAsia"/>
          <w:sz w:val="20"/>
          <w:szCs w:val="20"/>
          <w:lang w:val="en-US"/>
        </w:rPr>
        <w:t>c</w:t>
      </w:r>
      <w:r w:rsidR="007B268C" w:rsidRPr="00581EE1">
        <w:rPr>
          <w:rFonts w:eastAsiaTheme="minorEastAsia"/>
          <w:sz w:val="20"/>
          <w:szCs w:val="20"/>
          <w:lang w:val="en-US" w:eastAsia="en-US"/>
        </w:rPr>
        <w:t>ase</w:t>
      </w:r>
    </w:p>
    <w:tbl>
      <w:tblPr>
        <w:tblStyle w:val="23"/>
        <w:tblW w:w="5000" w:type="pct"/>
        <w:jc w:val="center"/>
        <w:tblBorders>
          <w:top w:val="single" w:sz="12" w:space="0" w:color="auto"/>
          <w:left w:val="none" w:sz="0" w:space="0" w:color="auto"/>
          <w:bottom w:val="single" w:sz="12" w:space="0" w:color="auto"/>
          <w:right w:val="none" w:sz="0" w:space="0" w:color="auto"/>
          <w:insideH w:val="none" w:sz="0" w:space="0" w:color="auto"/>
          <w:insideV w:val="none" w:sz="0" w:space="0" w:color="auto"/>
        </w:tblBorders>
        <w:tblLook w:val="04A0" w:firstRow="1" w:lastRow="0" w:firstColumn="1" w:lastColumn="0" w:noHBand="0" w:noVBand="1"/>
      </w:tblPr>
      <w:tblGrid>
        <w:gridCol w:w="683"/>
        <w:gridCol w:w="2305"/>
        <w:gridCol w:w="2103"/>
      </w:tblGrid>
      <w:tr w:rsidR="007B268C" w:rsidRPr="00581EE1" w14:paraId="3493C9EC" w14:textId="77777777" w:rsidTr="003564CE">
        <w:trPr>
          <w:jc w:val="center"/>
        </w:trPr>
        <w:tc>
          <w:tcPr>
            <w:tcW w:w="671" w:type="pct"/>
            <w:tcBorders>
              <w:top w:val="single" w:sz="8" w:space="0" w:color="auto"/>
              <w:bottom w:val="single" w:sz="8" w:space="0" w:color="auto"/>
            </w:tcBorders>
            <w:vAlign w:val="center"/>
          </w:tcPr>
          <w:p w14:paraId="7B94502C" w14:textId="77777777" w:rsidR="007B268C" w:rsidRPr="00581EE1" w:rsidRDefault="007B268C" w:rsidP="007B268C">
            <w:pPr>
              <w:jc w:val="center"/>
              <w:rPr>
                <w:sz w:val="16"/>
                <w:szCs w:val="16"/>
                <w:lang w:val="en-US"/>
              </w:rPr>
            </w:pPr>
            <w:r w:rsidRPr="00581EE1">
              <w:rPr>
                <w:rFonts w:hint="eastAsia"/>
                <w:sz w:val="16"/>
                <w:szCs w:val="16"/>
                <w:lang w:val="en-US"/>
              </w:rPr>
              <w:t>Time</w:t>
            </w:r>
          </w:p>
        </w:tc>
        <w:tc>
          <w:tcPr>
            <w:tcW w:w="2264" w:type="pct"/>
            <w:tcBorders>
              <w:top w:val="single" w:sz="8" w:space="0" w:color="auto"/>
              <w:bottom w:val="single" w:sz="8" w:space="0" w:color="auto"/>
            </w:tcBorders>
            <w:vAlign w:val="center"/>
          </w:tcPr>
          <w:p w14:paraId="03D4929D" w14:textId="77777777" w:rsidR="007B268C" w:rsidRPr="00581EE1" w:rsidRDefault="007B268C" w:rsidP="007B268C">
            <w:pPr>
              <w:jc w:val="center"/>
              <w:rPr>
                <w:sz w:val="16"/>
                <w:szCs w:val="16"/>
                <w:lang w:val="en-US"/>
              </w:rPr>
            </w:pPr>
            <w:r w:rsidRPr="00581EE1">
              <w:rPr>
                <w:rFonts w:hint="eastAsia"/>
                <w:sz w:val="16"/>
                <w:szCs w:val="16"/>
                <w:lang w:val="en-US"/>
              </w:rPr>
              <w:t>Fault</w:t>
            </w:r>
            <w:r w:rsidRPr="00581EE1">
              <w:rPr>
                <w:sz w:val="16"/>
                <w:szCs w:val="16"/>
                <w:lang w:val="en-US"/>
              </w:rPr>
              <w:t xml:space="preserve"> Line</w:t>
            </w:r>
          </w:p>
        </w:tc>
        <w:tc>
          <w:tcPr>
            <w:tcW w:w="2065" w:type="pct"/>
            <w:tcBorders>
              <w:top w:val="single" w:sz="8" w:space="0" w:color="auto"/>
              <w:bottom w:val="single" w:sz="8" w:space="0" w:color="auto"/>
            </w:tcBorders>
            <w:vAlign w:val="center"/>
          </w:tcPr>
          <w:p w14:paraId="0D09306F" w14:textId="77777777" w:rsidR="007B268C" w:rsidRPr="00581EE1" w:rsidRDefault="007B268C" w:rsidP="007B268C">
            <w:pPr>
              <w:jc w:val="center"/>
              <w:rPr>
                <w:sz w:val="16"/>
                <w:szCs w:val="16"/>
                <w:lang w:val="en-US"/>
              </w:rPr>
            </w:pPr>
            <w:r w:rsidRPr="00581EE1">
              <w:rPr>
                <w:sz w:val="16"/>
                <w:szCs w:val="16"/>
                <w:lang w:val="en-US"/>
              </w:rPr>
              <w:t>Occurrence Probability</w:t>
            </w:r>
          </w:p>
        </w:tc>
      </w:tr>
      <w:tr w:rsidR="007B268C" w:rsidRPr="00581EE1" w14:paraId="463C8B6E" w14:textId="77777777" w:rsidTr="003564CE">
        <w:trPr>
          <w:jc w:val="center"/>
        </w:trPr>
        <w:tc>
          <w:tcPr>
            <w:tcW w:w="671" w:type="pct"/>
            <w:tcBorders>
              <w:top w:val="single" w:sz="8" w:space="0" w:color="auto"/>
            </w:tcBorders>
            <w:vAlign w:val="center"/>
          </w:tcPr>
          <w:p w14:paraId="24B63409" w14:textId="77777777" w:rsidR="007B268C" w:rsidRPr="00581EE1" w:rsidRDefault="007B268C" w:rsidP="007B268C">
            <w:pPr>
              <w:jc w:val="center"/>
              <w:rPr>
                <w:sz w:val="16"/>
                <w:szCs w:val="16"/>
                <w:lang w:val="en-US"/>
              </w:rPr>
            </w:pPr>
            <w:r w:rsidRPr="00581EE1">
              <w:rPr>
                <w:i/>
                <w:iCs/>
                <w:sz w:val="16"/>
                <w:szCs w:val="16"/>
                <w:lang w:val="en-US"/>
              </w:rPr>
              <w:t>t</w:t>
            </w:r>
            <w:r w:rsidRPr="00581EE1">
              <w:rPr>
                <w:sz w:val="16"/>
                <w:szCs w:val="16"/>
                <w:vertAlign w:val="subscript"/>
                <w:lang w:val="en-US"/>
              </w:rPr>
              <w:t>0</w:t>
            </w:r>
          </w:p>
        </w:tc>
        <w:tc>
          <w:tcPr>
            <w:tcW w:w="2264" w:type="pct"/>
            <w:tcBorders>
              <w:top w:val="single" w:sz="8" w:space="0" w:color="auto"/>
            </w:tcBorders>
            <w:vAlign w:val="center"/>
          </w:tcPr>
          <w:p w14:paraId="7CF6F3D0" w14:textId="77777777" w:rsidR="007B268C" w:rsidRPr="00581EE1" w:rsidRDefault="007B268C" w:rsidP="007B268C">
            <w:pPr>
              <w:jc w:val="center"/>
              <w:rPr>
                <w:sz w:val="16"/>
                <w:szCs w:val="16"/>
                <w:lang w:val="en-US"/>
              </w:rPr>
            </w:pPr>
            <w:r w:rsidRPr="00581EE1">
              <w:rPr>
                <w:rFonts w:hint="eastAsia"/>
                <w:sz w:val="16"/>
                <w:szCs w:val="16"/>
                <w:lang w:val="en-US"/>
              </w:rPr>
              <w:t>N</w:t>
            </w:r>
            <w:r w:rsidRPr="00581EE1">
              <w:rPr>
                <w:sz w:val="16"/>
                <w:szCs w:val="16"/>
                <w:lang w:val="en-US"/>
              </w:rPr>
              <w:t>one</w:t>
            </w:r>
          </w:p>
        </w:tc>
        <w:tc>
          <w:tcPr>
            <w:tcW w:w="2065" w:type="pct"/>
            <w:tcBorders>
              <w:top w:val="single" w:sz="8" w:space="0" w:color="auto"/>
            </w:tcBorders>
            <w:vAlign w:val="center"/>
          </w:tcPr>
          <w:p w14:paraId="28F47BC2" w14:textId="77777777" w:rsidR="007B268C" w:rsidRPr="00581EE1" w:rsidRDefault="007B268C" w:rsidP="007B268C">
            <w:pPr>
              <w:jc w:val="center"/>
              <w:rPr>
                <w:b/>
                <w:bCs/>
                <w:sz w:val="16"/>
                <w:szCs w:val="16"/>
                <w:lang w:val="en-US"/>
              </w:rPr>
            </w:pPr>
            <w:r w:rsidRPr="00581EE1">
              <w:rPr>
                <w:rFonts w:hint="eastAsia"/>
                <w:b/>
                <w:bCs/>
                <w:sz w:val="16"/>
                <w:szCs w:val="16"/>
                <w:lang w:val="en-US" w:eastAsia="en-US"/>
              </w:rPr>
              <w:t>/</w:t>
            </w:r>
          </w:p>
        </w:tc>
      </w:tr>
      <w:tr w:rsidR="007B268C" w:rsidRPr="00581EE1" w14:paraId="07BA589A" w14:textId="77777777" w:rsidTr="003564CE">
        <w:trPr>
          <w:jc w:val="center"/>
        </w:trPr>
        <w:tc>
          <w:tcPr>
            <w:tcW w:w="671" w:type="pct"/>
            <w:vAlign w:val="center"/>
          </w:tcPr>
          <w:p w14:paraId="1BBDDF84" w14:textId="77777777" w:rsidR="007B268C" w:rsidRPr="00581EE1" w:rsidRDefault="007B268C" w:rsidP="007B268C">
            <w:pPr>
              <w:jc w:val="center"/>
              <w:rPr>
                <w:sz w:val="16"/>
                <w:szCs w:val="16"/>
                <w:lang w:val="en-US"/>
              </w:rPr>
            </w:pPr>
            <w:r w:rsidRPr="00581EE1">
              <w:rPr>
                <w:i/>
                <w:iCs/>
                <w:sz w:val="16"/>
                <w:szCs w:val="16"/>
                <w:lang w:val="en-US"/>
              </w:rPr>
              <w:t>t</w:t>
            </w:r>
            <w:r w:rsidRPr="00581EE1">
              <w:rPr>
                <w:sz w:val="16"/>
                <w:szCs w:val="16"/>
                <w:vertAlign w:val="subscript"/>
                <w:lang w:val="en-US"/>
              </w:rPr>
              <w:t>1</w:t>
            </w:r>
          </w:p>
        </w:tc>
        <w:tc>
          <w:tcPr>
            <w:tcW w:w="2264" w:type="pct"/>
            <w:vAlign w:val="center"/>
          </w:tcPr>
          <w:p w14:paraId="5E349BA6" w14:textId="77777777" w:rsidR="007B268C" w:rsidRPr="00581EE1" w:rsidRDefault="007B268C" w:rsidP="007B268C">
            <w:pPr>
              <w:jc w:val="center"/>
              <w:rPr>
                <w:sz w:val="16"/>
                <w:szCs w:val="16"/>
                <w:lang w:val="en-US"/>
              </w:rPr>
            </w:pPr>
            <w:r w:rsidRPr="00581EE1">
              <w:rPr>
                <w:rFonts w:hint="eastAsia"/>
                <w:sz w:val="16"/>
                <w:szCs w:val="16"/>
                <w:lang w:val="en-US"/>
              </w:rPr>
              <w:t>3</w:t>
            </w:r>
            <w:r w:rsidRPr="00581EE1">
              <w:rPr>
                <w:sz w:val="16"/>
                <w:szCs w:val="16"/>
                <w:lang w:val="en-US"/>
              </w:rPr>
              <w:t>-28</w:t>
            </w:r>
          </w:p>
        </w:tc>
        <w:tc>
          <w:tcPr>
            <w:tcW w:w="2065" w:type="pct"/>
            <w:vAlign w:val="center"/>
          </w:tcPr>
          <w:p w14:paraId="23442133" w14:textId="77777777" w:rsidR="007B268C" w:rsidRPr="00581EE1" w:rsidRDefault="007B268C" w:rsidP="007B268C">
            <w:pPr>
              <w:jc w:val="center"/>
              <w:rPr>
                <w:sz w:val="16"/>
                <w:szCs w:val="16"/>
                <w:lang w:val="en-US"/>
              </w:rPr>
            </w:pPr>
            <w:r w:rsidRPr="00581EE1">
              <w:rPr>
                <w:rFonts w:hint="eastAsia"/>
                <w:sz w:val="16"/>
                <w:szCs w:val="16"/>
                <w:lang w:val="en-US"/>
              </w:rPr>
              <w:t>0</w:t>
            </w:r>
            <w:r w:rsidRPr="00581EE1">
              <w:rPr>
                <w:sz w:val="16"/>
                <w:szCs w:val="16"/>
                <w:lang w:val="en-US"/>
              </w:rPr>
              <w:t>.16</w:t>
            </w:r>
          </w:p>
        </w:tc>
      </w:tr>
      <w:tr w:rsidR="007B268C" w:rsidRPr="00581EE1" w14:paraId="5E6F7D39" w14:textId="77777777" w:rsidTr="003564CE">
        <w:trPr>
          <w:jc w:val="center"/>
        </w:trPr>
        <w:tc>
          <w:tcPr>
            <w:tcW w:w="671" w:type="pct"/>
            <w:vAlign w:val="center"/>
          </w:tcPr>
          <w:p w14:paraId="12E5D2D5" w14:textId="77777777" w:rsidR="007B268C" w:rsidRPr="00581EE1" w:rsidRDefault="007B268C" w:rsidP="007B268C">
            <w:pPr>
              <w:jc w:val="center"/>
              <w:rPr>
                <w:sz w:val="16"/>
                <w:szCs w:val="16"/>
                <w:lang w:val="en-US"/>
              </w:rPr>
            </w:pPr>
            <w:r w:rsidRPr="00581EE1">
              <w:rPr>
                <w:i/>
                <w:iCs/>
                <w:sz w:val="16"/>
                <w:szCs w:val="16"/>
                <w:lang w:val="en-US"/>
              </w:rPr>
              <w:t>t</w:t>
            </w:r>
            <w:r w:rsidRPr="00581EE1">
              <w:rPr>
                <w:sz w:val="16"/>
                <w:szCs w:val="16"/>
                <w:vertAlign w:val="subscript"/>
                <w:lang w:val="en-US"/>
              </w:rPr>
              <w:t>2</w:t>
            </w:r>
          </w:p>
        </w:tc>
        <w:tc>
          <w:tcPr>
            <w:tcW w:w="2264" w:type="pct"/>
            <w:vAlign w:val="center"/>
          </w:tcPr>
          <w:p w14:paraId="15D5E26A" w14:textId="77777777" w:rsidR="007B268C" w:rsidRPr="00581EE1" w:rsidRDefault="007B268C" w:rsidP="007B268C">
            <w:pPr>
              <w:jc w:val="center"/>
              <w:rPr>
                <w:sz w:val="16"/>
                <w:szCs w:val="16"/>
                <w:lang w:val="en-US"/>
              </w:rPr>
            </w:pPr>
            <w:r w:rsidRPr="00581EE1">
              <w:rPr>
                <w:rFonts w:hint="eastAsia"/>
                <w:sz w:val="16"/>
                <w:szCs w:val="16"/>
                <w:lang w:val="en-US"/>
              </w:rPr>
              <w:t>3</w:t>
            </w:r>
            <w:r w:rsidRPr="00581EE1">
              <w:rPr>
                <w:sz w:val="16"/>
                <w:szCs w:val="16"/>
                <w:lang w:val="en-US"/>
              </w:rPr>
              <w:t>-28, 4-36, 37-38</w:t>
            </w:r>
          </w:p>
        </w:tc>
        <w:tc>
          <w:tcPr>
            <w:tcW w:w="2065" w:type="pct"/>
            <w:vAlign w:val="center"/>
          </w:tcPr>
          <w:p w14:paraId="495BB65A" w14:textId="77777777" w:rsidR="007B268C" w:rsidRPr="00581EE1" w:rsidRDefault="007B268C" w:rsidP="007B268C">
            <w:pPr>
              <w:jc w:val="center"/>
              <w:rPr>
                <w:sz w:val="16"/>
                <w:szCs w:val="16"/>
                <w:lang w:val="en-US"/>
              </w:rPr>
            </w:pPr>
            <w:r w:rsidRPr="00581EE1">
              <w:rPr>
                <w:rFonts w:hint="eastAsia"/>
                <w:sz w:val="16"/>
                <w:szCs w:val="16"/>
                <w:lang w:val="en-US"/>
              </w:rPr>
              <w:t>0</w:t>
            </w:r>
            <w:r w:rsidRPr="00581EE1">
              <w:rPr>
                <w:sz w:val="16"/>
                <w:szCs w:val="16"/>
                <w:lang w:val="en-US"/>
              </w:rPr>
              <w:t>.19</w:t>
            </w:r>
          </w:p>
        </w:tc>
      </w:tr>
      <w:tr w:rsidR="007B268C" w:rsidRPr="00581EE1" w14:paraId="3FBA0838" w14:textId="77777777" w:rsidTr="003564CE">
        <w:trPr>
          <w:jc w:val="center"/>
        </w:trPr>
        <w:tc>
          <w:tcPr>
            <w:tcW w:w="671" w:type="pct"/>
            <w:vAlign w:val="center"/>
          </w:tcPr>
          <w:p w14:paraId="7623EE70" w14:textId="77777777" w:rsidR="007B268C" w:rsidRPr="00581EE1" w:rsidRDefault="007B268C" w:rsidP="007B268C">
            <w:pPr>
              <w:jc w:val="center"/>
              <w:rPr>
                <w:sz w:val="16"/>
                <w:szCs w:val="16"/>
                <w:lang w:val="en-US"/>
              </w:rPr>
            </w:pPr>
            <w:r w:rsidRPr="00581EE1">
              <w:rPr>
                <w:i/>
                <w:iCs/>
                <w:sz w:val="16"/>
                <w:szCs w:val="16"/>
                <w:lang w:val="en-US"/>
              </w:rPr>
              <w:t>t</w:t>
            </w:r>
            <w:r w:rsidRPr="00581EE1">
              <w:rPr>
                <w:sz w:val="16"/>
                <w:szCs w:val="16"/>
                <w:vertAlign w:val="subscript"/>
                <w:lang w:val="en-US"/>
              </w:rPr>
              <w:t>3</w:t>
            </w:r>
          </w:p>
        </w:tc>
        <w:tc>
          <w:tcPr>
            <w:tcW w:w="2264" w:type="pct"/>
            <w:vAlign w:val="center"/>
          </w:tcPr>
          <w:p w14:paraId="5B7F2CC1" w14:textId="77777777" w:rsidR="007B268C" w:rsidRPr="00581EE1" w:rsidRDefault="007B268C" w:rsidP="007B268C">
            <w:pPr>
              <w:jc w:val="center"/>
              <w:rPr>
                <w:sz w:val="16"/>
                <w:szCs w:val="16"/>
                <w:lang w:val="en-US"/>
              </w:rPr>
            </w:pPr>
            <w:r w:rsidRPr="00581EE1">
              <w:rPr>
                <w:rFonts w:hint="eastAsia"/>
                <w:sz w:val="16"/>
                <w:szCs w:val="16"/>
                <w:lang w:val="en-US"/>
              </w:rPr>
              <w:t>3</w:t>
            </w:r>
            <w:r w:rsidRPr="00581EE1">
              <w:rPr>
                <w:sz w:val="16"/>
                <w:szCs w:val="16"/>
                <w:lang w:val="en-US"/>
              </w:rPr>
              <w:t>7-38, 38-38, 35-39, 9-42</w:t>
            </w:r>
          </w:p>
        </w:tc>
        <w:tc>
          <w:tcPr>
            <w:tcW w:w="2065" w:type="pct"/>
            <w:vAlign w:val="center"/>
          </w:tcPr>
          <w:p w14:paraId="38E4E1DF" w14:textId="77777777" w:rsidR="007B268C" w:rsidRPr="00581EE1" w:rsidRDefault="007B268C" w:rsidP="007B268C">
            <w:pPr>
              <w:jc w:val="center"/>
              <w:rPr>
                <w:sz w:val="16"/>
                <w:szCs w:val="16"/>
                <w:lang w:val="en-US"/>
              </w:rPr>
            </w:pPr>
            <w:r w:rsidRPr="00581EE1">
              <w:rPr>
                <w:rFonts w:hint="eastAsia"/>
                <w:sz w:val="16"/>
                <w:szCs w:val="16"/>
                <w:lang w:val="en-US"/>
              </w:rPr>
              <w:t>0</w:t>
            </w:r>
            <w:r w:rsidRPr="00581EE1">
              <w:rPr>
                <w:sz w:val="16"/>
                <w:szCs w:val="16"/>
                <w:lang w:val="en-US"/>
              </w:rPr>
              <w:t>.22</w:t>
            </w:r>
          </w:p>
        </w:tc>
      </w:tr>
      <w:tr w:rsidR="007B268C" w:rsidRPr="00581EE1" w14:paraId="49960A1D" w14:textId="77777777" w:rsidTr="003564CE">
        <w:trPr>
          <w:jc w:val="center"/>
        </w:trPr>
        <w:tc>
          <w:tcPr>
            <w:tcW w:w="671" w:type="pct"/>
            <w:vAlign w:val="center"/>
          </w:tcPr>
          <w:p w14:paraId="5EDA2EDF" w14:textId="77777777" w:rsidR="007B268C" w:rsidRPr="00581EE1" w:rsidRDefault="007B268C" w:rsidP="007B268C">
            <w:pPr>
              <w:jc w:val="center"/>
              <w:rPr>
                <w:sz w:val="16"/>
                <w:szCs w:val="16"/>
                <w:lang w:val="en-US"/>
              </w:rPr>
            </w:pPr>
            <w:r w:rsidRPr="00581EE1">
              <w:rPr>
                <w:i/>
                <w:iCs/>
                <w:sz w:val="16"/>
                <w:szCs w:val="16"/>
                <w:lang w:val="en-US"/>
              </w:rPr>
              <w:t>t</w:t>
            </w:r>
            <w:r w:rsidRPr="00581EE1">
              <w:rPr>
                <w:sz w:val="16"/>
                <w:szCs w:val="16"/>
                <w:vertAlign w:val="subscript"/>
                <w:lang w:val="en-US"/>
              </w:rPr>
              <w:t>4</w:t>
            </w:r>
          </w:p>
        </w:tc>
        <w:tc>
          <w:tcPr>
            <w:tcW w:w="2264" w:type="pct"/>
            <w:vAlign w:val="center"/>
          </w:tcPr>
          <w:p w14:paraId="73451BBE" w14:textId="77777777" w:rsidR="007B268C" w:rsidRPr="00581EE1" w:rsidRDefault="007B268C" w:rsidP="007B268C">
            <w:pPr>
              <w:jc w:val="center"/>
              <w:rPr>
                <w:sz w:val="16"/>
                <w:szCs w:val="16"/>
                <w:lang w:val="en-US"/>
              </w:rPr>
            </w:pPr>
            <w:r w:rsidRPr="00581EE1">
              <w:rPr>
                <w:rFonts w:hint="eastAsia"/>
                <w:sz w:val="16"/>
                <w:szCs w:val="16"/>
                <w:lang w:val="en-US"/>
              </w:rPr>
              <w:t>9</w:t>
            </w:r>
            <w:r w:rsidRPr="00581EE1">
              <w:rPr>
                <w:sz w:val="16"/>
                <w:szCs w:val="16"/>
                <w:lang w:val="en-US"/>
              </w:rPr>
              <w:t>-42, 11-12, 55-56</w:t>
            </w:r>
          </w:p>
        </w:tc>
        <w:tc>
          <w:tcPr>
            <w:tcW w:w="2065" w:type="pct"/>
            <w:vAlign w:val="center"/>
          </w:tcPr>
          <w:p w14:paraId="3D463618" w14:textId="77777777" w:rsidR="007B268C" w:rsidRPr="00581EE1" w:rsidRDefault="007B268C" w:rsidP="007B268C">
            <w:pPr>
              <w:jc w:val="center"/>
              <w:rPr>
                <w:sz w:val="16"/>
                <w:szCs w:val="16"/>
                <w:lang w:val="en-US"/>
              </w:rPr>
            </w:pPr>
            <w:r w:rsidRPr="00581EE1">
              <w:rPr>
                <w:rFonts w:hint="eastAsia"/>
                <w:sz w:val="16"/>
                <w:szCs w:val="16"/>
                <w:lang w:val="en-US"/>
              </w:rPr>
              <w:t>0</w:t>
            </w:r>
            <w:r w:rsidRPr="00581EE1">
              <w:rPr>
                <w:sz w:val="16"/>
                <w:szCs w:val="16"/>
                <w:lang w:val="en-US"/>
              </w:rPr>
              <w:t>.12</w:t>
            </w:r>
          </w:p>
        </w:tc>
      </w:tr>
      <w:tr w:rsidR="007B268C" w:rsidRPr="00581EE1" w14:paraId="1BD902B7" w14:textId="77777777" w:rsidTr="003564CE">
        <w:trPr>
          <w:jc w:val="center"/>
        </w:trPr>
        <w:tc>
          <w:tcPr>
            <w:tcW w:w="671" w:type="pct"/>
            <w:vAlign w:val="center"/>
          </w:tcPr>
          <w:p w14:paraId="1C0EDABF" w14:textId="77777777" w:rsidR="007B268C" w:rsidRPr="00581EE1" w:rsidRDefault="007B268C" w:rsidP="007B268C">
            <w:pPr>
              <w:jc w:val="center"/>
              <w:rPr>
                <w:sz w:val="16"/>
                <w:szCs w:val="16"/>
                <w:lang w:val="en-US"/>
              </w:rPr>
            </w:pPr>
            <w:r w:rsidRPr="00581EE1">
              <w:rPr>
                <w:i/>
                <w:iCs/>
                <w:sz w:val="16"/>
                <w:szCs w:val="16"/>
                <w:lang w:val="en-US"/>
              </w:rPr>
              <w:t>t</w:t>
            </w:r>
            <w:r w:rsidRPr="00581EE1">
              <w:rPr>
                <w:i/>
                <w:iCs/>
                <w:sz w:val="16"/>
                <w:szCs w:val="16"/>
                <w:vertAlign w:val="subscript"/>
                <w:lang w:val="en-US"/>
              </w:rPr>
              <w:t>5</w:t>
            </w:r>
          </w:p>
        </w:tc>
        <w:tc>
          <w:tcPr>
            <w:tcW w:w="2264" w:type="pct"/>
            <w:vAlign w:val="center"/>
          </w:tcPr>
          <w:p w14:paraId="00EA8D8F" w14:textId="77777777" w:rsidR="007B268C" w:rsidRPr="00581EE1" w:rsidRDefault="007B268C" w:rsidP="007B268C">
            <w:pPr>
              <w:jc w:val="center"/>
              <w:rPr>
                <w:sz w:val="16"/>
                <w:szCs w:val="16"/>
                <w:lang w:val="en-US"/>
              </w:rPr>
            </w:pPr>
            <w:r w:rsidRPr="00581EE1">
              <w:rPr>
                <w:rFonts w:hint="eastAsia"/>
                <w:sz w:val="16"/>
                <w:szCs w:val="16"/>
                <w:lang w:val="en-US"/>
              </w:rPr>
              <w:t>1</w:t>
            </w:r>
            <w:r w:rsidRPr="00581EE1">
              <w:rPr>
                <w:sz w:val="16"/>
                <w:szCs w:val="16"/>
                <w:lang w:val="en-US"/>
              </w:rPr>
              <w:t>2-13, 16-17</w:t>
            </w:r>
          </w:p>
        </w:tc>
        <w:tc>
          <w:tcPr>
            <w:tcW w:w="2065" w:type="pct"/>
            <w:vAlign w:val="center"/>
          </w:tcPr>
          <w:p w14:paraId="414554F5" w14:textId="77777777" w:rsidR="007B268C" w:rsidRPr="00581EE1" w:rsidRDefault="007B268C" w:rsidP="007B268C">
            <w:pPr>
              <w:jc w:val="center"/>
              <w:rPr>
                <w:sz w:val="16"/>
                <w:szCs w:val="16"/>
                <w:lang w:val="en-US"/>
              </w:rPr>
            </w:pPr>
            <w:r w:rsidRPr="00581EE1">
              <w:rPr>
                <w:rFonts w:hint="eastAsia"/>
                <w:sz w:val="16"/>
                <w:szCs w:val="16"/>
                <w:lang w:val="en-US"/>
              </w:rPr>
              <w:t>0</w:t>
            </w:r>
            <w:r w:rsidRPr="00581EE1">
              <w:rPr>
                <w:sz w:val="16"/>
                <w:szCs w:val="16"/>
                <w:lang w:val="en-US"/>
              </w:rPr>
              <w:t>.14</w:t>
            </w:r>
          </w:p>
        </w:tc>
      </w:tr>
      <w:tr w:rsidR="007B268C" w:rsidRPr="00581EE1" w14:paraId="2F8192D8" w14:textId="77777777" w:rsidTr="003564CE">
        <w:trPr>
          <w:jc w:val="center"/>
        </w:trPr>
        <w:tc>
          <w:tcPr>
            <w:tcW w:w="671" w:type="pct"/>
            <w:vAlign w:val="center"/>
          </w:tcPr>
          <w:p w14:paraId="6F49DEE6" w14:textId="77777777" w:rsidR="007B268C" w:rsidRPr="00581EE1" w:rsidRDefault="007B268C" w:rsidP="007B268C">
            <w:pPr>
              <w:jc w:val="center"/>
              <w:rPr>
                <w:sz w:val="16"/>
                <w:szCs w:val="16"/>
                <w:lang w:val="en-US"/>
              </w:rPr>
            </w:pPr>
            <w:r w:rsidRPr="00581EE1">
              <w:rPr>
                <w:i/>
                <w:iCs/>
                <w:sz w:val="16"/>
                <w:szCs w:val="16"/>
                <w:lang w:val="en-US"/>
              </w:rPr>
              <w:t>t</w:t>
            </w:r>
            <w:r w:rsidRPr="00581EE1">
              <w:rPr>
                <w:sz w:val="16"/>
                <w:szCs w:val="16"/>
                <w:vertAlign w:val="subscript"/>
                <w:lang w:val="en-US"/>
              </w:rPr>
              <w:t>6</w:t>
            </w:r>
          </w:p>
        </w:tc>
        <w:tc>
          <w:tcPr>
            <w:tcW w:w="2264" w:type="pct"/>
            <w:vAlign w:val="center"/>
          </w:tcPr>
          <w:p w14:paraId="7FF91523" w14:textId="77777777" w:rsidR="007B268C" w:rsidRPr="00581EE1" w:rsidRDefault="007B268C" w:rsidP="007B268C">
            <w:pPr>
              <w:jc w:val="center"/>
              <w:rPr>
                <w:sz w:val="16"/>
                <w:szCs w:val="16"/>
                <w:lang w:val="en-US"/>
              </w:rPr>
            </w:pPr>
            <w:r w:rsidRPr="00581EE1">
              <w:rPr>
                <w:rFonts w:hint="eastAsia"/>
                <w:sz w:val="16"/>
                <w:szCs w:val="16"/>
                <w:lang w:val="en-US"/>
              </w:rPr>
              <w:t>1</w:t>
            </w:r>
            <w:r w:rsidRPr="00581EE1">
              <w:rPr>
                <w:sz w:val="16"/>
                <w:szCs w:val="16"/>
                <w:lang w:val="en-US"/>
              </w:rPr>
              <w:t>5-16, 16-17, 17-18</w:t>
            </w:r>
          </w:p>
        </w:tc>
        <w:tc>
          <w:tcPr>
            <w:tcW w:w="2065" w:type="pct"/>
            <w:vAlign w:val="center"/>
          </w:tcPr>
          <w:p w14:paraId="11ACDC06" w14:textId="77777777" w:rsidR="007B268C" w:rsidRPr="00581EE1" w:rsidRDefault="007B268C" w:rsidP="007B268C">
            <w:pPr>
              <w:jc w:val="center"/>
              <w:rPr>
                <w:sz w:val="16"/>
                <w:szCs w:val="16"/>
                <w:lang w:val="en-US"/>
              </w:rPr>
            </w:pPr>
            <w:r w:rsidRPr="00581EE1">
              <w:rPr>
                <w:rFonts w:hint="eastAsia"/>
                <w:sz w:val="16"/>
                <w:szCs w:val="16"/>
                <w:lang w:val="en-US"/>
              </w:rPr>
              <w:t>0</w:t>
            </w:r>
            <w:r w:rsidRPr="00581EE1">
              <w:rPr>
                <w:sz w:val="16"/>
                <w:szCs w:val="16"/>
                <w:lang w:val="en-US"/>
              </w:rPr>
              <w:t>.20</w:t>
            </w:r>
          </w:p>
        </w:tc>
      </w:tr>
      <w:tr w:rsidR="007B268C" w:rsidRPr="00581EE1" w14:paraId="5D6D15CC" w14:textId="77777777" w:rsidTr="003564CE">
        <w:trPr>
          <w:jc w:val="center"/>
        </w:trPr>
        <w:tc>
          <w:tcPr>
            <w:tcW w:w="671" w:type="pct"/>
            <w:vAlign w:val="center"/>
          </w:tcPr>
          <w:p w14:paraId="18EB38F2" w14:textId="77777777" w:rsidR="007B268C" w:rsidRPr="00581EE1" w:rsidRDefault="007B268C" w:rsidP="007B268C">
            <w:pPr>
              <w:jc w:val="center"/>
              <w:rPr>
                <w:i/>
                <w:iCs/>
                <w:sz w:val="16"/>
                <w:szCs w:val="16"/>
                <w:lang w:val="en-US"/>
              </w:rPr>
            </w:pPr>
            <w:r w:rsidRPr="00581EE1">
              <w:rPr>
                <w:i/>
                <w:iCs/>
                <w:sz w:val="16"/>
                <w:szCs w:val="16"/>
                <w:lang w:val="en-US"/>
              </w:rPr>
              <w:t>t</w:t>
            </w:r>
            <w:r w:rsidRPr="00581EE1">
              <w:rPr>
                <w:sz w:val="16"/>
                <w:szCs w:val="16"/>
                <w:vertAlign w:val="subscript"/>
                <w:lang w:val="en-US"/>
              </w:rPr>
              <w:t>7</w:t>
            </w:r>
          </w:p>
        </w:tc>
        <w:tc>
          <w:tcPr>
            <w:tcW w:w="2264" w:type="pct"/>
            <w:vAlign w:val="center"/>
          </w:tcPr>
          <w:p w14:paraId="12F4528A" w14:textId="77777777" w:rsidR="007B268C" w:rsidRPr="00581EE1" w:rsidRDefault="007B268C" w:rsidP="007B268C">
            <w:pPr>
              <w:jc w:val="center"/>
              <w:rPr>
                <w:sz w:val="16"/>
                <w:szCs w:val="16"/>
                <w:lang w:val="en-US"/>
              </w:rPr>
            </w:pPr>
            <w:r w:rsidRPr="00581EE1">
              <w:rPr>
                <w:sz w:val="16"/>
                <w:szCs w:val="16"/>
                <w:lang w:val="en-US"/>
              </w:rPr>
              <w:t>41-69</w:t>
            </w:r>
          </w:p>
        </w:tc>
        <w:tc>
          <w:tcPr>
            <w:tcW w:w="2065" w:type="pct"/>
            <w:vAlign w:val="center"/>
          </w:tcPr>
          <w:p w14:paraId="420F3B92" w14:textId="77777777" w:rsidR="007B268C" w:rsidRPr="00581EE1" w:rsidRDefault="007B268C" w:rsidP="007B268C">
            <w:pPr>
              <w:jc w:val="center"/>
              <w:rPr>
                <w:sz w:val="16"/>
                <w:szCs w:val="16"/>
                <w:lang w:val="en-US"/>
              </w:rPr>
            </w:pPr>
            <w:r w:rsidRPr="00581EE1">
              <w:rPr>
                <w:rFonts w:hint="eastAsia"/>
                <w:sz w:val="16"/>
                <w:szCs w:val="16"/>
                <w:lang w:val="en-US"/>
              </w:rPr>
              <w:t>0</w:t>
            </w:r>
            <w:r w:rsidRPr="00581EE1">
              <w:rPr>
                <w:sz w:val="16"/>
                <w:szCs w:val="16"/>
                <w:lang w:val="en-US"/>
              </w:rPr>
              <w:t>.08</w:t>
            </w:r>
          </w:p>
        </w:tc>
      </w:tr>
      <w:tr w:rsidR="007B268C" w:rsidRPr="00581EE1" w14:paraId="268B8F80" w14:textId="77777777" w:rsidTr="003564CE">
        <w:trPr>
          <w:jc w:val="center"/>
        </w:trPr>
        <w:tc>
          <w:tcPr>
            <w:tcW w:w="671" w:type="pct"/>
            <w:tcBorders>
              <w:bottom w:val="single" w:sz="8" w:space="0" w:color="auto"/>
            </w:tcBorders>
            <w:vAlign w:val="center"/>
          </w:tcPr>
          <w:p w14:paraId="3CEA1112" w14:textId="77777777" w:rsidR="007B268C" w:rsidRPr="00581EE1" w:rsidRDefault="007B268C" w:rsidP="007B268C">
            <w:pPr>
              <w:jc w:val="center"/>
              <w:rPr>
                <w:i/>
                <w:iCs/>
                <w:sz w:val="16"/>
                <w:szCs w:val="16"/>
                <w:lang w:val="en-US"/>
              </w:rPr>
            </w:pPr>
            <w:r w:rsidRPr="00581EE1">
              <w:rPr>
                <w:i/>
                <w:iCs/>
                <w:sz w:val="16"/>
                <w:szCs w:val="16"/>
                <w:lang w:val="en-US"/>
              </w:rPr>
              <w:t>t</w:t>
            </w:r>
            <w:r w:rsidRPr="00581EE1">
              <w:rPr>
                <w:sz w:val="16"/>
                <w:szCs w:val="16"/>
                <w:vertAlign w:val="subscript"/>
                <w:lang w:val="en-US"/>
              </w:rPr>
              <w:t>8</w:t>
            </w:r>
          </w:p>
        </w:tc>
        <w:tc>
          <w:tcPr>
            <w:tcW w:w="2264" w:type="pct"/>
            <w:tcBorders>
              <w:bottom w:val="single" w:sz="8" w:space="0" w:color="auto"/>
            </w:tcBorders>
            <w:vAlign w:val="center"/>
          </w:tcPr>
          <w:p w14:paraId="7A9DB0D5" w14:textId="77777777" w:rsidR="007B268C" w:rsidRPr="00581EE1" w:rsidRDefault="007B268C" w:rsidP="007B268C">
            <w:pPr>
              <w:jc w:val="center"/>
              <w:rPr>
                <w:sz w:val="16"/>
                <w:szCs w:val="16"/>
                <w:lang w:val="en-US"/>
              </w:rPr>
            </w:pPr>
            <w:r w:rsidRPr="00581EE1">
              <w:rPr>
                <w:sz w:val="16"/>
                <w:szCs w:val="16"/>
                <w:lang w:val="en-US"/>
              </w:rPr>
              <w:t>41-69, 68-69</w:t>
            </w:r>
          </w:p>
        </w:tc>
        <w:tc>
          <w:tcPr>
            <w:tcW w:w="2065" w:type="pct"/>
            <w:tcBorders>
              <w:bottom w:val="single" w:sz="8" w:space="0" w:color="auto"/>
            </w:tcBorders>
            <w:vAlign w:val="center"/>
          </w:tcPr>
          <w:p w14:paraId="0E95DEA8" w14:textId="77777777" w:rsidR="007B268C" w:rsidRPr="00581EE1" w:rsidRDefault="007B268C" w:rsidP="007B268C">
            <w:pPr>
              <w:jc w:val="center"/>
              <w:rPr>
                <w:sz w:val="16"/>
                <w:szCs w:val="16"/>
                <w:lang w:val="en-US"/>
              </w:rPr>
            </w:pPr>
            <w:r w:rsidRPr="00581EE1">
              <w:rPr>
                <w:rFonts w:hint="eastAsia"/>
                <w:sz w:val="16"/>
                <w:szCs w:val="16"/>
                <w:lang w:val="en-US"/>
              </w:rPr>
              <w:t>0</w:t>
            </w:r>
            <w:r w:rsidRPr="00581EE1">
              <w:rPr>
                <w:sz w:val="16"/>
                <w:szCs w:val="16"/>
                <w:lang w:val="en-US"/>
              </w:rPr>
              <w:t>.13</w:t>
            </w:r>
          </w:p>
        </w:tc>
      </w:tr>
    </w:tbl>
    <w:p w14:paraId="12671AD9" w14:textId="77777777" w:rsidR="00F4190F" w:rsidRPr="00581EE1" w:rsidRDefault="00F4190F" w:rsidP="00F4190F">
      <w:pPr>
        <w:pStyle w:val="IETParagraph"/>
        <w:rPr>
          <w:lang w:val="en-US"/>
        </w:rPr>
      </w:pPr>
    </w:p>
    <w:bookmarkEnd w:id="50"/>
    <w:p w14:paraId="530CEB61" w14:textId="3043C541" w:rsidR="007B268C" w:rsidRPr="00581EE1" w:rsidRDefault="00F4190F" w:rsidP="00F4190F">
      <w:pPr>
        <w:pStyle w:val="IETParagraph"/>
        <w:rPr>
          <w:lang w:val="en-US"/>
        </w:rPr>
      </w:pPr>
      <w:r w:rsidRPr="00581EE1">
        <w:rPr>
          <w:rFonts w:hint="eastAsia"/>
          <w:lang w:val="en-US"/>
        </w:rPr>
        <w:t>Fig.</w:t>
      </w:r>
      <w:r w:rsidR="007B268C" w:rsidRPr="00581EE1">
        <w:rPr>
          <w:lang w:val="en-US"/>
        </w:rPr>
        <w:t>6 could partially demonstrate the validity of the proposed approach, the load loss of CLs can be effectively reduced in almost all scenarios, except when they are isolated. For example, CL</w:t>
      </w:r>
      <w:r w:rsidR="007B268C" w:rsidRPr="00581EE1">
        <w:rPr>
          <w:vertAlign w:val="subscript"/>
          <w:lang w:val="en-US"/>
        </w:rPr>
        <w:t>1</w:t>
      </w:r>
      <w:r w:rsidR="007B268C" w:rsidRPr="00581EE1">
        <w:rPr>
          <w:lang w:val="en-US"/>
        </w:rPr>
        <w:t xml:space="preserve"> could reduce load loss by nearly 80% in </w:t>
      </w:r>
      <w:r w:rsidR="007B268C" w:rsidRPr="00581EE1">
        <w:rPr>
          <w:i/>
          <w:iCs/>
          <w:lang w:val="en-US"/>
        </w:rPr>
        <w:t>t</w:t>
      </w:r>
      <w:r w:rsidR="007B268C" w:rsidRPr="00581EE1">
        <w:rPr>
          <w:vertAlign w:val="subscript"/>
          <w:lang w:val="en-US"/>
        </w:rPr>
        <w:t>1</w:t>
      </w:r>
      <w:r w:rsidR="007B268C" w:rsidRPr="00581EE1">
        <w:rPr>
          <w:lang w:val="en-US"/>
        </w:rPr>
        <w:t xml:space="preserve">, </w:t>
      </w:r>
      <w:r w:rsidR="007B268C" w:rsidRPr="00581EE1">
        <w:rPr>
          <w:i/>
          <w:iCs/>
          <w:lang w:val="en-US"/>
        </w:rPr>
        <w:t>t</w:t>
      </w:r>
      <w:r w:rsidR="007B268C" w:rsidRPr="00581EE1">
        <w:rPr>
          <w:vertAlign w:val="subscript"/>
          <w:lang w:val="en-US"/>
        </w:rPr>
        <w:t>2</w:t>
      </w:r>
      <w:r w:rsidR="007B268C" w:rsidRPr="00581EE1">
        <w:rPr>
          <w:lang w:val="en-US"/>
        </w:rPr>
        <w:t xml:space="preserve">, </w:t>
      </w:r>
      <w:r w:rsidR="007B268C" w:rsidRPr="00581EE1">
        <w:rPr>
          <w:i/>
          <w:iCs/>
          <w:lang w:val="en-US"/>
        </w:rPr>
        <w:t>t</w:t>
      </w:r>
      <w:r w:rsidR="007B268C" w:rsidRPr="00581EE1">
        <w:rPr>
          <w:vertAlign w:val="subscript"/>
          <w:lang w:val="en-US"/>
        </w:rPr>
        <w:t>3</w:t>
      </w:r>
      <w:r w:rsidR="007B268C" w:rsidRPr="00581EE1">
        <w:rPr>
          <w:lang w:val="en-US"/>
        </w:rPr>
        <w:t xml:space="preserve">, </w:t>
      </w:r>
      <w:r w:rsidR="007B268C" w:rsidRPr="00581EE1">
        <w:rPr>
          <w:i/>
          <w:iCs/>
          <w:lang w:val="en-US"/>
        </w:rPr>
        <w:t>t</w:t>
      </w:r>
      <w:r w:rsidR="007B268C" w:rsidRPr="00581EE1">
        <w:rPr>
          <w:vertAlign w:val="subscript"/>
          <w:lang w:val="en-US"/>
        </w:rPr>
        <w:t>6</w:t>
      </w:r>
      <w:r w:rsidR="007B268C" w:rsidRPr="00581EE1">
        <w:rPr>
          <w:lang w:val="en-US"/>
        </w:rPr>
        <w:t xml:space="preserve">, </w:t>
      </w:r>
      <w:r w:rsidR="007B268C" w:rsidRPr="00581EE1">
        <w:rPr>
          <w:i/>
          <w:iCs/>
          <w:lang w:val="en-US"/>
        </w:rPr>
        <w:t>t</w:t>
      </w:r>
      <w:r w:rsidR="007B268C" w:rsidRPr="00581EE1">
        <w:rPr>
          <w:vertAlign w:val="subscript"/>
          <w:lang w:val="en-US"/>
        </w:rPr>
        <w:t>7,</w:t>
      </w:r>
      <w:r w:rsidR="007B268C" w:rsidRPr="00581EE1">
        <w:rPr>
          <w:lang w:val="en-US"/>
        </w:rPr>
        <w:t xml:space="preserve"> and </w:t>
      </w:r>
      <w:r w:rsidR="007B268C" w:rsidRPr="00581EE1">
        <w:rPr>
          <w:i/>
          <w:iCs/>
          <w:lang w:val="en-US"/>
        </w:rPr>
        <w:t>t</w:t>
      </w:r>
      <w:r w:rsidR="007B268C" w:rsidRPr="00581EE1">
        <w:rPr>
          <w:vertAlign w:val="subscript"/>
          <w:lang w:val="en-US"/>
        </w:rPr>
        <w:t>8</w:t>
      </w:r>
      <w:r w:rsidR="007B268C" w:rsidRPr="00581EE1">
        <w:rPr>
          <w:lang w:val="en-US"/>
        </w:rPr>
        <w:t>,</w:t>
      </w:r>
      <w:r w:rsidR="007B268C" w:rsidRPr="00581EE1">
        <w:rPr>
          <w:vertAlign w:val="subscript"/>
          <w:lang w:val="en-US"/>
        </w:rPr>
        <w:t xml:space="preserve"> </w:t>
      </w:r>
      <w:r w:rsidR="007B268C" w:rsidRPr="00581EE1">
        <w:rPr>
          <w:lang w:val="en-US"/>
        </w:rPr>
        <w:t xml:space="preserve">but at </w:t>
      </w:r>
      <w:r w:rsidR="007B268C" w:rsidRPr="00581EE1">
        <w:rPr>
          <w:i/>
          <w:iCs/>
          <w:lang w:val="en-US"/>
        </w:rPr>
        <w:t>t</w:t>
      </w:r>
      <w:r w:rsidR="007B268C" w:rsidRPr="00581EE1">
        <w:rPr>
          <w:vertAlign w:val="subscript"/>
          <w:lang w:val="en-US"/>
        </w:rPr>
        <w:t>4</w:t>
      </w:r>
      <w:r w:rsidR="007B268C" w:rsidRPr="00581EE1">
        <w:rPr>
          <w:lang w:val="en-US"/>
        </w:rPr>
        <w:t xml:space="preserve"> it can only be reduced by 40%, at </w:t>
      </w:r>
      <w:r w:rsidR="007B268C" w:rsidRPr="00581EE1">
        <w:rPr>
          <w:i/>
          <w:iCs/>
          <w:lang w:val="en-US"/>
        </w:rPr>
        <w:t>t</w:t>
      </w:r>
      <w:r w:rsidR="007B268C" w:rsidRPr="00581EE1">
        <w:rPr>
          <w:vertAlign w:val="subscript"/>
          <w:lang w:val="en-US"/>
        </w:rPr>
        <w:t>5</w:t>
      </w:r>
      <w:r w:rsidR="007B268C" w:rsidRPr="00581EE1">
        <w:rPr>
          <w:lang w:val="en-US"/>
        </w:rPr>
        <w:t xml:space="preserve"> it even cannot reduce any loss. In fact, these anomalies occur at </w:t>
      </w:r>
      <w:r w:rsidR="007B268C" w:rsidRPr="00581EE1">
        <w:rPr>
          <w:i/>
          <w:iCs/>
          <w:lang w:val="en-US"/>
        </w:rPr>
        <w:t>t</w:t>
      </w:r>
      <w:r w:rsidR="007B268C" w:rsidRPr="00581EE1">
        <w:rPr>
          <w:vertAlign w:val="subscript"/>
          <w:lang w:val="en-US"/>
        </w:rPr>
        <w:t>4</w:t>
      </w:r>
      <w:r w:rsidR="007B268C" w:rsidRPr="00581EE1">
        <w:rPr>
          <w:lang w:val="en-US"/>
        </w:rPr>
        <w:t xml:space="preserve"> and </w:t>
      </w:r>
      <w:r w:rsidR="007B268C" w:rsidRPr="00581EE1">
        <w:rPr>
          <w:i/>
          <w:iCs/>
          <w:lang w:val="en-US"/>
        </w:rPr>
        <w:t>t</w:t>
      </w:r>
      <w:r w:rsidR="007B268C" w:rsidRPr="00581EE1">
        <w:rPr>
          <w:vertAlign w:val="subscript"/>
          <w:lang w:val="en-US"/>
        </w:rPr>
        <w:t>5</w:t>
      </w:r>
      <w:r w:rsidR="007B268C" w:rsidRPr="00581EE1">
        <w:rPr>
          <w:lang w:val="en-US"/>
        </w:rPr>
        <w:t xml:space="preserve"> are the results of different network topologies. At time </w:t>
      </w:r>
      <w:r w:rsidR="007B268C" w:rsidRPr="00581EE1">
        <w:rPr>
          <w:i/>
          <w:iCs/>
          <w:lang w:val="en-US"/>
        </w:rPr>
        <w:t>t</w:t>
      </w:r>
      <w:r w:rsidR="007B268C" w:rsidRPr="00581EE1">
        <w:rPr>
          <w:vertAlign w:val="subscript"/>
          <w:lang w:val="en-US"/>
        </w:rPr>
        <w:t>4</w:t>
      </w:r>
      <w:r w:rsidR="007B268C" w:rsidRPr="00581EE1">
        <w:rPr>
          <w:lang w:val="en-US"/>
        </w:rPr>
        <w:t>, the distribution line breaks between CL</w:t>
      </w:r>
      <w:r w:rsidR="007B268C" w:rsidRPr="00581EE1">
        <w:rPr>
          <w:vertAlign w:val="subscript"/>
          <w:lang w:val="en-US"/>
        </w:rPr>
        <w:t>1</w:t>
      </w:r>
      <w:r w:rsidR="007B268C" w:rsidRPr="00581EE1">
        <w:rPr>
          <w:lang w:val="en-US"/>
        </w:rPr>
        <w:t xml:space="preserve"> and PL</w:t>
      </w:r>
      <w:r w:rsidR="007B268C" w:rsidRPr="00581EE1">
        <w:rPr>
          <w:vertAlign w:val="subscript"/>
          <w:lang w:val="en-US"/>
        </w:rPr>
        <w:t>1</w:t>
      </w:r>
      <w:r w:rsidR="007B268C" w:rsidRPr="00581EE1">
        <w:rPr>
          <w:lang w:val="en-US"/>
        </w:rPr>
        <w:t>, but due to the superior location of CL</w:t>
      </w:r>
      <w:r w:rsidR="007B268C" w:rsidRPr="00581EE1">
        <w:rPr>
          <w:vertAlign w:val="subscript"/>
          <w:lang w:val="en-US"/>
        </w:rPr>
        <w:t>1</w:t>
      </w:r>
      <w:r w:rsidR="007B268C" w:rsidRPr="00581EE1">
        <w:rPr>
          <w:lang w:val="en-US"/>
        </w:rPr>
        <w:t xml:space="preserve"> itself, it still could gain a small amount of power supply from other </w:t>
      </w:r>
      <w:proofErr w:type="spellStart"/>
      <w:r w:rsidR="007B268C" w:rsidRPr="00581EE1">
        <w:rPr>
          <w:lang w:val="en-US"/>
        </w:rPr>
        <w:t>PLs.</w:t>
      </w:r>
      <w:proofErr w:type="spellEnd"/>
      <w:r w:rsidR="007B268C" w:rsidRPr="00581EE1">
        <w:rPr>
          <w:lang w:val="en-US"/>
        </w:rPr>
        <w:t xml:space="preserve"> However, PL</w:t>
      </w:r>
      <w:r w:rsidR="007B268C" w:rsidRPr="00581EE1">
        <w:rPr>
          <w:vertAlign w:val="subscript"/>
          <w:lang w:val="en-US"/>
        </w:rPr>
        <w:t>1</w:t>
      </w:r>
      <w:r w:rsidR="007B268C" w:rsidRPr="00581EE1">
        <w:rPr>
          <w:lang w:val="en-US"/>
        </w:rPr>
        <w:t xml:space="preserve"> is isolated at </w:t>
      </w:r>
      <w:r w:rsidR="007B268C" w:rsidRPr="00581EE1">
        <w:rPr>
          <w:i/>
          <w:iCs/>
          <w:lang w:val="en-US"/>
        </w:rPr>
        <w:t>t</w:t>
      </w:r>
      <w:r w:rsidR="007B268C" w:rsidRPr="00581EE1">
        <w:rPr>
          <w:vertAlign w:val="subscript"/>
          <w:lang w:val="en-US"/>
        </w:rPr>
        <w:t>5</w:t>
      </w:r>
      <w:r w:rsidR="007B268C" w:rsidRPr="00581EE1">
        <w:rPr>
          <w:lang w:val="en-US"/>
        </w:rPr>
        <w:t>, there are not enough resources in the DN and CL</w:t>
      </w:r>
      <w:r w:rsidR="007B268C" w:rsidRPr="00581EE1">
        <w:rPr>
          <w:vertAlign w:val="subscript"/>
          <w:lang w:val="en-US"/>
        </w:rPr>
        <w:t>1</w:t>
      </w:r>
      <w:r w:rsidR="007B268C" w:rsidRPr="00581EE1">
        <w:rPr>
          <w:lang w:val="en-US"/>
        </w:rPr>
        <w:t xml:space="preserve"> cannot get any resilient services because it is not “critical” enough. Another example is CL</w:t>
      </w:r>
      <w:r w:rsidR="007B268C" w:rsidRPr="00581EE1">
        <w:rPr>
          <w:vertAlign w:val="subscript"/>
          <w:lang w:val="en-US"/>
        </w:rPr>
        <w:t>5</w:t>
      </w:r>
      <w:r w:rsidR="007B268C" w:rsidRPr="00581EE1">
        <w:rPr>
          <w:lang w:val="en-US"/>
        </w:rPr>
        <w:t xml:space="preserve">, its load loss varies nearly twice in different scenarios ($8381.98 at </w:t>
      </w:r>
      <w:r w:rsidR="007B268C" w:rsidRPr="00581EE1">
        <w:rPr>
          <w:i/>
          <w:iCs/>
          <w:lang w:val="en-US"/>
        </w:rPr>
        <w:t>t</w:t>
      </w:r>
      <w:r w:rsidR="007B268C" w:rsidRPr="00581EE1">
        <w:rPr>
          <w:vertAlign w:val="subscript"/>
          <w:lang w:val="en-US"/>
        </w:rPr>
        <w:t>3</w:t>
      </w:r>
      <w:r w:rsidR="007B268C" w:rsidRPr="00581EE1">
        <w:rPr>
          <w:lang w:val="en-US"/>
        </w:rPr>
        <w:t xml:space="preserve">, $3738.30 at </w:t>
      </w:r>
      <w:r w:rsidR="007B268C" w:rsidRPr="00581EE1">
        <w:rPr>
          <w:i/>
          <w:iCs/>
          <w:lang w:val="en-US"/>
        </w:rPr>
        <w:t>t</w:t>
      </w:r>
      <w:r w:rsidR="007B268C" w:rsidRPr="00581EE1">
        <w:rPr>
          <w:vertAlign w:val="subscript"/>
          <w:lang w:val="en-US"/>
        </w:rPr>
        <w:t>8</w:t>
      </w:r>
      <w:r w:rsidR="007B268C" w:rsidRPr="00581EE1">
        <w:rPr>
          <w:lang w:val="en-US"/>
        </w:rPr>
        <w:t xml:space="preserve">), however, it still can reduce the load loss by 37% even at </w:t>
      </w:r>
      <w:r w:rsidR="007B268C" w:rsidRPr="00581EE1">
        <w:rPr>
          <w:i/>
          <w:iCs/>
          <w:lang w:val="en-US"/>
        </w:rPr>
        <w:t>t</w:t>
      </w:r>
      <w:r w:rsidR="007B268C" w:rsidRPr="00581EE1">
        <w:rPr>
          <w:vertAlign w:val="subscript"/>
          <w:lang w:val="en-US"/>
        </w:rPr>
        <w:t>3</w:t>
      </w:r>
      <w:r w:rsidR="007B268C" w:rsidRPr="00581EE1">
        <w:rPr>
          <w:lang w:val="en-US"/>
        </w:rPr>
        <w:t>, this type of loads could bring more benefits to DU due to their own attributes, thus, they are considered more “critical” by DU in the trading, i.e. DU will try to minimize their load loss first. In addition, free-riders do get punished in the trading. As neighbors of the most important load CL</w:t>
      </w:r>
      <w:r w:rsidR="007B268C" w:rsidRPr="00581EE1">
        <w:rPr>
          <w:vertAlign w:val="subscript"/>
          <w:lang w:val="en-US"/>
        </w:rPr>
        <w:t>8</w:t>
      </w:r>
      <w:r w:rsidR="007B268C" w:rsidRPr="00581EE1">
        <w:rPr>
          <w:lang w:val="en-US"/>
        </w:rPr>
        <w:t xml:space="preserve"> in the DN, CL</w:t>
      </w:r>
      <w:r w:rsidR="007B268C" w:rsidRPr="00581EE1">
        <w:rPr>
          <w:vertAlign w:val="subscript"/>
          <w:lang w:val="en-US"/>
        </w:rPr>
        <w:t>7</w:t>
      </w:r>
      <w:r w:rsidR="007B268C" w:rsidRPr="00581EE1">
        <w:rPr>
          <w:lang w:val="en-US"/>
        </w:rPr>
        <w:t xml:space="preserve"> and CL</w:t>
      </w:r>
      <w:r w:rsidR="007B268C" w:rsidRPr="00581EE1">
        <w:rPr>
          <w:vertAlign w:val="subscript"/>
          <w:lang w:val="en-US"/>
        </w:rPr>
        <w:t>9</w:t>
      </w:r>
      <w:r w:rsidR="007B268C" w:rsidRPr="00581EE1">
        <w:rPr>
          <w:lang w:val="en-US"/>
        </w:rPr>
        <w:t xml:space="preserve"> could pay less to reduce their load loss, but even </w:t>
      </w:r>
      <w:proofErr w:type="gramStart"/>
      <w:r w:rsidR="007B268C" w:rsidRPr="00581EE1">
        <w:rPr>
          <w:lang w:val="en-US"/>
        </w:rPr>
        <w:t>then</w:t>
      </w:r>
      <w:proofErr w:type="gramEnd"/>
      <w:r w:rsidR="007B268C" w:rsidRPr="00581EE1">
        <w:rPr>
          <w:lang w:val="en-US"/>
        </w:rPr>
        <w:t xml:space="preserve"> a large part of their cost is free-riding penalties, more details can be seen from Figs in </w:t>
      </w:r>
      <w:r w:rsidR="007B268C" w:rsidRPr="00581EE1">
        <w:rPr>
          <w:i/>
          <w:iCs/>
          <w:lang w:val="en-US"/>
        </w:rPr>
        <w:t>Case 2</w:t>
      </w:r>
      <w:r w:rsidR="007B268C" w:rsidRPr="00581EE1">
        <w:rPr>
          <w:lang w:val="en-US"/>
        </w:rPr>
        <w:t>.</w:t>
      </w:r>
    </w:p>
    <w:bookmarkStart w:id="51" w:name="_Hlk126481762"/>
    <w:p w14:paraId="31AEC5D3" w14:textId="77777777" w:rsidR="007B268C" w:rsidRPr="00581EE1" w:rsidRDefault="007B268C" w:rsidP="007B268C">
      <w:pPr>
        <w:jc w:val="center"/>
        <w:rPr>
          <w:rFonts w:eastAsiaTheme="minorEastAsia"/>
          <w:sz w:val="20"/>
          <w:szCs w:val="20"/>
          <w:lang w:val="en-US" w:eastAsia="en-US"/>
        </w:rPr>
      </w:pPr>
      <w:r w:rsidRPr="00581EE1">
        <w:rPr>
          <w:rFonts w:eastAsiaTheme="minorEastAsia"/>
          <w:sz w:val="20"/>
          <w:szCs w:val="20"/>
          <w:lang w:val="en-US" w:eastAsia="en-US"/>
        </w:rPr>
        <w:object w:dxaOrig="5864" w:dyaOrig="2607" w14:anchorId="2FE1C20A">
          <v:shape id="_x0000_i1094" type="#_x0000_t75" style="width:252pt;height:113pt" o:ole="">
            <v:imagedata r:id="rId148" o:title=""/>
          </v:shape>
          <o:OLEObject Type="Embed" ProgID="Visio.Drawing.15" ShapeID="_x0000_i1094" DrawAspect="Content" ObjectID="_1737301009" r:id="rId149"/>
        </w:object>
      </w:r>
    </w:p>
    <w:p w14:paraId="18E80479" w14:textId="679B0544" w:rsidR="007B268C" w:rsidRPr="00581EE1" w:rsidRDefault="007B268C" w:rsidP="00F4190F">
      <w:pPr>
        <w:pStyle w:val="IETParagraph"/>
        <w:ind w:firstLine="0"/>
        <w:jc w:val="left"/>
        <w:rPr>
          <w:i/>
          <w:iCs/>
        </w:rPr>
      </w:pPr>
      <w:r w:rsidRPr="00581EE1">
        <w:rPr>
          <w:rFonts w:hint="eastAsia"/>
          <w:b/>
          <w:bCs/>
          <w:i/>
          <w:iCs/>
        </w:rPr>
        <w:t>F</w:t>
      </w:r>
      <w:r w:rsidRPr="00581EE1">
        <w:rPr>
          <w:b/>
          <w:bCs/>
          <w:i/>
          <w:iCs/>
        </w:rPr>
        <w:t>ig.6</w:t>
      </w:r>
      <w:r w:rsidR="00F4190F" w:rsidRPr="00581EE1">
        <w:rPr>
          <w:b/>
          <w:bCs/>
          <w:i/>
          <w:iCs/>
        </w:rPr>
        <w:t>.</w:t>
      </w:r>
      <w:r w:rsidRPr="00581EE1">
        <w:rPr>
          <w:i/>
          <w:iCs/>
        </w:rPr>
        <w:t xml:space="preserve">  Trading results of CLs</w:t>
      </w:r>
    </w:p>
    <w:p w14:paraId="4125F1FC" w14:textId="77777777" w:rsidR="003B4504" w:rsidRPr="00581EE1" w:rsidRDefault="003B4504" w:rsidP="00F4190F">
      <w:pPr>
        <w:pStyle w:val="IETParagraph"/>
        <w:ind w:firstLine="0"/>
        <w:jc w:val="left"/>
        <w:rPr>
          <w:i/>
          <w:iCs/>
        </w:rPr>
      </w:pPr>
    </w:p>
    <w:p w14:paraId="1800611D" w14:textId="77777777" w:rsidR="007B268C" w:rsidRPr="00581EE1" w:rsidRDefault="007B268C" w:rsidP="007B268C">
      <w:pPr>
        <w:jc w:val="center"/>
        <w:rPr>
          <w:rFonts w:eastAsiaTheme="minorEastAsia"/>
          <w:sz w:val="20"/>
          <w:szCs w:val="20"/>
          <w:lang w:val="en-US" w:eastAsia="en-US"/>
        </w:rPr>
      </w:pPr>
      <w:r w:rsidRPr="00581EE1">
        <w:rPr>
          <w:rFonts w:eastAsiaTheme="minorEastAsia"/>
          <w:sz w:val="20"/>
          <w:szCs w:val="20"/>
          <w:lang w:val="en-US" w:eastAsia="en-US"/>
        </w:rPr>
        <w:object w:dxaOrig="5872" w:dyaOrig="2983" w14:anchorId="02DDCCCF">
          <v:shape id="_x0000_i1095" type="#_x0000_t75" style="width:252pt;height:127.4pt" o:ole="">
            <v:imagedata r:id="rId150" o:title=""/>
          </v:shape>
          <o:OLEObject Type="Embed" ProgID="Visio.Drawing.15" ShapeID="_x0000_i1095" DrawAspect="Content" ObjectID="_1737301010" r:id="rId151"/>
        </w:object>
      </w:r>
    </w:p>
    <w:p w14:paraId="619A5021" w14:textId="0571D349" w:rsidR="007B268C" w:rsidRPr="00581EE1" w:rsidRDefault="007B268C" w:rsidP="00F4190F">
      <w:pPr>
        <w:pStyle w:val="IETParagraph"/>
        <w:ind w:firstLine="0"/>
        <w:jc w:val="left"/>
        <w:rPr>
          <w:i/>
          <w:iCs/>
        </w:rPr>
      </w:pPr>
      <w:r w:rsidRPr="00581EE1">
        <w:rPr>
          <w:b/>
          <w:bCs/>
          <w:i/>
          <w:iCs/>
        </w:rPr>
        <w:t>Fig.7</w:t>
      </w:r>
      <w:r w:rsidR="00F4190F" w:rsidRPr="00581EE1">
        <w:rPr>
          <w:b/>
          <w:bCs/>
          <w:i/>
          <w:iCs/>
        </w:rPr>
        <w:t>.</w:t>
      </w:r>
      <w:r w:rsidRPr="00581EE1">
        <w:rPr>
          <w:i/>
          <w:iCs/>
        </w:rPr>
        <w:t xml:space="preserve">  Trading results of PLs</w:t>
      </w:r>
    </w:p>
    <w:p w14:paraId="7800DD79" w14:textId="77777777" w:rsidR="007B268C" w:rsidRPr="00581EE1" w:rsidRDefault="007B268C" w:rsidP="007B268C">
      <w:pPr>
        <w:ind w:firstLine="202"/>
        <w:jc w:val="both"/>
        <w:rPr>
          <w:rFonts w:eastAsiaTheme="minorEastAsia"/>
          <w:sz w:val="20"/>
          <w:szCs w:val="20"/>
          <w:lang w:val="en-US"/>
        </w:rPr>
      </w:pPr>
    </w:p>
    <w:bookmarkEnd w:id="51"/>
    <w:p w14:paraId="5205C3EC" w14:textId="1A4BAF6E" w:rsidR="007B268C" w:rsidRPr="00581EE1" w:rsidRDefault="00F4190F" w:rsidP="00F4190F">
      <w:pPr>
        <w:pStyle w:val="IETParagraph"/>
        <w:rPr>
          <w:lang w:val="en-US"/>
        </w:rPr>
      </w:pPr>
      <w:r w:rsidRPr="00581EE1">
        <w:rPr>
          <w:lang w:val="en-US"/>
        </w:rPr>
        <w:t>Fig.</w:t>
      </w:r>
      <w:r w:rsidR="007B268C" w:rsidRPr="00581EE1">
        <w:rPr>
          <w:lang w:val="en-US"/>
        </w:rPr>
        <w:t xml:space="preserve">7 has shown the trading results of PLs in the chosen scenarios. In general, due to the limited total amount of resources in the DN, there is no strong competition among </w:t>
      </w:r>
      <w:proofErr w:type="spellStart"/>
      <w:r w:rsidR="007B268C" w:rsidRPr="00581EE1">
        <w:rPr>
          <w:lang w:val="en-US"/>
        </w:rPr>
        <w:t>PLs.</w:t>
      </w:r>
      <w:proofErr w:type="spellEnd"/>
      <w:r w:rsidR="007B268C" w:rsidRPr="00581EE1">
        <w:rPr>
          <w:lang w:val="en-US"/>
        </w:rPr>
        <w:t xml:space="preserve"> As long as PLs are not isolated, they can gain good economic benefits by participating in the resilience enhancement service. Take PL</w:t>
      </w:r>
      <w:r w:rsidR="007B268C" w:rsidRPr="00581EE1">
        <w:rPr>
          <w:vertAlign w:val="subscript"/>
          <w:lang w:val="en-US"/>
        </w:rPr>
        <w:t>1</w:t>
      </w:r>
      <w:r w:rsidR="007B268C" w:rsidRPr="00581EE1">
        <w:rPr>
          <w:lang w:val="en-US"/>
        </w:rPr>
        <w:t xml:space="preserve"> as an example, from </w:t>
      </w:r>
      <w:r w:rsidR="007B268C" w:rsidRPr="00581EE1">
        <w:rPr>
          <w:i/>
          <w:iCs/>
          <w:lang w:val="en-US"/>
        </w:rPr>
        <w:t>t</w:t>
      </w:r>
      <w:r w:rsidR="007B268C" w:rsidRPr="00581EE1">
        <w:rPr>
          <w:vertAlign w:val="subscript"/>
          <w:lang w:val="en-US"/>
        </w:rPr>
        <w:t>2</w:t>
      </w:r>
      <w:r w:rsidR="007B268C" w:rsidRPr="00581EE1">
        <w:rPr>
          <w:lang w:val="en-US"/>
        </w:rPr>
        <w:t xml:space="preserve"> to </w:t>
      </w:r>
      <w:r w:rsidR="007B268C" w:rsidRPr="00581EE1">
        <w:rPr>
          <w:i/>
          <w:iCs/>
          <w:lang w:val="en-US"/>
        </w:rPr>
        <w:t>t</w:t>
      </w:r>
      <w:r w:rsidR="007B268C" w:rsidRPr="00581EE1">
        <w:rPr>
          <w:vertAlign w:val="subscript"/>
          <w:lang w:val="en-US"/>
        </w:rPr>
        <w:t>5</w:t>
      </w:r>
      <w:r w:rsidR="007B268C" w:rsidRPr="00581EE1">
        <w:rPr>
          <w:lang w:val="en-US"/>
        </w:rPr>
        <w:t>, the typhoon has a notable impact on PL</w:t>
      </w:r>
      <w:r w:rsidR="007B268C" w:rsidRPr="00581EE1">
        <w:rPr>
          <w:vertAlign w:val="subscript"/>
          <w:lang w:val="en-US"/>
        </w:rPr>
        <w:t>1</w:t>
      </w:r>
      <w:r w:rsidR="007B268C" w:rsidRPr="00581EE1">
        <w:rPr>
          <w:lang w:val="en-US"/>
        </w:rPr>
        <w:t>. As the typhoon gradually approaches, the amount of power sold and the benefits obtained by PL</w:t>
      </w:r>
      <w:r w:rsidR="007B268C" w:rsidRPr="00581EE1">
        <w:rPr>
          <w:vertAlign w:val="subscript"/>
          <w:lang w:val="en-US"/>
        </w:rPr>
        <w:t>1</w:t>
      </w:r>
      <w:r w:rsidR="007B268C" w:rsidRPr="00581EE1">
        <w:rPr>
          <w:lang w:val="en-US"/>
        </w:rPr>
        <w:t xml:space="preserve"> decrease. For other PLs, such as PL</w:t>
      </w:r>
      <w:r w:rsidR="007B268C" w:rsidRPr="00581EE1">
        <w:rPr>
          <w:vertAlign w:val="subscript"/>
          <w:lang w:val="en-US"/>
        </w:rPr>
        <w:t>4</w:t>
      </w:r>
      <w:r w:rsidR="007B268C" w:rsidRPr="00581EE1">
        <w:rPr>
          <w:lang w:val="en-US"/>
        </w:rPr>
        <w:t>, the typhoon has few impacts on it, and its trading results in these scenarios are virtually unchanged.</w:t>
      </w:r>
    </w:p>
    <w:p w14:paraId="6495C1C3" w14:textId="77777777" w:rsidR="00F4190F" w:rsidRPr="00581EE1" w:rsidRDefault="00F4190F" w:rsidP="00F4190F">
      <w:pPr>
        <w:jc w:val="both"/>
        <w:rPr>
          <w:rFonts w:eastAsiaTheme="minorEastAsia"/>
          <w:sz w:val="20"/>
          <w:szCs w:val="20"/>
          <w:lang w:val="en-US"/>
        </w:rPr>
      </w:pPr>
    </w:p>
    <w:p w14:paraId="410D2DCC" w14:textId="2083F7E1" w:rsidR="00F4190F" w:rsidRPr="00581EE1" w:rsidRDefault="00F4190F" w:rsidP="00F4190F">
      <w:pPr>
        <w:widowControl w:val="0"/>
        <w:spacing w:line="252" w:lineRule="auto"/>
        <w:rPr>
          <w:rFonts w:eastAsiaTheme="minorEastAsia"/>
          <w:sz w:val="20"/>
          <w:szCs w:val="20"/>
          <w:lang w:val="en-US" w:eastAsia="en-US"/>
        </w:rPr>
      </w:pPr>
      <w:bookmarkStart w:id="52" w:name="_Hlk126481958"/>
      <w:r w:rsidRPr="00581EE1">
        <w:rPr>
          <w:rFonts w:eastAsiaTheme="minorEastAsia"/>
          <w:b/>
          <w:bCs/>
          <w:sz w:val="20"/>
          <w:szCs w:val="20"/>
          <w:lang w:val="en-US" w:eastAsia="en-US"/>
        </w:rPr>
        <w:t>Table 3</w:t>
      </w:r>
      <w:r w:rsidRPr="00581EE1">
        <w:rPr>
          <w:rFonts w:eastAsiaTheme="minorEastAsia"/>
          <w:sz w:val="20"/>
          <w:szCs w:val="20"/>
          <w:lang w:val="en-US" w:eastAsia="en-US"/>
        </w:rPr>
        <w:t xml:space="preserve"> </w:t>
      </w:r>
      <w:r w:rsidR="007B268C" w:rsidRPr="00581EE1">
        <w:rPr>
          <w:rFonts w:eastAsiaTheme="minorEastAsia"/>
          <w:sz w:val="20"/>
          <w:szCs w:val="20"/>
          <w:lang w:val="en-US" w:eastAsia="en-US"/>
        </w:rPr>
        <w:t>R</w:t>
      </w:r>
      <w:r w:rsidR="007B268C" w:rsidRPr="00581EE1">
        <w:rPr>
          <w:rFonts w:eastAsiaTheme="minorEastAsia" w:hint="eastAsia"/>
          <w:sz w:val="20"/>
          <w:szCs w:val="20"/>
          <w:lang w:val="en-US"/>
        </w:rPr>
        <w:t>esilience</w:t>
      </w:r>
      <w:r w:rsidR="007B268C" w:rsidRPr="00581EE1">
        <w:rPr>
          <w:rFonts w:eastAsiaTheme="minorEastAsia"/>
          <w:sz w:val="20"/>
          <w:szCs w:val="20"/>
          <w:lang w:val="en-US" w:eastAsia="en-US"/>
        </w:rPr>
        <w:t xml:space="preserve"> </w:t>
      </w:r>
      <w:r w:rsidR="003B4504" w:rsidRPr="00581EE1">
        <w:rPr>
          <w:rFonts w:eastAsiaTheme="minorEastAsia" w:hint="eastAsia"/>
          <w:sz w:val="20"/>
          <w:szCs w:val="20"/>
          <w:lang w:val="en-US"/>
        </w:rPr>
        <w:t>i</w:t>
      </w:r>
      <w:r w:rsidR="007B268C" w:rsidRPr="00581EE1">
        <w:rPr>
          <w:rFonts w:eastAsiaTheme="minorEastAsia" w:hint="eastAsia"/>
          <w:sz w:val="20"/>
          <w:szCs w:val="20"/>
          <w:lang w:val="en-US"/>
        </w:rPr>
        <w:t>ndex</w:t>
      </w:r>
      <w:r w:rsidR="007B268C" w:rsidRPr="00581EE1">
        <w:rPr>
          <w:rFonts w:eastAsiaTheme="minorEastAsia"/>
          <w:sz w:val="20"/>
          <w:szCs w:val="20"/>
          <w:lang w:val="en-US" w:eastAsia="en-US"/>
        </w:rPr>
        <w:t xml:space="preserve"> </w:t>
      </w:r>
      <w:r w:rsidR="003B4504" w:rsidRPr="00581EE1">
        <w:rPr>
          <w:rFonts w:eastAsiaTheme="minorEastAsia"/>
          <w:sz w:val="20"/>
          <w:szCs w:val="20"/>
          <w:lang w:val="en-US" w:eastAsia="en-US"/>
        </w:rPr>
        <w:t>b</w:t>
      </w:r>
      <w:r w:rsidR="007B268C" w:rsidRPr="00581EE1">
        <w:rPr>
          <w:rFonts w:eastAsiaTheme="minorEastAsia" w:hint="eastAsia"/>
          <w:sz w:val="20"/>
          <w:szCs w:val="20"/>
          <w:lang w:val="en-US"/>
        </w:rPr>
        <w:t>efore</w:t>
      </w:r>
      <w:r w:rsidR="007B268C" w:rsidRPr="00581EE1">
        <w:rPr>
          <w:rFonts w:eastAsiaTheme="minorEastAsia"/>
          <w:sz w:val="20"/>
          <w:szCs w:val="20"/>
          <w:lang w:val="en-US" w:eastAsia="en-US"/>
        </w:rPr>
        <w:t xml:space="preserve"> and </w:t>
      </w:r>
      <w:r w:rsidR="003B4504" w:rsidRPr="00581EE1">
        <w:rPr>
          <w:rFonts w:eastAsiaTheme="minorEastAsia"/>
          <w:sz w:val="20"/>
          <w:szCs w:val="20"/>
          <w:lang w:val="en-US" w:eastAsia="en-US"/>
        </w:rPr>
        <w:t>a</w:t>
      </w:r>
      <w:r w:rsidR="007B268C" w:rsidRPr="00581EE1">
        <w:rPr>
          <w:rFonts w:eastAsiaTheme="minorEastAsia"/>
          <w:sz w:val="20"/>
          <w:szCs w:val="20"/>
          <w:lang w:val="en-US" w:eastAsia="en-US"/>
        </w:rPr>
        <w:t xml:space="preserve">fter </w:t>
      </w:r>
      <w:r w:rsidR="003B4504" w:rsidRPr="00581EE1">
        <w:rPr>
          <w:rFonts w:eastAsiaTheme="minorEastAsia"/>
          <w:sz w:val="20"/>
          <w:szCs w:val="20"/>
          <w:lang w:val="en-US" w:eastAsia="en-US"/>
        </w:rPr>
        <w:t>t</w:t>
      </w:r>
      <w:r w:rsidR="007B268C" w:rsidRPr="00581EE1">
        <w:rPr>
          <w:rFonts w:eastAsiaTheme="minorEastAsia"/>
          <w:sz w:val="20"/>
          <w:szCs w:val="20"/>
          <w:lang w:val="en-US" w:eastAsia="en-US"/>
        </w:rPr>
        <w:t>rading</w:t>
      </w:r>
    </w:p>
    <w:tbl>
      <w:tblPr>
        <w:tblW w:w="5000" w:type="pct"/>
        <w:jc w:val="center"/>
        <w:tblBorders>
          <w:top w:val="single" w:sz="12" w:space="0" w:color="auto"/>
          <w:bottom w:val="single" w:sz="12" w:space="0" w:color="auto"/>
        </w:tblBorders>
        <w:tblLook w:val="04A0" w:firstRow="1" w:lastRow="0" w:firstColumn="1" w:lastColumn="0" w:noHBand="0" w:noVBand="1"/>
      </w:tblPr>
      <w:tblGrid>
        <w:gridCol w:w="989"/>
        <w:gridCol w:w="2138"/>
        <w:gridCol w:w="1964"/>
      </w:tblGrid>
      <w:tr w:rsidR="007B268C" w:rsidRPr="00581EE1" w14:paraId="4F714359" w14:textId="77777777" w:rsidTr="003564CE">
        <w:trPr>
          <w:jc w:val="center"/>
        </w:trPr>
        <w:tc>
          <w:tcPr>
            <w:tcW w:w="971" w:type="pct"/>
            <w:vMerge w:val="restart"/>
            <w:tcBorders>
              <w:top w:val="single" w:sz="8" w:space="0" w:color="auto"/>
            </w:tcBorders>
            <w:vAlign w:val="center"/>
          </w:tcPr>
          <w:p w14:paraId="47CC94E5" w14:textId="77777777" w:rsidR="007B268C" w:rsidRPr="00581EE1" w:rsidRDefault="007B268C" w:rsidP="007B268C">
            <w:pPr>
              <w:jc w:val="center"/>
              <w:rPr>
                <w:rFonts w:eastAsiaTheme="minorEastAsia"/>
                <w:sz w:val="16"/>
                <w:szCs w:val="20"/>
                <w:lang w:val="en-US"/>
              </w:rPr>
            </w:pPr>
            <w:r w:rsidRPr="00581EE1">
              <w:rPr>
                <w:rFonts w:eastAsiaTheme="minorEastAsia" w:hint="eastAsia"/>
                <w:sz w:val="16"/>
                <w:szCs w:val="20"/>
                <w:lang w:val="en-US"/>
              </w:rPr>
              <w:t>Time</w:t>
            </w:r>
          </w:p>
        </w:tc>
        <w:tc>
          <w:tcPr>
            <w:tcW w:w="4029" w:type="pct"/>
            <w:gridSpan w:val="2"/>
            <w:tcBorders>
              <w:top w:val="single" w:sz="8" w:space="0" w:color="auto"/>
              <w:bottom w:val="single" w:sz="8" w:space="0" w:color="auto"/>
            </w:tcBorders>
            <w:vAlign w:val="center"/>
          </w:tcPr>
          <w:p w14:paraId="0E78E837" w14:textId="77777777" w:rsidR="007B268C" w:rsidRPr="00581EE1" w:rsidRDefault="007B268C" w:rsidP="007B268C">
            <w:pPr>
              <w:jc w:val="center"/>
              <w:rPr>
                <w:rFonts w:eastAsiaTheme="minorEastAsia"/>
                <w:sz w:val="16"/>
                <w:szCs w:val="20"/>
                <w:lang w:val="en-US"/>
              </w:rPr>
            </w:pPr>
            <w:r w:rsidRPr="00581EE1">
              <w:rPr>
                <w:rFonts w:eastAsiaTheme="minorEastAsia" w:hint="eastAsia"/>
                <w:sz w:val="16"/>
                <w:szCs w:val="20"/>
                <w:lang w:val="en-US"/>
              </w:rPr>
              <w:t>R</w:t>
            </w:r>
            <w:r w:rsidRPr="00581EE1">
              <w:rPr>
                <w:rFonts w:eastAsiaTheme="minorEastAsia"/>
                <w:sz w:val="16"/>
                <w:szCs w:val="20"/>
                <w:lang w:val="en-US"/>
              </w:rPr>
              <w:t xml:space="preserve">esilience Index </w:t>
            </w:r>
            <w:r w:rsidRPr="00581EE1">
              <w:rPr>
                <w:rFonts w:eastAsiaTheme="minorEastAsia"/>
                <w:i/>
                <w:iCs/>
                <w:sz w:val="16"/>
                <w:szCs w:val="20"/>
                <w:lang w:val="en-US"/>
              </w:rPr>
              <w:t>RI</w:t>
            </w:r>
            <w:r w:rsidRPr="00581EE1">
              <w:rPr>
                <w:rFonts w:eastAsiaTheme="minorEastAsia"/>
                <w:i/>
                <w:iCs/>
                <w:sz w:val="16"/>
                <w:szCs w:val="20"/>
                <w:vertAlign w:val="subscript"/>
                <w:lang w:val="en-US"/>
              </w:rPr>
              <w:t>DN</w:t>
            </w:r>
            <w:r w:rsidRPr="00581EE1">
              <w:rPr>
                <w:rFonts w:eastAsiaTheme="minorEastAsia"/>
                <w:sz w:val="16"/>
                <w:szCs w:val="20"/>
                <w:lang w:val="en-US"/>
              </w:rPr>
              <w:t xml:space="preserve"> (kW)</w:t>
            </w:r>
          </w:p>
        </w:tc>
      </w:tr>
      <w:tr w:rsidR="007B268C" w:rsidRPr="00581EE1" w14:paraId="55F156EC" w14:textId="77777777" w:rsidTr="003564CE">
        <w:trPr>
          <w:jc w:val="center"/>
        </w:trPr>
        <w:tc>
          <w:tcPr>
            <w:tcW w:w="971" w:type="pct"/>
            <w:vMerge/>
            <w:tcBorders>
              <w:bottom w:val="single" w:sz="8" w:space="0" w:color="auto"/>
            </w:tcBorders>
            <w:vAlign w:val="center"/>
          </w:tcPr>
          <w:p w14:paraId="47317E1B" w14:textId="77777777" w:rsidR="007B268C" w:rsidRPr="00581EE1" w:rsidRDefault="007B268C" w:rsidP="007B268C">
            <w:pPr>
              <w:jc w:val="center"/>
              <w:rPr>
                <w:rFonts w:eastAsiaTheme="minorEastAsia"/>
                <w:sz w:val="16"/>
                <w:szCs w:val="20"/>
                <w:lang w:val="en-US"/>
              </w:rPr>
            </w:pPr>
          </w:p>
        </w:tc>
        <w:tc>
          <w:tcPr>
            <w:tcW w:w="2100" w:type="pct"/>
            <w:tcBorders>
              <w:top w:val="single" w:sz="8" w:space="0" w:color="auto"/>
              <w:bottom w:val="single" w:sz="8" w:space="0" w:color="auto"/>
            </w:tcBorders>
            <w:vAlign w:val="center"/>
          </w:tcPr>
          <w:p w14:paraId="50BFA44E" w14:textId="77777777" w:rsidR="007B268C" w:rsidRPr="00581EE1" w:rsidRDefault="007B268C" w:rsidP="007B268C">
            <w:pPr>
              <w:jc w:val="center"/>
              <w:rPr>
                <w:rFonts w:eastAsiaTheme="minorEastAsia"/>
                <w:sz w:val="16"/>
                <w:szCs w:val="20"/>
                <w:lang w:val="en-US"/>
              </w:rPr>
            </w:pPr>
            <w:r w:rsidRPr="00581EE1">
              <w:rPr>
                <w:rFonts w:eastAsiaTheme="minorEastAsia"/>
                <w:sz w:val="16"/>
                <w:szCs w:val="20"/>
                <w:lang w:val="en-US"/>
              </w:rPr>
              <w:t>Before Trading</w:t>
            </w:r>
          </w:p>
        </w:tc>
        <w:tc>
          <w:tcPr>
            <w:tcW w:w="1930" w:type="pct"/>
            <w:tcBorders>
              <w:top w:val="single" w:sz="8" w:space="0" w:color="auto"/>
              <w:bottom w:val="single" w:sz="8" w:space="0" w:color="auto"/>
            </w:tcBorders>
            <w:vAlign w:val="center"/>
          </w:tcPr>
          <w:p w14:paraId="630F1DA6" w14:textId="77777777" w:rsidR="007B268C" w:rsidRPr="00581EE1" w:rsidRDefault="007B268C" w:rsidP="007B268C">
            <w:pPr>
              <w:jc w:val="center"/>
              <w:rPr>
                <w:rFonts w:eastAsiaTheme="minorEastAsia"/>
                <w:sz w:val="16"/>
                <w:szCs w:val="20"/>
                <w:lang w:val="en-US"/>
              </w:rPr>
            </w:pPr>
            <w:r w:rsidRPr="00581EE1">
              <w:rPr>
                <w:rFonts w:eastAsiaTheme="minorEastAsia"/>
                <w:sz w:val="16"/>
                <w:szCs w:val="20"/>
                <w:lang w:val="en-US"/>
              </w:rPr>
              <w:t>After Trading</w:t>
            </w:r>
          </w:p>
        </w:tc>
      </w:tr>
      <w:tr w:rsidR="007B268C" w:rsidRPr="00581EE1" w14:paraId="214E1C52" w14:textId="77777777" w:rsidTr="003564CE">
        <w:trPr>
          <w:jc w:val="center"/>
        </w:trPr>
        <w:tc>
          <w:tcPr>
            <w:tcW w:w="971" w:type="pct"/>
            <w:vAlign w:val="center"/>
          </w:tcPr>
          <w:p w14:paraId="26A091F9" w14:textId="77777777" w:rsidR="007B268C" w:rsidRPr="00581EE1" w:rsidRDefault="007B268C" w:rsidP="007B268C">
            <w:pPr>
              <w:jc w:val="center"/>
              <w:rPr>
                <w:rFonts w:eastAsiaTheme="minorEastAsia"/>
                <w:sz w:val="16"/>
                <w:szCs w:val="20"/>
                <w:lang w:val="en-US"/>
              </w:rPr>
            </w:pPr>
            <w:r w:rsidRPr="00581EE1">
              <w:rPr>
                <w:rFonts w:eastAsiaTheme="minorEastAsia"/>
                <w:i/>
                <w:iCs/>
                <w:sz w:val="16"/>
                <w:szCs w:val="20"/>
                <w:lang w:val="en-US"/>
              </w:rPr>
              <w:t>t</w:t>
            </w:r>
            <w:r w:rsidRPr="00581EE1">
              <w:rPr>
                <w:rFonts w:eastAsiaTheme="minorEastAsia"/>
                <w:sz w:val="16"/>
                <w:szCs w:val="20"/>
                <w:vertAlign w:val="subscript"/>
                <w:lang w:val="en-US"/>
              </w:rPr>
              <w:t>1</w:t>
            </w:r>
          </w:p>
        </w:tc>
        <w:tc>
          <w:tcPr>
            <w:tcW w:w="2100" w:type="pct"/>
            <w:vAlign w:val="center"/>
          </w:tcPr>
          <w:p w14:paraId="790CC90E" w14:textId="77777777" w:rsidR="007B268C" w:rsidRPr="00581EE1" w:rsidRDefault="007B268C" w:rsidP="007B268C">
            <w:pPr>
              <w:jc w:val="center"/>
              <w:rPr>
                <w:rFonts w:eastAsiaTheme="minorEastAsia"/>
                <w:sz w:val="16"/>
                <w:szCs w:val="20"/>
                <w:lang w:val="en-US"/>
              </w:rPr>
            </w:pPr>
            <w:r w:rsidRPr="00581EE1">
              <w:rPr>
                <w:rFonts w:eastAsiaTheme="minorEastAsia"/>
                <w:sz w:val="16"/>
                <w:szCs w:val="20"/>
                <w:lang w:val="en-US"/>
              </w:rPr>
              <w:t>246.96</w:t>
            </w:r>
          </w:p>
        </w:tc>
        <w:tc>
          <w:tcPr>
            <w:tcW w:w="1930" w:type="pct"/>
            <w:vAlign w:val="center"/>
          </w:tcPr>
          <w:p w14:paraId="7A8A28DA" w14:textId="77777777" w:rsidR="007B268C" w:rsidRPr="00581EE1" w:rsidRDefault="007B268C" w:rsidP="007B268C">
            <w:pPr>
              <w:jc w:val="center"/>
              <w:rPr>
                <w:rFonts w:eastAsiaTheme="minorEastAsia"/>
                <w:sz w:val="16"/>
                <w:szCs w:val="20"/>
                <w:lang w:val="en-US"/>
              </w:rPr>
            </w:pPr>
            <w:r w:rsidRPr="00581EE1">
              <w:rPr>
                <w:rFonts w:eastAsiaTheme="minorEastAsia"/>
                <w:sz w:val="16"/>
                <w:szCs w:val="20"/>
                <w:lang w:val="en-US"/>
              </w:rPr>
              <w:t>86.44</w:t>
            </w:r>
          </w:p>
        </w:tc>
      </w:tr>
      <w:tr w:rsidR="007B268C" w:rsidRPr="00581EE1" w14:paraId="01638187" w14:textId="77777777" w:rsidTr="003564CE">
        <w:trPr>
          <w:jc w:val="center"/>
        </w:trPr>
        <w:tc>
          <w:tcPr>
            <w:tcW w:w="971" w:type="pct"/>
            <w:vAlign w:val="center"/>
          </w:tcPr>
          <w:p w14:paraId="4CA149A2" w14:textId="77777777" w:rsidR="007B268C" w:rsidRPr="00581EE1" w:rsidRDefault="007B268C" w:rsidP="007B268C">
            <w:pPr>
              <w:jc w:val="center"/>
              <w:rPr>
                <w:rFonts w:eastAsiaTheme="minorEastAsia"/>
                <w:sz w:val="16"/>
                <w:szCs w:val="20"/>
                <w:lang w:val="en-US"/>
              </w:rPr>
            </w:pPr>
            <w:r w:rsidRPr="00581EE1">
              <w:rPr>
                <w:rFonts w:eastAsiaTheme="minorEastAsia"/>
                <w:i/>
                <w:iCs/>
                <w:sz w:val="16"/>
                <w:szCs w:val="20"/>
                <w:lang w:val="en-US"/>
              </w:rPr>
              <w:t>t</w:t>
            </w:r>
            <w:r w:rsidRPr="00581EE1">
              <w:rPr>
                <w:rFonts w:eastAsiaTheme="minorEastAsia"/>
                <w:sz w:val="16"/>
                <w:szCs w:val="20"/>
                <w:vertAlign w:val="subscript"/>
                <w:lang w:val="en-US"/>
              </w:rPr>
              <w:t>2</w:t>
            </w:r>
          </w:p>
        </w:tc>
        <w:tc>
          <w:tcPr>
            <w:tcW w:w="2100" w:type="pct"/>
            <w:vAlign w:val="center"/>
          </w:tcPr>
          <w:p w14:paraId="6292AF81" w14:textId="77777777" w:rsidR="007B268C" w:rsidRPr="00581EE1" w:rsidRDefault="007B268C" w:rsidP="007B268C">
            <w:pPr>
              <w:jc w:val="center"/>
              <w:rPr>
                <w:rFonts w:eastAsiaTheme="minorEastAsia"/>
                <w:sz w:val="16"/>
                <w:szCs w:val="20"/>
                <w:lang w:val="en-US"/>
              </w:rPr>
            </w:pPr>
            <w:r w:rsidRPr="00581EE1">
              <w:rPr>
                <w:rFonts w:eastAsiaTheme="minorEastAsia"/>
                <w:sz w:val="16"/>
                <w:szCs w:val="20"/>
                <w:lang w:val="en-US"/>
              </w:rPr>
              <w:t>314.64</w:t>
            </w:r>
          </w:p>
        </w:tc>
        <w:tc>
          <w:tcPr>
            <w:tcW w:w="1930" w:type="pct"/>
            <w:vAlign w:val="center"/>
          </w:tcPr>
          <w:p w14:paraId="3063D808" w14:textId="77777777" w:rsidR="007B268C" w:rsidRPr="00581EE1" w:rsidRDefault="007B268C" w:rsidP="007B268C">
            <w:pPr>
              <w:jc w:val="center"/>
              <w:rPr>
                <w:rFonts w:eastAsiaTheme="minorEastAsia"/>
                <w:sz w:val="16"/>
                <w:szCs w:val="20"/>
                <w:lang w:val="en-US"/>
              </w:rPr>
            </w:pPr>
            <w:r w:rsidRPr="00581EE1">
              <w:rPr>
                <w:rFonts w:eastAsiaTheme="minorEastAsia"/>
                <w:sz w:val="16"/>
                <w:szCs w:val="20"/>
                <w:lang w:val="en-US"/>
              </w:rPr>
              <w:t>106.02</w:t>
            </w:r>
          </w:p>
        </w:tc>
      </w:tr>
      <w:tr w:rsidR="007B268C" w:rsidRPr="00581EE1" w14:paraId="111026FB" w14:textId="77777777" w:rsidTr="003564CE">
        <w:trPr>
          <w:jc w:val="center"/>
        </w:trPr>
        <w:tc>
          <w:tcPr>
            <w:tcW w:w="971" w:type="pct"/>
            <w:vAlign w:val="center"/>
          </w:tcPr>
          <w:p w14:paraId="616CCA9E" w14:textId="77777777" w:rsidR="007B268C" w:rsidRPr="00581EE1" w:rsidRDefault="007B268C" w:rsidP="007B268C">
            <w:pPr>
              <w:jc w:val="center"/>
              <w:rPr>
                <w:rFonts w:eastAsiaTheme="minorEastAsia"/>
                <w:sz w:val="16"/>
                <w:szCs w:val="20"/>
                <w:lang w:val="en-US"/>
              </w:rPr>
            </w:pPr>
            <w:r w:rsidRPr="00581EE1">
              <w:rPr>
                <w:rFonts w:eastAsiaTheme="minorEastAsia"/>
                <w:i/>
                <w:iCs/>
                <w:sz w:val="16"/>
                <w:szCs w:val="20"/>
                <w:lang w:val="en-US"/>
              </w:rPr>
              <w:t>t</w:t>
            </w:r>
            <w:r w:rsidRPr="00581EE1">
              <w:rPr>
                <w:rFonts w:eastAsiaTheme="minorEastAsia"/>
                <w:sz w:val="16"/>
                <w:szCs w:val="20"/>
                <w:vertAlign w:val="subscript"/>
                <w:lang w:val="en-US"/>
              </w:rPr>
              <w:t>3</w:t>
            </w:r>
          </w:p>
        </w:tc>
        <w:tc>
          <w:tcPr>
            <w:tcW w:w="2100" w:type="pct"/>
            <w:vAlign w:val="center"/>
          </w:tcPr>
          <w:p w14:paraId="25A6008B" w14:textId="77777777" w:rsidR="007B268C" w:rsidRPr="00581EE1" w:rsidRDefault="007B268C" w:rsidP="007B268C">
            <w:pPr>
              <w:jc w:val="center"/>
              <w:rPr>
                <w:rFonts w:eastAsiaTheme="minorEastAsia"/>
                <w:sz w:val="16"/>
                <w:szCs w:val="20"/>
                <w:lang w:val="en-US"/>
              </w:rPr>
            </w:pPr>
            <w:r w:rsidRPr="00581EE1">
              <w:rPr>
                <w:rFonts w:eastAsiaTheme="minorEastAsia"/>
                <w:sz w:val="16"/>
                <w:szCs w:val="20"/>
                <w:lang w:val="en-US"/>
              </w:rPr>
              <w:t>364.32</w:t>
            </w:r>
          </w:p>
        </w:tc>
        <w:tc>
          <w:tcPr>
            <w:tcW w:w="1930" w:type="pct"/>
            <w:vAlign w:val="center"/>
          </w:tcPr>
          <w:p w14:paraId="6C6F9E13" w14:textId="77777777" w:rsidR="007B268C" w:rsidRPr="00581EE1" w:rsidRDefault="007B268C" w:rsidP="007B268C">
            <w:pPr>
              <w:jc w:val="center"/>
              <w:rPr>
                <w:rFonts w:eastAsiaTheme="minorEastAsia"/>
                <w:sz w:val="16"/>
                <w:szCs w:val="20"/>
                <w:lang w:val="en-US"/>
              </w:rPr>
            </w:pPr>
            <w:r w:rsidRPr="00581EE1">
              <w:rPr>
                <w:rFonts w:eastAsiaTheme="minorEastAsia"/>
                <w:sz w:val="16"/>
                <w:szCs w:val="20"/>
                <w:lang w:val="en-US"/>
              </w:rPr>
              <w:t>168.43</w:t>
            </w:r>
          </w:p>
        </w:tc>
      </w:tr>
      <w:tr w:rsidR="007B268C" w:rsidRPr="00581EE1" w14:paraId="3DD91C21" w14:textId="77777777" w:rsidTr="003564CE">
        <w:trPr>
          <w:jc w:val="center"/>
        </w:trPr>
        <w:tc>
          <w:tcPr>
            <w:tcW w:w="971" w:type="pct"/>
            <w:vAlign w:val="center"/>
          </w:tcPr>
          <w:p w14:paraId="33B42A33" w14:textId="77777777" w:rsidR="007B268C" w:rsidRPr="00581EE1" w:rsidRDefault="007B268C" w:rsidP="007B268C">
            <w:pPr>
              <w:jc w:val="center"/>
              <w:rPr>
                <w:rFonts w:eastAsiaTheme="minorEastAsia"/>
                <w:sz w:val="16"/>
                <w:szCs w:val="20"/>
                <w:lang w:val="en-US"/>
              </w:rPr>
            </w:pPr>
            <w:r w:rsidRPr="00581EE1">
              <w:rPr>
                <w:rFonts w:eastAsiaTheme="minorEastAsia"/>
                <w:i/>
                <w:iCs/>
                <w:sz w:val="16"/>
                <w:szCs w:val="20"/>
                <w:lang w:val="en-US"/>
              </w:rPr>
              <w:t>t</w:t>
            </w:r>
            <w:r w:rsidRPr="00581EE1">
              <w:rPr>
                <w:rFonts w:eastAsiaTheme="minorEastAsia"/>
                <w:sz w:val="16"/>
                <w:szCs w:val="20"/>
                <w:vertAlign w:val="subscript"/>
                <w:lang w:val="en-US"/>
              </w:rPr>
              <w:t>4</w:t>
            </w:r>
          </w:p>
        </w:tc>
        <w:tc>
          <w:tcPr>
            <w:tcW w:w="2100" w:type="pct"/>
            <w:vAlign w:val="center"/>
          </w:tcPr>
          <w:p w14:paraId="21C3B727" w14:textId="77777777" w:rsidR="007B268C" w:rsidRPr="00581EE1" w:rsidRDefault="007B268C" w:rsidP="007B268C">
            <w:pPr>
              <w:jc w:val="center"/>
              <w:rPr>
                <w:rFonts w:eastAsiaTheme="minorEastAsia"/>
                <w:sz w:val="16"/>
                <w:szCs w:val="20"/>
                <w:lang w:val="en-US"/>
              </w:rPr>
            </w:pPr>
            <w:r w:rsidRPr="00581EE1">
              <w:rPr>
                <w:rFonts w:eastAsiaTheme="minorEastAsia"/>
                <w:sz w:val="16"/>
                <w:szCs w:val="20"/>
                <w:lang w:val="en-US"/>
              </w:rPr>
              <w:t>198.72</w:t>
            </w:r>
          </w:p>
        </w:tc>
        <w:tc>
          <w:tcPr>
            <w:tcW w:w="1930" w:type="pct"/>
            <w:vAlign w:val="center"/>
          </w:tcPr>
          <w:p w14:paraId="6C5617BA" w14:textId="77777777" w:rsidR="007B268C" w:rsidRPr="00581EE1" w:rsidRDefault="007B268C" w:rsidP="007B268C">
            <w:pPr>
              <w:jc w:val="center"/>
              <w:rPr>
                <w:rFonts w:eastAsiaTheme="minorEastAsia"/>
                <w:sz w:val="16"/>
                <w:szCs w:val="20"/>
                <w:lang w:val="en-US"/>
              </w:rPr>
            </w:pPr>
            <w:r w:rsidRPr="00581EE1">
              <w:rPr>
                <w:rFonts w:eastAsiaTheme="minorEastAsia"/>
                <w:sz w:val="16"/>
                <w:szCs w:val="20"/>
                <w:lang w:val="en-US"/>
              </w:rPr>
              <w:t>75.56</w:t>
            </w:r>
          </w:p>
        </w:tc>
      </w:tr>
      <w:tr w:rsidR="007B268C" w:rsidRPr="00581EE1" w14:paraId="40B37ED5" w14:textId="77777777" w:rsidTr="003564CE">
        <w:trPr>
          <w:jc w:val="center"/>
        </w:trPr>
        <w:tc>
          <w:tcPr>
            <w:tcW w:w="971" w:type="pct"/>
            <w:vAlign w:val="center"/>
          </w:tcPr>
          <w:p w14:paraId="4D18E4A5" w14:textId="77777777" w:rsidR="007B268C" w:rsidRPr="00581EE1" w:rsidRDefault="007B268C" w:rsidP="007B268C">
            <w:pPr>
              <w:jc w:val="center"/>
              <w:rPr>
                <w:rFonts w:eastAsiaTheme="minorEastAsia"/>
                <w:sz w:val="16"/>
                <w:szCs w:val="20"/>
                <w:lang w:val="en-US"/>
              </w:rPr>
            </w:pPr>
            <w:r w:rsidRPr="00581EE1">
              <w:rPr>
                <w:rFonts w:eastAsiaTheme="minorEastAsia"/>
                <w:i/>
                <w:iCs/>
                <w:sz w:val="16"/>
                <w:szCs w:val="20"/>
                <w:lang w:val="en-US"/>
              </w:rPr>
              <w:t>t</w:t>
            </w:r>
            <w:r w:rsidRPr="00581EE1">
              <w:rPr>
                <w:rFonts w:eastAsiaTheme="minorEastAsia"/>
                <w:i/>
                <w:iCs/>
                <w:sz w:val="16"/>
                <w:szCs w:val="20"/>
                <w:vertAlign w:val="subscript"/>
                <w:lang w:val="en-US"/>
              </w:rPr>
              <w:t>5</w:t>
            </w:r>
          </w:p>
        </w:tc>
        <w:tc>
          <w:tcPr>
            <w:tcW w:w="2100" w:type="pct"/>
            <w:vAlign w:val="center"/>
          </w:tcPr>
          <w:p w14:paraId="4F0872CB" w14:textId="77777777" w:rsidR="007B268C" w:rsidRPr="00581EE1" w:rsidRDefault="007B268C" w:rsidP="007B268C">
            <w:pPr>
              <w:jc w:val="center"/>
              <w:rPr>
                <w:rFonts w:eastAsiaTheme="minorEastAsia"/>
                <w:sz w:val="16"/>
                <w:szCs w:val="20"/>
                <w:lang w:val="en-US"/>
              </w:rPr>
            </w:pPr>
            <w:r w:rsidRPr="00581EE1">
              <w:rPr>
                <w:rFonts w:eastAsiaTheme="minorEastAsia"/>
                <w:sz w:val="16"/>
                <w:szCs w:val="20"/>
                <w:lang w:val="en-US"/>
              </w:rPr>
              <w:t>231.84</w:t>
            </w:r>
          </w:p>
        </w:tc>
        <w:tc>
          <w:tcPr>
            <w:tcW w:w="1930" w:type="pct"/>
            <w:vAlign w:val="center"/>
          </w:tcPr>
          <w:p w14:paraId="1228C252" w14:textId="77777777" w:rsidR="007B268C" w:rsidRPr="00581EE1" w:rsidRDefault="007B268C" w:rsidP="007B268C">
            <w:pPr>
              <w:jc w:val="center"/>
              <w:rPr>
                <w:rFonts w:eastAsiaTheme="minorEastAsia"/>
                <w:sz w:val="16"/>
                <w:szCs w:val="20"/>
                <w:lang w:val="en-US"/>
              </w:rPr>
            </w:pPr>
            <w:r w:rsidRPr="00581EE1">
              <w:rPr>
                <w:rFonts w:eastAsiaTheme="minorEastAsia"/>
                <w:sz w:val="16"/>
                <w:szCs w:val="20"/>
                <w:lang w:val="en-US"/>
              </w:rPr>
              <w:t>92.26</w:t>
            </w:r>
          </w:p>
        </w:tc>
      </w:tr>
      <w:tr w:rsidR="007B268C" w:rsidRPr="00581EE1" w14:paraId="2FCA018F" w14:textId="77777777" w:rsidTr="003564CE">
        <w:trPr>
          <w:jc w:val="center"/>
        </w:trPr>
        <w:tc>
          <w:tcPr>
            <w:tcW w:w="971" w:type="pct"/>
            <w:vAlign w:val="center"/>
          </w:tcPr>
          <w:p w14:paraId="41159050" w14:textId="77777777" w:rsidR="007B268C" w:rsidRPr="00581EE1" w:rsidRDefault="007B268C" w:rsidP="007B268C">
            <w:pPr>
              <w:jc w:val="center"/>
              <w:rPr>
                <w:rFonts w:eastAsiaTheme="minorEastAsia"/>
                <w:sz w:val="16"/>
                <w:szCs w:val="20"/>
                <w:lang w:val="en-US"/>
              </w:rPr>
            </w:pPr>
            <w:r w:rsidRPr="00581EE1">
              <w:rPr>
                <w:rFonts w:eastAsiaTheme="minorEastAsia"/>
                <w:i/>
                <w:iCs/>
                <w:sz w:val="16"/>
                <w:szCs w:val="20"/>
                <w:lang w:val="en-US"/>
              </w:rPr>
              <w:t>t</w:t>
            </w:r>
            <w:r w:rsidRPr="00581EE1">
              <w:rPr>
                <w:rFonts w:eastAsiaTheme="minorEastAsia"/>
                <w:sz w:val="16"/>
                <w:szCs w:val="20"/>
                <w:vertAlign w:val="subscript"/>
                <w:lang w:val="en-US"/>
              </w:rPr>
              <w:t>6</w:t>
            </w:r>
          </w:p>
        </w:tc>
        <w:tc>
          <w:tcPr>
            <w:tcW w:w="2100" w:type="pct"/>
            <w:vAlign w:val="center"/>
          </w:tcPr>
          <w:p w14:paraId="734E2C38" w14:textId="77777777" w:rsidR="007B268C" w:rsidRPr="00581EE1" w:rsidRDefault="007B268C" w:rsidP="007B268C">
            <w:pPr>
              <w:jc w:val="center"/>
              <w:rPr>
                <w:rFonts w:eastAsiaTheme="minorEastAsia"/>
                <w:sz w:val="16"/>
                <w:szCs w:val="20"/>
                <w:lang w:val="en-US"/>
              </w:rPr>
            </w:pPr>
            <w:r w:rsidRPr="00581EE1">
              <w:rPr>
                <w:rFonts w:eastAsiaTheme="minorEastAsia"/>
                <w:sz w:val="16"/>
                <w:szCs w:val="20"/>
                <w:lang w:val="en-US"/>
              </w:rPr>
              <w:t>331.20</w:t>
            </w:r>
          </w:p>
        </w:tc>
        <w:tc>
          <w:tcPr>
            <w:tcW w:w="1930" w:type="pct"/>
            <w:vAlign w:val="center"/>
          </w:tcPr>
          <w:p w14:paraId="19035469" w14:textId="77777777" w:rsidR="007B268C" w:rsidRPr="00581EE1" w:rsidRDefault="007B268C" w:rsidP="007B268C">
            <w:pPr>
              <w:jc w:val="center"/>
              <w:rPr>
                <w:rFonts w:eastAsiaTheme="minorEastAsia"/>
                <w:sz w:val="16"/>
                <w:szCs w:val="20"/>
                <w:lang w:val="en-US"/>
              </w:rPr>
            </w:pPr>
            <w:r w:rsidRPr="00581EE1">
              <w:rPr>
                <w:rFonts w:eastAsiaTheme="minorEastAsia"/>
                <w:sz w:val="16"/>
                <w:szCs w:val="20"/>
                <w:lang w:val="en-US"/>
              </w:rPr>
              <w:t>102.22</w:t>
            </w:r>
          </w:p>
        </w:tc>
      </w:tr>
      <w:tr w:rsidR="007B268C" w:rsidRPr="00581EE1" w14:paraId="61788715" w14:textId="77777777" w:rsidTr="003564CE">
        <w:trPr>
          <w:jc w:val="center"/>
        </w:trPr>
        <w:tc>
          <w:tcPr>
            <w:tcW w:w="971" w:type="pct"/>
            <w:vAlign w:val="center"/>
          </w:tcPr>
          <w:p w14:paraId="73AA9460" w14:textId="77777777" w:rsidR="007B268C" w:rsidRPr="00581EE1" w:rsidRDefault="007B268C" w:rsidP="007B268C">
            <w:pPr>
              <w:jc w:val="center"/>
              <w:rPr>
                <w:rFonts w:eastAsiaTheme="minorEastAsia"/>
                <w:i/>
                <w:iCs/>
                <w:sz w:val="16"/>
                <w:szCs w:val="20"/>
                <w:lang w:val="en-US"/>
              </w:rPr>
            </w:pPr>
            <w:r w:rsidRPr="00581EE1">
              <w:rPr>
                <w:rFonts w:eastAsiaTheme="minorEastAsia"/>
                <w:i/>
                <w:iCs/>
                <w:sz w:val="16"/>
                <w:szCs w:val="20"/>
                <w:lang w:val="en-US"/>
              </w:rPr>
              <w:t>t</w:t>
            </w:r>
            <w:r w:rsidRPr="00581EE1">
              <w:rPr>
                <w:rFonts w:eastAsiaTheme="minorEastAsia"/>
                <w:sz w:val="16"/>
                <w:szCs w:val="20"/>
                <w:vertAlign w:val="subscript"/>
                <w:lang w:val="en-US"/>
              </w:rPr>
              <w:t>7</w:t>
            </w:r>
          </w:p>
        </w:tc>
        <w:tc>
          <w:tcPr>
            <w:tcW w:w="2100" w:type="pct"/>
            <w:vAlign w:val="center"/>
          </w:tcPr>
          <w:p w14:paraId="720B2760" w14:textId="77777777" w:rsidR="007B268C" w:rsidRPr="00581EE1" w:rsidRDefault="007B268C" w:rsidP="007B268C">
            <w:pPr>
              <w:jc w:val="center"/>
              <w:rPr>
                <w:rFonts w:eastAsiaTheme="minorEastAsia"/>
                <w:sz w:val="16"/>
                <w:szCs w:val="20"/>
                <w:lang w:val="en-US"/>
              </w:rPr>
            </w:pPr>
            <w:r w:rsidRPr="00581EE1">
              <w:rPr>
                <w:rFonts w:eastAsiaTheme="minorEastAsia"/>
                <w:sz w:val="16"/>
                <w:szCs w:val="20"/>
                <w:lang w:val="en-US"/>
              </w:rPr>
              <w:t>132.48</w:t>
            </w:r>
          </w:p>
        </w:tc>
        <w:tc>
          <w:tcPr>
            <w:tcW w:w="1930" w:type="pct"/>
            <w:vAlign w:val="center"/>
          </w:tcPr>
          <w:p w14:paraId="30F27B7F" w14:textId="77777777" w:rsidR="007B268C" w:rsidRPr="00581EE1" w:rsidRDefault="007B268C" w:rsidP="007B268C">
            <w:pPr>
              <w:jc w:val="center"/>
              <w:rPr>
                <w:rFonts w:eastAsiaTheme="minorEastAsia"/>
                <w:sz w:val="16"/>
                <w:szCs w:val="20"/>
                <w:lang w:val="en-US"/>
              </w:rPr>
            </w:pPr>
            <w:r w:rsidRPr="00581EE1">
              <w:rPr>
                <w:rFonts w:eastAsiaTheme="minorEastAsia"/>
                <w:sz w:val="16"/>
                <w:szCs w:val="20"/>
                <w:lang w:val="en-US"/>
              </w:rPr>
              <w:t>40.30</w:t>
            </w:r>
          </w:p>
        </w:tc>
      </w:tr>
      <w:tr w:rsidR="007B268C" w:rsidRPr="00581EE1" w14:paraId="57683417" w14:textId="77777777" w:rsidTr="003564CE">
        <w:trPr>
          <w:jc w:val="center"/>
        </w:trPr>
        <w:tc>
          <w:tcPr>
            <w:tcW w:w="971" w:type="pct"/>
            <w:tcBorders>
              <w:bottom w:val="single" w:sz="8" w:space="0" w:color="auto"/>
            </w:tcBorders>
            <w:vAlign w:val="center"/>
          </w:tcPr>
          <w:p w14:paraId="67E32990" w14:textId="77777777" w:rsidR="007B268C" w:rsidRPr="00581EE1" w:rsidRDefault="007B268C" w:rsidP="007B268C">
            <w:pPr>
              <w:jc w:val="center"/>
              <w:rPr>
                <w:rFonts w:eastAsiaTheme="minorEastAsia"/>
                <w:i/>
                <w:iCs/>
                <w:sz w:val="16"/>
                <w:szCs w:val="20"/>
                <w:lang w:val="en-US"/>
              </w:rPr>
            </w:pPr>
            <w:r w:rsidRPr="00581EE1">
              <w:rPr>
                <w:rFonts w:eastAsiaTheme="minorEastAsia"/>
                <w:i/>
                <w:iCs/>
                <w:sz w:val="16"/>
                <w:szCs w:val="20"/>
                <w:lang w:val="en-US"/>
              </w:rPr>
              <w:t>t</w:t>
            </w:r>
            <w:r w:rsidRPr="00581EE1">
              <w:rPr>
                <w:rFonts w:eastAsiaTheme="minorEastAsia"/>
                <w:sz w:val="16"/>
                <w:szCs w:val="20"/>
                <w:vertAlign w:val="subscript"/>
                <w:lang w:val="en-US"/>
              </w:rPr>
              <w:t>8</w:t>
            </w:r>
          </w:p>
        </w:tc>
        <w:tc>
          <w:tcPr>
            <w:tcW w:w="2100" w:type="pct"/>
            <w:tcBorders>
              <w:bottom w:val="single" w:sz="8" w:space="0" w:color="auto"/>
            </w:tcBorders>
            <w:vAlign w:val="center"/>
          </w:tcPr>
          <w:p w14:paraId="10BE5999" w14:textId="77777777" w:rsidR="007B268C" w:rsidRPr="00581EE1" w:rsidRDefault="007B268C" w:rsidP="007B268C">
            <w:pPr>
              <w:jc w:val="center"/>
              <w:rPr>
                <w:rFonts w:eastAsiaTheme="minorEastAsia"/>
                <w:sz w:val="16"/>
                <w:szCs w:val="20"/>
                <w:lang w:val="en-US"/>
              </w:rPr>
            </w:pPr>
            <w:r w:rsidRPr="00581EE1">
              <w:rPr>
                <w:rFonts w:eastAsiaTheme="minorEastAsia"/>
                <w:sz w:val="16"/>
                <w:szCs w:val="20"/>
                <w:lang w:val="en-US"/>
              </w:rPr>
              <w:t>215.28</w:t>
            </w:r>
          </w:p>
        </w:tc>
        <w:tc>
          <w:tcPr>
            <w:tcW w:w="1930" w:type="pct"/>
            <w:tcBorders>
              <w:bottom w:val="single" w:sz="8" w:space="0" w:color="auto"/>
            </w:tcBorders>
            <w:vAlign w:val="center"/>
          </w:tcPr>
          <w:p w14:paraId="718005B7" w14:textId="77777777" w:rsidR="007B268C" w:rsidRPr="00581EE1" w:rsidRDefault="007B268C" w:rsidP="007B268C">
            <w:pPr>
              <w:jc w:val="center"/>
              <w:rPr>
                <w:rFonts w:eastAsiaTheme="minorEastAsia"/>
                <w:sz w:val="16"/>
                <w:szCs w:val="20"/>
                <w:lang w:val="en-US"/>
              </w:rPr>
            </w:pPr>
            <w:r w:rsidRPr="00581EE1">
              <w:rPr>
                <w:rFonts w:eastAsiaTheme="minorEastAsia"/>
                <w:sz w:val="16"/>
                <w:szCs w:val="20"/>
                <w:lang w:val="en-US"/>
              </w:rPr>
              <w:t>61.94</w:t>
            </w:r>
          </w:p>
        </w:tc>
      </w:tr>
    </w:tbl>
    <w:bookmarkEnd w:id="52"/>
    <w:p w14:paraId="53A344E0" w14:textId="25C33627" w:rsidR="007B268C" w:rsidRPr="00581EE1" w:rsidRDefault="00F4190F" w:rsidP="00F4190F">
      <w:pPr>
        <w:pStyle w:val="IETParagraph"/>
        <w:rPr>
          <w:lang w:val="en-US"/>
        </w:rPr>
      </w:pPr>
      <w:r w:rsidRPr="00581EE1">
        <w:rPr>
          <w:lang w:val="en-US"/>
        </w:rPr>
        <w:t>Table 3</w:t>
      </w:r>
      <w:r w:rsidR="007B268C" w:rsidRPr="00581EE1">
        <w:rPr>
          <w:lang w:val="en-US"/>
        </w:rPr>
        <w:t xml:space="preserve"> shows the resilience index before and after the trading, it can be seen easily that the resilience of DN has improved greatly after the trading.</w:t>
      </w:r>
    </w:p>
    <w:p w14:paraId="39961C25" w14:textId="0CDF4857" w:rsidR="007B268C" w:rsidRPr="00581EE1" w:rsidRDefault="007B268C" w:rsidP="00F4190F">
      <w:pPr>
        <w:pStyle w:val="IETParagraph"/>
      </w:pPr>
      <w:r w:rsidRPr="00581EE1">
        <w:t xml:space="preserve">The </w:t>
      </w:r>
      <w:r w:rsidRPr="00581EE1">
        <w:rPr>
          <w:i/>
          <w:iCs/>
        </w:rPr>
        <w:t>Base Case</w:t>
      </w:r>
      <w:r w:rsidRPr="00581EE1">
        <w:t xml:space="preserve"> demonstrates that the market-based approach proposed in this paper can reduce the load loss in emergencies, improve the economic benefits of the three stakeholders, and fully consider the impact of different faults on the trading process. In the next cases, the scenario </w:t>
      </w:r>
      <w:r w:rsidRPr="00581EE1">
        <w:rPr>
          <w:i/>
          <w:iCs/>
        </w:rPr>
        <w:t>t</w:t>
      </w:r>
      <w:r w:rsidRPr="00581EE1">
        <w:rPr>
          <w:vertAlign w:val="subscript"/>
        </w:rPr>
        <w:t>8</w:t>
      </w:r>
      <w:r w:rsidRPr="00581EE1">
        <w:t xml:space="preserve"> at in base case is chosen for further study on the economic cost/benefit of the three stakeholders.</w:t>
      </w:r>
    </w:p>
    <w:p w14:paraId="6CE6EF0B" w14:textId="77777777" w:rsidR="00F4190F" w:rsidRPr="00581EE1" w:rsidRDefault="00F4190F" w:rsidP="00F4190F">
      <w:pPr>
        <w:pStyle w:val="IETParagraph"/>
        <w:ind w:firstLine="0"/>
        <w:rPr>
          <w:szCs w:val="32"/>
        </w:rPr>
      </w:pPr>
    </w:p>
    <w:p w14:paraId="2B7E2427" w14:textId="19F0870A" w:rsidR="00F4190F" w:rsidRPr="00581EE1" w:rsidRDefault="007B268C">
      <w:pPr>
        <w:pStyle w:val="IETHeading2"/>
        <w:numPr>
          <w:ilvl w:val="1"/>
          <w:numId w:val="2"/>
        </w:numPr>
        <w:rPr>
          <w:szCs w:val="20"/>
        </w:rPr>
      </w:pPr>
      <w:r w:rsidRPr="00581EE1">
        <w:rPr>
          <w:rFonts w:hint="eastAsia"/>
          <w:szCs w:val="20"/>
        </w:rPr>
        <w:t>C</w:t>
      </w:r>
      <w:r w:rsidRPr="00581EE1">
        <w:rPr>
          <w:szCs w:val="20"/>
        </w:rPr>
        <w:t>ase 1</w:t>
      </w:r>
      <w:r w:rsidR="00F4190F" w:rsidRPr="00581EE1">
        <w:rPr>
          <w:szCs w:val="20"/>
        </w:rPr>
        <w:t>:</w:t>
      </w:r>
      <w:r w:rsidRPr="00581EE1">
        <w:rPr>
          <w:szCs w:val="20"/>
        </w:rPr>
        <w:t xml:space="preserve"> DU Economic Analysis</w:t>
      </w:r>
    </w:p>
    <w:p w14:paraId="3B7953FD" w14:textId="77777777" w:rsidR="00F4190F" w:rsidRPr="00581EE1" w:rsidRDefault="00F4190F" w:rsidP="00F4190F">
      <w:pPr>
        <w:pStyle w:val="IETParagraph"/>
        <w:ind w:firstLine="0"/>
      </w:pPr>
    </w:p>
    <w:p w14:paraId="1580B48B" w14:textId="443D7D7E" w:rsidR="007B268C" w:rsidRPr="00581EE1" w:rsidRDefault="007B268C" w:rsidP="00F4190F">
      <w:pPr>
        <w:pStyle w:val="IETParagraph"/>
        <w:rPr>
          <w:lang w:val="en-US"/>
        </w:rPr>
      </w:pPr>
      <w:r w:rsidRPr="00581EE1">
        <w:rPr>
          <w:lang w:val="en-US"/>
        </w:rPr>
        <w:t xml:space="preserve">This case focuses on the </w:t>
      </w:r>
      <w:r w:rsidRPr="00581EE1">
        <w:rPr>
          <w:rFonts w:hint="eastAsia"/>
          <w:lang w:val="en-US"/>
        </w:rPr>
        <w:t>impact</w:t>
      </w:r>
      <w:r w:rsidRPr="00581EE1">
        <w:rPr>
          <w:lang w:val="en-US"/>
        </w:rPr>
        <w:t xml:space="preserve"> </w:t>
      </w:r>
      <w:r w:rsidRPr="00581EE1">
        <w:rPr>
          <w:rFonts w:hint="eastAsia"/>
          <w:lang w:val="en-US"/>
        </w:rPr>
        <w:t>o</w:t>
      </w:r>
      <w:r w:rsidRPr="00581EE1">
        <w:rPr>
          <w:lang w:val="en-US"/>
        </w:rPr>
        <w:t>f the benefit allocation coefficients (</w:t>
      </w:r>
      <w:bookmarkStart w:id="53" w:name="_Hlk75353448"/>
      <w:r w:rsidRPr="00581EE1">
        <w:rPr>
          <w:i/>
          <w:iCs/>
          <w:lang w:val="en-US"/>
        </w:rPr>
        <w:sym w:font="Symbol" w:char="F061"/>
      </w:r>
      <w:proofErr w:type="spellStart"/>
      <w:r w:rsidRPr="00581EE1">
        <w:rPr>
          <w:i/>
          <w:iCs/>
          <w:vertAlign w:val="subscript"/>
          <w:lang w:val="en-US"/>
        </w:rPr>
        <w:t>i</w:t>
      </w:r>
      <w:proofErr w:type="spellEnd"/>
      <w:r w:rsidRPr="00581EE1">
        <w:rPr>
          <w:lang w:val="en-US"/>
        </w:rPr>
        <w:t xml:space="preserve"> / </w:t>
      </w:r>
      <w:r w:rsidRPr="00581EE1">
        <w:rPr>
          <w:i/>
          <w:iCs/>
          <w:lang w:val="en-US"/>
        </w:rPr>
        <w:sym w:font="Symbol" w:char="F062"/>
      </w:r>
      <w:r w:rsidRPr="00581EE1">
        <w:rPr>
          <w:i/>
          <w:iCs/>
          <w:vertAlign w:val="subscript"/>
          <w:lang w:val="en-US"/>
        </w:rPr>
        <w:t>j</w:t>
      </w:r>
      <w:bookmarkEnd w:id="53"/>
      <w:r w:rsidRPr="00581EE1">
        <w:rPr>
          <w:lang w:val="en-US"/>
        </w:rPr>
        <w:t xml:space="preserve">) on DU’s economic benefits. We change these two coefficients from 0 to 1 and calculate the objective function value of DU, results are shown in </w:t>
      </w:r>
      <w:r w:rsidR="00F4190F" w:rsidRPr="00581EE1">
        <w:rPr>
          <w:lang w:val="en-US"/>
        </w:rPr>
        <w:t>Fig.</w:t>
      </w:r>
      <w:r w:rsidRPr="00581EE1">
        <w:rPr>
          <w:lang w:val="en-US"/>
        </w:rPr>
        <w:t>8.</w:t>
      </w:r>
    </w:p>
    <w:bookmarkStart w:id="54" w:name="_Hlk126481776"/>
    <w:p w14:paraId="059AF75D" w14:textId="77777777" w:rsidR="007B268C" w:rsidRPr="00581EE1" w:rsidRDefault="007B268C" w:rsidP="007B268C">
      <w:pPr>
        <w:jc w:val="center"/>
        <w:rPr>
          <w:rFonts w:eastAsiaTheme="minorEastAsia"/>
          <w:sz w:val="20"/>
          <w:szCs w:val="20"/>
          <w:lang w:val="en-US"/>
        </w:rPr>
      </w:pPr>
      <w:r w:rsidRPr="00581EE1">
        <w:rPr>
          <w:rFonts w:eastAsiaTheme="minorEastAsia"/>
          <w:sz w:val="20"/>
          <w:szCs w:val="20"/>
          <w:lang w:val="en-US" w:eastAsia="en-US"/>
        </w:rPr>
        <w:object w:dxaOrig="7743" w:dyaOrig="6387" w14:anchorId="1206C624">
          <v:shape id="_x0000_i1096" type="#_x0000_t75" style="width:251.7pt;height:207.85pt" o:ole="">
            <v:imagedata r:id="rId152" o:title=""/>
          </v:shape>
          <o:OLEObject Type="Embed" ProgID="Origin95.Graph" ShapeID="_x0000_i1096" DrawAspect="Content" ObjectID="_1737301011" r:id="rId153"/>
        </w:object>
      </w:r>
    </w:p>
    <w:p w14:paraId="25106D79" w14:textId="1B9945C1" w:rsidR="007B268C" w:rsidRPr="00581EE1" w:rsidRDefault="00F4190F" w:rsidP="00F4190F">
      <w:pPr>
        <w:pStyle w:val="IETParagraph"/>
        <w:ind w:firstLine="0"/>
        <w:jc w:val="left"/>
        <w:rPr>
          <w:rFonts w:eastAsiaTheme="minorEastAsia"/>
          <w:sz w:val="16"/>
          <w:szCs w:val="20"/>
          <w:lang w:val="en-US"/>
        </w:rPr>
      </w:pPr>
      <w:r w:rsidRPr="00581EE1">
        <w:rPr>
          <w:rFonts w:hint="eastAsia"/>
          <w:b/>
          <w:bCs/>
          <w:i/>
          <w:iCs/>
        </w:rPr>
        <w:t>Fig.</w:t>
      </w:r>
      <w:r w:rsidR="007B268C" w:rsidRPr="00581EE1">
        <w:rPr>
          <w:b/>
          <w:bCs/>
          <w:i/>
          <w:iCs/>
        </w:rPr>
        <w:t>8</w:t>
      </w:r>
      <w:r w:rsidRPr="00581EE1">
        <w:rPr>
          <w:b/>
          <w:bCs/>
          <w:i/>
          <w:iCs/>
        </w:rPr>
        <w:t>.</w:t>
      </w:r>
      <w:r w:rsidR="007B268C" w:rsidRPr="00581EE1">
        <w:rPr>
          <w:i/>
          <w:iCs/>
        </w:rPr>
        <w:t xml:space="preserve">  Benefit curve of DU</w:t>
      </w:r>
    </w:p>
    <w:p w14:paraId="024487C3" w14:textId="77777777" w:rsidR="007B268C" w:rsidRPr="00581EE1" w:rsidRDefault="007B268C" w:rsidP="007B268C">
      <w:pPr>
        <w:jc w:val="both"/>
        <w:rPr>
          <w:rFonts w:eastAsiaTheme="minorEastAsia"/>
          <w:sz w:val="16"/>
          <w:szCs w:val="20"/>
          <w:lang w:val="en-US"/>
        </w:rPr>
      </w:pPr>
    </w:p>
    <w:bookmarkEnd w:id="54"/>
    <w:p w14:paraId="1A18FE49" w14:textId="01C93FC5" w:rsidR="007B268C" w:rsidRPr="00581EE1" w:rsidRDefault="007B268C" w:rsidP="00F4190F">
      <w:pPr>
        <w:pStyle w:val="IETParagraph"/>
        <w:rPr>
          <w:lang w:val="en-US"/>
        </w:rPr>
      </w:pPr>
      <w:r w:rsidRPr="00581EE1">
        <w:rPr>
          <w:lang w:val="en-US"/>
        </w:rPr>
        <w:t xml:space="preserve">In fact, there are 6 wave crests in the curve in </w:t>
      </w:r>
      <w:r w:rsidR="00F4190F" w:rsidRPr="00581EE1">
        <w:rPr>
          <w:lang w:val="en-US"/>
        </w:rPr>
        <w:t>Fig.</w:t>
      </w:r>
      <w:r w:rsidRPr="00581EE1">
        <w:rPr>
          <w:lang w:val="en-US"/>
        </w:rPr>
        <w:t xml:space="preserve">8, but there is only one maximum point. This means that DU can adjust these two coefficients before trading to maximize its own profit. Likewise, DU can also adjust these two coefficients to reduce its own interests to make other subjects more profitable, thus increasing their willingness to participate in the trading, while it only reaches the optimum in a certain interval. In some practical circumstances, this approach is very flexible and effective. Decreasing </w:t>
      </w:r>
      <w:r w:rsidRPr="00581EE1">
        <w:rPr>
          <w:i/>
          <w:iCs/>
          <w:lang w:val="en-US"/>
        </w:rPr>
        <w:sym w:font="Symbol" w:char="F061"/>
      </w:r>
      <w:proofErr w:type="spellStart"/>
      <w:r w:rsidRPr="00581EE1">
        <w:rPr>
          <w:i/>
          <w:iCs/>
          <w:vertAlign w:val="subscript"/>
          <w:lang w:val="en-US"/>
        </w:rPr>
        <w:t>i</w:t>
      </w:r>
      <w:proofErr w:type="spellEnd"/>
      <w:r w:rsidRPr="00581EE1">
        <w:rPr>
          <w:lang w:val="en-US"/>
        </w:rPr>
        <w:t xml:space="preserve"> means CLs could pay less to buy the resilience enhancement service, and increasing </w:t>
      </w:r>
      <w:r w:rsidRPr="00581EE1">
        <w:rPr>
          <w:i/>
          <w:iCs/>
          <w:lang w:val="en-US"/>
        </w:rPr>
        <w:sym w:font="Symbol" w:char="F062"/>
      </w:r>
      <w:r w:rsidRPr="00581EE1">
        <w:rPr>
          <w:i/>
          <w:iCs/>
          <w:vertAlign w:val="subscript"/>
          <w:lang w:val="en-US"/>
        </w:rPr>
        <w:t>j</w:t>
      </w:r>
      <w:r w:rsidRPr="00581EE1">
        <w:rPr>
          <w:lang w:val="en-US"/>
        </w:rPr>
        <w:t xml:space="preserve"> means PLs could gain more from the trading, this is important for individuals who focus on their benefits.</w:t>
      </w:r>
    </w:p>
    <w:p w14:paraId="4BE00412" w14:textId="20A0118E" w:rsidR="007B268C" w:rsidRPr="00581EE1" w:rsidRDefault="00F4190F" w:rsidP="00F4190F">
      <w:pPr>
        <w:pStyle w:val="IETParagraph"/>
        <w:rPr>
          <w:lang w:val="en-US"/>
        </w:rPr>
      </w:pPr>
      <w:r w:rsidRPr="00581EE1">
        <w:rPr>
          <w:lang w:val="en-US"/>
        </w:rPr>
        <w:t>Fig.</w:t>
      </w:r>
      <w:r w:rsidR="007B268C" w:rsidRPr="00581EE1">
        <w:rPr>
          <w:lang w:val="en-US"/>
        </w:rPr>
        <w:t xml:space="preserve">9 is a further refinement of </w:t>
      </w:r>
      <w:r w:rsidRPr="00581EE1">
        <w:rPr>
          <w:lang w:val="en-US"/>
        </w:rPr>
        <w:t>Fig.</w:t>
      </w:r>
      <w:r w:rsidR="007B268C" w:rsidRPr="00581EE1">
        <w:rPr>
          <w:lang w:val="en-US"/>
        </w:rPr>
        <w:t xml:space="preserve">8, which is two tangent lines from </w:t>
      </w:r>
      <w:r w:rsidRPr="00581EE1">
        <w:rPr>
          <w:lang w:val="en-US"/>
        </w:rPr>
        <w:t>Fig.</w:t>
      </w:r>
      <w:r w:rsidR="007B268C" w:rsidRPr="00581EE1">
        <w:rPr>
          <w:lang w:val="en-US"/>
        </w:rPr>
        <w:t>8. The locations of the 6 crests have been marked in the figure by</w:t>
      </w:r>
      <w:r w:rsidR="007B268C" w:rsidRPr="00581EE1">
        <w:rPr>
          <w:rFonts w:hint="eastAsia"/>
          <w:lang w:val="en-US"/>
        </w:rPr>
        <w:t xml:space="preserve"> </w:t>
      </w:r>
      <w:r w:rsidR="007B268C" w:rsidRPr="00581EE1">
        <w:rPr>
          <w:lang w:val="en-US"/>
        </w:rPr>
        <w:t>circles</w:t>
      </w:r>
      <w:r w:rsidR="007B268C" w:rsidRPr="00581EE1">
        <w:rPr>
          <w:rFonts w:hint="eastAsia"/>
          <w:lang w:val="en-US"/>
        </w:rPr>
        <w:t>,</w:t>
      </w:r>
      <w:r w:rsidR="007B268C" w:rsidRPr="00581EE1">
        <w:rPr>
          <w:lang w:val="en-US"/>
        </w:rPr>
        <w:t xml:space="preserve"> and five of them are included on the chosen tangent lines. A </w:t>
      </w:r>
      <w:r w:rsidR="007B268C" w:rsidRPr="00581EE1">
        <w:rPr>
          <w:rFonts w:hint="eastAsia"/>
          <w:lang w:val="en-US"/>
        </w:rPr>
        <w:t>wave</w:t>
      </w:r>
      <w:r w:rsidR="007B268C" w:rsidRPr="00581EE1">
        <w:rPr>
          <w:lang w:val="en-US"/>
        </w:rPr>
        <w:t xml:space="preserve"> </w:t>
      </w:r>
      <w:r w:rsidR="007B268C" w:rsidRPr="00581EE1">
        <w:rPr>
          <w:rFonts w:hint="eastAsia"/>
          <w:lang w:val="en-US"/>
        </w:rPr>
        <w:t>crest</w:t>
      </w:r>
      <w:r w:rsidR="007B268C" w:rsidRPr="00581EE1">
        <w:rPr>
          <w:lang w:val="en-US"/>
        </w:rPr>
        <w:t xml:space="preserve"> </w:t>
      </w:r>
      <w:r w:rsidR="007B268C" w:rsidRPr="00581EE1">
        <w:rPr>
          <w:rFonts w:hint="eastAsia"/>
          <w:lang w:val="en-US"/>
        </w:rPr>
        <w:t>means</w:t>
      </w:r>
      <w:r w:rsidR="007B268C" w:rsidRPr="00581EE1">
        <w:rPr>
          <w:lang w:val="en-US"/>
        </w:rPr>
        <w:t xml:space="preserve"> an extreme point within a small interval</w:t>
      </w:r>
      <w:r w:rsidR="007B268C" w:rsidRPr="00581EE1">
        <w:rPr>
          <w:rFonts w:hint="eastAsia"/>
          <w:lang w:val="en-US"/>
        </w:rPr>
        <w:t>,</w:t>
      </w:r>
      <w:r w:rsidR="007B268C" w:rsidRPr="00581EE1">
        <w:rPr>
          <w:lang w:val="en-US"/>
        </w:rPr>
        <w:t xml:space="preserve"> and the point (</w:t>
      </w:r>
      <w:r w:rsidR="007B268C" w:rsidRPr="00581EE1">
        <w:rPr>
          <w:i/>
          <w:iCs/>
          <w:lang w:val="en-US"/>
        </w:rPr>
        <w:sym w:font="Symbol" w:char="F061"/>
      </w:r>
      <w:proofErr w:type="spellStart"/>
      <w:r w:rsidR="007B268C" w:rsidRPr="00581EE1">
        <w:rPr>
          <w:i/>
          <w:iCs/>
          <w:vertAlign w:val="subscript"/>
          <w:lang w:val="en-US"/>
        </w:rPr>
        <w:t>i</w:t>
      </w:r>
      <w:proofErr w:type="spellEnd"/>
      <w:r w:rsidR="007B268C" w:rsidRPr="00581EE1">
        <w:rPr>
          <w:lang w:val="en-US"/>
        </w:rPr>
        <w:t xml:space="preserve">=0.5, </w:t>
      </w:r>
      <w:r w:rsidR="007B268C" w:rsidRPr="00581EE1">
        <w:rPr>
          <w:i/>
          <w:iCs/>
          <w:lang w:val="en-US"/>
        </w:rPr>
        <w:sym w:font="Symbol" w:char="F062"/>
      </w:r>
      <w:r w:rsidR="007B268C" w:rsidRPr="00581EE1">
        <w:rPr>
          <w:i/>
          <w:iCs/>
          <w:vertAlign w:val="subscript"/>
          <w:lang w:val="en-US"/>
        </w:rPr>
        <w:t>j</w:t>
      </w:r>
      <w:r w:rsidR="007B268C" w:rsidRPr="00581EE1">
        <w:rPr>
          <w:lang w:val="en-US"/>
        </w:rPr>
        <w:t xml:space="preserve">=0.5) is the maximum point of all wave crests, more wave crests imply more flexibility. For example, when </w:t>
      </w:r>
      <w:r w:rsidR="007B268C" w:rsidRPr="00581EE1">
        <w:rPr>
          <w:i/>
          <w:iCs/>
          <w:lang w:val="en-US"/>
        </w:rPr>
        <w:sym w:font="Symbol" w:char="F061"/>
      </w:r>
      <w:proofErr w:type="spellStart"/>
      <w:r w:rsidR="007B268C" w:rsidRPr="00581EE1">
        <w:rPr>
          <w:i/>
          <w:iCs/>
          <w:vertAlign w:val="subscript"/>
          <w:lang w:val="en-US"/>
        </w:rPr>
        <w:t>i</w:t>
      </w:r>
      <w:proofErr w:type="spellEnd"/>
      <w:r w:rsidR="007B268C" w:rsidRPr="00581EE1">
        <w:rPr>
          <w:lang w:val="en-US"/>
        </w:rPr>
        <w:t xml:space="preserve">=0.5 and </w:t>
      </w:r>
      <w:r w:rsidR="007B268C" w:rsidRPr="00581EE1">
        <w:rPr>
          <w:i/>
          <w:iCs/>
          <w:lang w:val="en-US"/>
        </w:rPr>
        <w:sym w:font="Symbol" w:char="F062"/>
      </w:r>
      <w:r w:rsidR="007B268C" w:rsidRPr="00581EE1">
        <w:rPr>
          <w:i/>
          <w:iCs/>
          <w:vertAlign w:val="subscript"/>
          <w:lang w:val="en-US"/>
        </w:rPr>
        <w:t>j</w:t>
      </w:r>
      <w:r w:rsidR="007B268C" w:rsidRPr="00581EE1">
        <w:rPr>
          <w:lang w:val="en-US"/>
        </w:rPr>
        <w:t xml:space="preserve"> changes, there are 3 extreme points on the corresponding tangent (refer to the sub-figure </w:t>
      </w:r>
      <w:r w:rsidR="007B268C" w:rsidRPr="00581EE1">
        <w:rPr>
          <w:i/>
          <w:iCs/>
          <w:lang w:val="en-US"/>
        </w:rPr>
        <w:sym w:font="Symbol" w:char="F061"/>
      </w:r>
      <w:proofErr w:type="spellStart"/>
      <w:r w:rsidR="007B268C" w:rsidRPr="00581EE1">
        <w:rPr>
          <w:i/>
          <w:iCs/>
          <w:vertAlign w:val="subscript"/>
          <w:lang w:val="en-US"/>
        </w:rPr>
        <w:t>i</w:t>
      </w:r>
      <w:proofErr w:type="spellEnd"/>
      <w:r w:rsidR="007B268C" w:rsidRPr="00581EE1">
        <w:rPr>
          <w:lang w:val="en-US"/>
        </w:rPr>
        <w:t xml:space="preserve">=0.5), respectively corresponding </w:t>
      </w:r>
      <w:r w:rsidR="007B268C" w:rsidRPr="00581EE1">
        <w:rPr>
          <w:i/>
          <w:iCs/>
          <w:lang w:val="en-US"/>
        </w:rPr>
        <w:sym w:font="Symbol" w:char="F062"/>
      </w:r>
      <w:r w:rsidR="007B268C" w:rsidRPr="00581EE1">
        <w:rPr>
          <w:i/>
          <w:iCs/>
          <w:vertAlign w:val="subscript"/>
          <w:lang w:val="en-US"/>
        </w:rPr>
        <w:t>j</w:t>
      </w:r>
      <w:r w:rsidR="007B268C" w:rsidRPr="00581EE1">
        <w:rPr>
          <w:lang w:val="en-US"/>
        </w:rPr>
        <w:t xml:space="preserve">=0.1, </w:t>
      </w:r>
      <w:r w:rsidR="007B268C" w:rsidRPr="00581EE1">
        <w:rPr>
          <w:i/>
          <w:iCs/>
          <w:lang w:val="en-US"/>
        </w:rPr>
        <w:sym w:font="Symbol" w:char="F062"/>
      </w:r>
      <w:r w:rsidR="007B268C" w:rsidRPr="00581EE1">
        <w:rPr>
          <w:i/>
          <w:iCs/>
          <w:vertAlign w:val="subscript"/>
          <w:lang w:val="en-US"/>
        </w:rPr>
        <w:t>j</w:t>
      </w:r>
      <w:r w:rsidR="007B268C" w:rsidRPr="00581EE1">
        <w:rPr>
          <w:lang w:val="en-US"/>
        </w:rPr>
        <w:t xml:space="preserve">=0.5, and </w:t>
      </w:r>
      <w:r w:rsidR="007B268C" w:rsidRPr="00581EE1">
        <w:rPr>
          <w:i/>
          <w:iCs/>
          <w:lang w:val="en-US"/>
        </w:rPr>
        <w:sym w:font="Symbol" w:char="F062"/>
      </w:r>
      <w:r w:rsidR="007B268C" w:rsidRPr="00581EE1">
        <w:rPr>
          <w:i/>
          <w:iCs/>
          <w:vertAlign w:val="subscript"/>
          <w:lang w:val="en-US"/>
        </w:rPr>
        <w:t>j</w:t>
      </w:r>
      <w:r w:rsidR="007B268C" w:rsidRPr="00581EE1">
        <w:rPr>
          <w:lang w:val="en-US"/>
        </w:rPr>
        <w:t xml:space="preserve">=0.7. The primary goal of DU is to maximize its benefits, and the secondary goal is to facilitate trading. However, these two goals may conflict in some situations, the other two stakeholders also require adequate economic benefits, DU may need to sacrifice a part of its own interests at this point, and this benefit allocation mechanism gives it more flexibility to deal with this situation. For other </w:t>
      </w:r>
      <w:r w:rsidR="007B268C" w:rsidRPr="00581EE1">
        <w:rPr>
          <w:rFonts w:hint="eastAsia"/>
          <w:lang w:val="en-US"/>
        </w:rPr>
        <w:t>benefit</w:t>
      </w:r>
      <w:r w:rsidR="007B268C" w:rsidRPr="00581EE1">
        <w:rPr>
          <w:lang w:val="en-US"/>
        </w:rPr>
        <w:t xml:space="preserve">-neutral stakeholders, this mechanism also makes it easier to achieve their goals. </w:t>
      </w:r>
    </w:p>
    <w:p w14:paraId="6C09174E" w14:textId="77777777" w:rsidR="007B268C" w:rsidRPr="00581EE1" w:rsidRDefault="007B268C" w:rsidP="00F4190F">
      <w:pPr>
        <w:pStyle w:val="IETParagraph"/>
        <w:rPr>
          <w:lang w:val="en-US"/>
        </w:rPr>
      </w:pPr>
      <w:r w:rsidRPr="00581EE1">
        <w:rPr>
          <w:lang w:val="en-US"/>
        </w:rPr>
        <w:t xml:space="preserve">In short, successful trading requires a balance between the economic interests of all three stakeholders, and this benefit allocation mechanism is designed to do just that, </w:t>
      </w:r>
      <w:r w:rsidRPr="00581EE1">
        <w:rPr>
          <w:lang w:val="en-US"/>
        </w:rPr>
        <w:t>bringing greater flexibility to the trading and making the trading results more controllable.</w:t>
      </w:r>
    </w:p>
    <w:p w14:paraId="33CFF356" w14:textId="77777777" w:rsidR="007B268C" w:rsidRPr="00581EE1" w:rsidRDefault="007B268C" w:rsidP="00F4190F">
      <w:pPr>
        <w:pStyle w:val="IETParagraph"/>
        <w:rPr>
          <w:lang w:val="en-US"/>
        </w:rPr>
      </w:pPr>
      <w:r w:rsidRPr="00581EE1">
        <w:rPr>
          <w:rFonts w:hint="eastAsia"/>
          <w:lang w:val="en-US"/>
        </w:rPr>
        <w:t>However,</w:t>
      </w:r>
      <w:r w:rsidRPr="00581EE1">
        <w:rPr>
          <w:lang w:val="en-US"/>
        </w:rPr>
        <w:t xml:space="preserve"> DU is not the only one affected by these two coefficients (</w:t>
      </w:r>
      <w:r w:rsidRPr="00581EE1">
        <w:rPr>
          <w:i/>
          <w:iCs/>
          <w:lang w:val="en-US"/>
        </w:rPr>
        <w:sym w:font="Symbol" w:char="F061"/>
      </w:r>
      <w:proofErr w:type="spellStart"/>
      <w:r w:rsidRPr="00581EE1">
        <w:rPr>
          <w:i/>
          <w:iCs/>
          <w:vertAlign w:val="subscript"/>
          <w:lang w:val="en-US"/>
        </w:rPr>
        <w:t>i</w:t>
      </w:r>
      <w:proofErr w:type="spellEnd"/>
      <w:r w:rsidRPr="00581EE1">
        <w:rPr>
          <w:lang w:val="en-US"/>
        </w:rPr>
        <w:t xml:space="preserve"> / </w:t>
      </w:r>
      <w:r w:rsidRPr="00581EE1">
        <w:rPr>
          <w:i/>
          <w:iCs/>
          <w:lang w:val="en-US"/>
        </w:rPr>
        <w:sym w:font="Symbol" w:char="F062"/>
      </w:r>
      <w:r w:rsidRPr="00581EE1">
        <w:rPr>
          <w:i/>
          <w:iCs/>
          <w:vertAlign w:val="subscript"/>
          <w:lang w:val="en-US"/>
        </w:rPr>
        <w:t>j</w:t>
      </w:r>
      <w:r w:rsidRPr="00581EE1">
        <w:rPr>
          <w:lang w:val="en-US"/>
        </w:rPr>
        <w:t xml:space="preserve">), CLs/PLs are also affected by </w:t>
      </w:r>
      <w:r w:rsidRPr="00581EE1">
        <w:rPr>
          <w:i/>
          <w:iCs/>
          <w:lang w:val="en-US"/>
        </w:rPr>
        <w:sym w:font="Symbol" w:char="F061"/>
      </w:r>
      <w:proofErr w:type="spellStart"/>
      <w:r w:rsidRPr="00581EE1">
        <w:rPr>
          <w:i/>
          <w:iCs/>
          <w:vertAlign w:val="subscript"/>
          <w:lang w:val="en-US"/>
        </w:rPr>
        <w:t>i</w:t>
      </w:r>
      <w:proofErr w:type="spellEnd"/>
      <w:r w:rsidRPr="00581EE1">
        <w:rPr>
          <w:lang w:val="en-US"/>
        </w:rPr>
        <w:t xml:space="preserve"> / </w:t>
      </w:r>
      <w:r w:rsidRPr="00581EE1">
        <w:rPr>
          <w:i/>
          <w:iCs/>
          <w:lang w:val="en-US"/>
        </w:rPr>
        <w:sym w:font="Symbol" w:char="F062"/>
      </w:r>
      <w:r w:rsidRPr="00581EE1">
        <w:rPr>
          <w:i/>
          <w:iCs/>
          <w:vertAlign w:val="subscript"/>
          <w:lang w:val="en-US"/>
        </w:rPr>
        <w:t>j</w:t>
      </w:r>
      <w:r w:rsidRPr="00581EE1">
        <w:rPr>
          <w:lang w:val="en-US"/>
        </w:rPr>
        <w:t>, and their bidding strategies will change when these two coefficients change. Thus, in the next case, the impact of the benefit allocation mechanism on CLs/PLs will be studied.</w:t>
      </w:r>
    </w:p>
    <w:p w14:paraId="4BB70894" w14:textId="77777777" w:rsidR="007B268C" w:rsidRPr="00581EE1" w:rsidRDefault="007B268C" w:rsidP="007B268C">
      <w:pPr>
        <w:ind w:firstLine="202"/>
        <w:jc w:val="both"/>
        <w:rPr>
          <w:rFonts w:eastAsiaTheme="minorEastAsia"/>
          <w:sz w:val="20"/>
          <w:szCs w:val="20"/>
          <w:lang w:val="en-US"/>
        </w:rPr>
      </w:pPr>
      <w:bookmarkStart w:id="55" w:name="_Hlk126481798"/>
    </w:p>
    <w:p w14:paraId="47D0E38B" w14:textId="77777777" w:rsidR="007B268C" w:rsidRPr="00581EE1" w:rsidRDefault="007B268C" w:rsidP="007B268C">
      <w:pPr>
        <w:jc w:val="center"/>
        <w:rPr>
          <w:rFonts w:eastAsiaTheme="minorEastAsia"/>
          <w:sz w:val="20"/>
          <w:szCs w:val="20"/>
          <w:lang w:val="en-US" w:eastAsia="en-US"/>
        </w:rPr>
      </w:pPr>
      <w:r w:rsidRPr="00581EE1">
        <w:rPr>
          <w:rFonts w:eastAsiaTheme="minorEastAsia"/>
          <w:sz w:val="20"/>
          <w:szCs w:val="20"/>
          <w:lang w:val="en-US" w:eastAsia="en-US"/>
        </w:rPr>
        <w:object w:dxaOrig="4827" w:dyaOrig="3995" w14:anchorId="28EC1B9D">
          <v:shape id="_x0000_i1097" type="#_x0000_t75" style="width:242.3pt;height:200.65pt" o:ole="">
            <v:imagedata r:id="rId154" o:title=""/>
          </v:shape>
          <o:OLEObject Type="Embed" ProgID="Visio.Drawing.15" ShapeID="_x0000_i1097" DrawAspect="Content" ObjectID="_1737301012" r:id="rId155"/>
        </w:object>
      </w:r>
    </w:p>
    <w:p w14:paraId="33B613CE" w14:textId="2545A588" w:rsidR="007B268C" w:rsidRPr="00581EE1" w:rsidRDefault="00F4190F" w:rsidP="00F4190F">
      <w:pPr>
        <w:pStyle w:val="IETParagraph"/>
        <w:ind w:firstLine="0"/>
        <w:jc w:val="left"/>
        <w:rPr>
          <w:i/>
          <w:iCs/>
        </w:rPr>
      </w:pPr>
      <w:r w:rsidRPr="00581EE1">
        <w:rPr>
          <w:rFonts w:hint="eastAsia"/>
          <w:b/>
          <w:bCs/>
          <w:i/>
          <w:iCs/>
        </w:rPr>
        <w:t>Fig.</w:t>
      </w:r>
      <w:r w:rsidR="007B268C" w:rsidRPr="00581EE1">
        <w:rPr>
          <w:b/>
          <w:bCs/>
          <w:i/>
          <w:iCs/>
        </w:rPr>
        <w:t>9</w:t>
      </w:r>
      <w:r w:rsidRPr="00581EE1">
        <w:rPr>
          <w:b/>
          <w:bCs/>
          <w:i/>
          <w:iCs/>
        </w:rPr>
        <w:t>.</w:t>
      </w:r>
      <w:r w:rsidR="007B268C" w:rsidRPr="00581EE1">
        <w:rPr>
          <w:i/>
          <w:iCs/>
        </w:rPr>
        <w:t xml:space="preserve">  Hotspot projection and tangent lines of DU (</w:t>
      </w:r>
      <w:r w:rsidR="007B268C" w:rsidRPr="00581EE1">
        <w:rPr>
          <w:i/>
          <w:iCs/>
        </w:rPr>
        <w:sym w:font="Symbol" w:char="F061"/>
      </w:r>
      <w:proofErr w:type="spellStart"/>
      <w:r w:rsidR="007B268C" w:rsidRPr="00581EE1">
        <w:rPr>
          <w:i/>
          <w:iCs/>
          <w:vertAlign w:val="subscript"/>
        </w:rPr>
        <w:t>i</w:t>
      </w:r>
      <w:proofErr w:type="spellEnd"/>
      <w:r w:rsidR="007B268C" w:rsidRPr="00581EE1">
        <w:rPr>
          <w:i/>
          <w:iCs/>
        </w:rPr>
        <w:t xml:space="preserve"> =0.5/ </w:t>
      </w:r>
      <w:r w:rsidR="007B268C" w:rsidRPr="00581EE1">
        <w:rPr>
          <w:i/>
          <w:iCs/>
        </w:rPr>
        <w:sym w:font="Symbol" w:char="F062"/>
      </w:r>
      <w:r w:rsidR="007B268C" w:rsidRPr="00581EE1">
        <w:rPr>
          <w:i/>
          <w:iCs/>
          <w:vertAlign w:val="subscript"/>
        </w:rPr>
        <w:t>j</w:t>
      </w:r>
      <w:r w:rsidR="007B268C" w:rsidRPr="00581EE1">
        <w:rPr>
          <w:i/>
          <w:iCs/>
        </w:rPr>
        <w:t>=0.5)</w:t>
      </w:r>
    </w:p>
    <w:bookmarkEnd w:id="55"/>
    <w:p w14:paraId="7BEC22E0" w14:textId="77777777" w:rsidR="00F4190F" w:rsidRPr="00581EE1" w:rsidRDefault="00F4190F" w:rsidP="00F4190F">
      <w:pPr>
        <w:pStyle w:val="IETParagraph"/>
        <w:ind w:firstLine="0"/>
      </w:pPr>
    </w:p>
    <w:p w14:paraId="6B22842D" w14:textId="2E475570" w:rsidR="007B268C" w:rsidRPr="00581EE1" w:rsidRDefault="007B268C">
      <w:pPr>
        <w:pStyle w:val="IETHeading2"/>
        <w:numPr>
          <w:ilvl w:val="1"/>
          <w:numId w:val="2"/>
        </w:numPr>
        <w:rPr>
          <w:szCs w:val="20"/>
        </w:rPr>
      </w:pPr>
      <w:r w:rsidRPr="00581EE1">
        <w:rPr>
          <w:rFonts w:hint="eastAsia"/>
          <w:szCs w:val="20"/>
        </w:rPr>
        <w:t>C</w:t>
      </w:r>
      <w:r w:rsidRPr="00581EE1">
        <w:rPr>
          <w:szCs w:val="20"/>
        </w:rPr>
        <w:t>ase 2</w:t>
      </w:r>
      <w:r w:rsidR="00F4190F" w:rsidRPr="00581EE1">
        <w:rPr>
          <w:szCs w:val="20"/>
        </w:rPr>
        <w:t>:</w:t>
      </w:r>
      <w:r w:rsidRPr="00581EE1">
        <w:rPr>
          <w:szCs w:val="20"/>
        </w:rPr>
        <w:t xml:space="preserve"> CLs and PLs Economic Analysis</w:t>
      </w:r>
    </w:p>
    <w:p w14:paraId="01A57837" w14:textId="77777777" w:rsidR="00F4190F" w:rsidRPr="00581EE1" w:rsidRDefault="00F4190F" w:rsidP="00F4190F">
      <w:pPr>
        <w:pStyle w:val="IETParagraph"/>
        <w:ind w:firstLine="0"/>
      </w:pPr>
    </w:p>
    <w:p w14:paraId="263590FC" w14:textId="435A691F" w:rsidR="007B268C" w:rsidRPr="00581EE1" w:rsidRDefault="007B268C" w:rsidP="00F4190F">
      <w:pPr>
        <w:pStyle w:val="IETParagraph"/>
        <w:rPr>
          <w:lang w:val="en-US"/>
        </w:rPr>
      </w:pPr>
      <w:r w:rsidRPr="00581EE1">
        <w:rPr>
          <w:lang w:val="en-US"/>
        </w:rPr>
        <w:t>T</w:t>
      </w:r>
      <w:r w:rsidRPr="00581EE1">
        <w:rPr>
          <w:rFonts w:hint="eastAsia"/>
          <w:lang w:val="en-US"/>
        </w:rPr>
        <w:t>his</w:t>
      </w:r>
      <w:r w:rsidRPr="00581EE1">
        <w:rPr>
          <w:lang w:val="en-US"/>
        </w:rPr>
        <w:t xml:space="preserve"> </w:t>
      </w:r>
      <w:r w:rsidRPr="00581EE1">
        <w:rPr>
          <w:rFonts w:hint="eastAsia"/>
          <w:lang w:val="en-US"/>
        </w:rPr>
        <w:t>c</w:t>
      </w:r>
      <w:r w:rsidRPr="00581EE1">
        <w:rPr>
          <w:lang w:val="en-US"/>
        </w:rPr>
        <w:t xml:space="preserve">ase is also running in the same scenario as </w:t>
      </w:r>
      <w:r w:rsidRPr="00581EE1">
        <w:rPr>
          <w:i/>
          <w:iCs/>
          <w:lang w:val="en-US"/>
        </w:rPr>
        <w:t>Case 1</w:t>
      </w:r>
      <w:r w:rsidRPr="00581EE1">
        <w:rPr>
          <w:lang w:val="en-US"/>
        </w:rPr>
        <w:t xml:space="preserve"> (</w:t>
      </w:r>
      <w:r w:rsidRPr="00581EE1">
        <w:rPr>
          <w:i/>
          <w:iCs/>
          <w:lang w:val="en-US"/>
        </w:rPr>
        <w:t>t</w:t>
      </w:r>
      <w:r w:rsidRPr="00581EE1">
        <w:rPr>
          <w:vertAlign w:val="subscript"/>
          <w:lang w:val="en-US"/>
        </w:rPr>
        <w:t>8</w:t>
      </w:r>
      <w:r w:rsidRPr="00581EE1">
        <w:rPr>
          <w:lang w:val="en-US"/>
        </w:rPr>
        <w:t xml:space="preserve">). </w:t>
      </w:r>
      <w:r w:rsidR="00F4190F" w:rsidRPr="00581EE1">
        <w:rPr>
          <w:lang w:val="en-US"/>
        </w:rPr>
        <w:t>Fig.</w:t>
      </w:r>
      <w:r w:rsidRPr="00581EE1">
        <w:rPr>
          <w:lang w:val="en-US"/>
        </w:rPr>
        <w:t xml:space="preserve">10 and </w:t>
      </w:r>
      <w:r w:rsidR="00F4190F" w:rsidRPr="00581EE1">
        <w:rPr>
          <w:lang w:val="en-US"/>
        </w:rPr>
        <w:t>Fig.</w:t>
      </w:r>
      <w:r w:rsidRPr="00581EE1">
        <w:rPr>
          <w:lang w:val="en-US"/>
        </w:rPr>
        <w:t xml:space="preserve">11 are the economic analysis about CLs when the benefit allocation coefficient </w:t>
      </w:r>
      <w:r w:rsidRPr="00581EE1">
        <w:rPr>
          <w:i/>
          <w:iCs/>
          <w:lang w:val="en-US"/>
        </w:rPr>
        <w:sym w:font="Symbol" w:char="F061"/>
      </w:r>
      <w:proofErr w:type="spellStart"/>
      <w:r w:rsidRPr="00581EE1">
        <w:rPr>
          <w:i/>
          <w:iCs/>
          <w:vertAlign w:val="subscript"/>
          <w:lang w:val="en-US"/>
        </w:rPr>
        <w:t>i</w:t>
      </w:r>
      <w:proofErr w:type="spellEnd"/>
      <w:r w:rsidRPr="00581EE1">
        <w:rPr>
          <w:lang w:val="en-US"/>
        </w:rPr>
        <w:t xml:space="preserve"> changes, </w:t>
      </w:r>
      <w:r w:rsidR="00F4190F" w:rsidRPr="00581EE1">
        <w:rPr>
          <w:lang w:val="en-US"/>
        </w:rPr>
        <w:t>Fig.</w:t>
      </w:r>
      <w:r w:rsidRPr="00581EE1">
        <w:rPr>
          <w:lang w:val="en-US"/>
        </w:rPr>
        <w:t xml:space="preserve">12 is the economic analysis about PLs when the </w:t>
      </w:r>
      <w:r w:rsidRPr="00581EE1">
        <w:rPr>
          <w:rFonts w:hint="eastAsia"/>
          <w:lang w:val="en-US"/>
        </w:rPr>
        <w:t>benefit</w:t>
      </w:r>
      <w:r w:rsidRPr="00581EE1">
        <w:rPr>
          <w:lang w:val="en-US"/>
        </w:rPr>
        <w:t xml:space="preserve"> allocation coefficient </w:t>
      </w:r>
      <w:r w:rsidRPr="00581EE1">
        <w:rPr>
          <w:i/>
          <w:iCs/>
          <w:lang w:val="en-US"/>
        </w:rPr>
        <w:sym w:font="Symbol" w:char="F062"/>
      </w:r>
      <w:r w:rsidRPr="00581EE1">
        <w:rPr>
          <w:i/>
          <w:iCs/>
          <w:vertAlign w:val="subscript"/>
          <w:lang w:val="en-US"/>
        </w:rPr>
        <w:t>j</w:t>
      </w:r>
      <w:r w:rsidRPr="00581EE1">
        <w:rPr>
          <w:lang w:val="en-US"/>
        </w:rPr>
        <w:t xml:space="preserve"> changes. </w:t>
      </w:r>
    </w:p>
    <w:bookmarkStart w:id="56" w:name="_Hlk126481806"/>
    <w:p w14:paraId="77CC676E" w14:textId="77777777" w:rsidR="007B268C" w:rsidRPr="00581EE1" w:rsidRDefault="007B268C" w:rsidP="007B268C">
      <w:pPr>
        <w:jc w:val="center"/>
        <w:rPr>
          <w:rFonts w:eastAsiaTheme="minorEastAsia"/>
          <w:sz w:val="20"/>
          <w:szCs w:val="20"/>
          <w:lang w:val="en-US"/>
        </w:rPr>
      </w:pPr>
      <w:r w:rsidRPr="00581EE1">
        <w:rPr>
          <w:rFonts w:eastAsiaTheme="minorEastAsia"/>
          <w:sz w:val="20"/>
          <w:szCs w:val="20"/>
          <w:lang w:val="en-US" w:eastAsia="en-US"/>
        </w:rPr>
        <w:object w:dxaOrig="6445" w:dyaOrig="2759" w14:anchorId="04EC19ED">
          <v:shape id="_x0000_i1098" type="#_x0000_t75" style="width:252pt;height:108pt" o:ole="">
            <v:imagedata r:id="rId156" o:title=""/>
          </v:shape>
          <o:OLEObject Type="Embed" ProgID="Origin95.Graph" ShapeID="_x0000_i1098" DrawAspect="Content" ObjectID="_1737301013" r:id="rId157"/>
        </w:object>
      </w:r>
    </w:p>
    <w:p w14:paraId="77A8EF8D" w14:textId="3ADA645E" w:rsidR="007B268C" w:rsidRPr="00581EE1" w:rsidRDefault="00F4190F" w:rsidP="00096146">
      <w:pPr>
        <w:pStyle w:val="IETParagraph"/>
        <w:ind w:firstLine="0"/>
        <w:jc w:val="left"/>
        <w:rPr>
          <w:i/>
          <w:iCs/>
        </w:rPr>
      </w:pPr>
      <w:bookmarkStart w:id="57" w:name="_Hlk61094507"/>
      <w:r w:rsidRPr="00581EE1">
        <w:rPr>
          <w:rFonts w:hint="eastAsia"/>
          <w:b/>
          <w:bCs/>
          <w:i/>
          <w:iCs/>
        </w:rPr>
        <w:t>Fig.</w:t>
      </w:r>
      <w:r w:rsidR="007B268C" w:rsidRPr="00581EE1">
        <w:rPr>
          <w:b/>
          <w:bCs/>
          <w:i/>
          <w:iCs/>
        </w:rPr>
        <w:t>10</w:t>
      </w:r>
      <w:r w:rsidR="00096146" w:rsidRPr="00581EE1">
        <w:rPr>
          <w:b/>
          <w:bCs/>
          <w:i/>
          <w:iCs/>
        </w:rPr>
        <w:t>.</w:t>
      </w:r>
      <w:r w:rsidR="007B268C" w:rsidRPr="00581EE1">
        <w:rPr>
          <w:i/>
          <w:iCs/>
        </w:rPr>
        <w:t xml:space="preserve">  Economic </w:t>
      </w:r>
      <w:r w:rsidR="007B268C" w:rsidRPr="00581EE1">
        <w:rPr>
          <w:rFonts w:hint="eastAsia"/>
          <w:i/>
          <w:iCs/>
        </w:rPr>
        <w:t>compos</w:t>
      </w:r>
      <w:r w:rsidR="007B268C" w:rsidRPr="00581EE1">
        <w:rPr>
          <w:i/>
          <w:iCs/>
        </w:rPr>
        <w:t>i</w:t>
      </w:r>
      <w:r w:rsidR="007B268C" w:rsidRPr="00581EE1">
        <w:rPr>
          <w:rFonts w:hint="eastAsia"/>
          <w:i/>
          <w:iCs/>
        </w:rPr>
        <w:t>tion</w:t>
      </w:r>
      <w:r w:rsidR="007B268C" w:rsidRPr="00581EE1">
        <w:rPr>
          <w:i/>
          <w:iCs/>
        </w:rPr>
        <w:t xml:space="preserve"> </w:t>
      </w:r>
      <w:r w:rsidR="007B268C" w:rsidRPr="00581EE1">
        <w:rPr>
          <w:rFonts w:hint="eastAsia"/>
          <w:i/>
          <w:iCs/>
        </w:rPr>
        <w:t>o</w:t>
      </w:r>
      <w:r w:rsidR="007B268C" w:rsidRPr="00581EE1">
        <w:rPr>
          <w:i/>
          <w:iCs/>
        </w:rPr>
        <w:t>f CL</w:t>
      </w:r>
      <w:r w:rsidR="007B268C" w:rsidRPr="00581EE1">
        <w:rPr>
          <w:i/>
          <w:iCs/>
          <w:vertAlign w:val="subscript"/>
        </w:rPr>
        <w:t>1</w:t>
      </w:r>
      <w:r w:rsidR="007B268C" w:rsidRPr="00581EE1">
        <w:rPr>
          <w:i/>
          <w:iCs/>
        </w:rPr>
        <w:t xml:space="preserve"> when </w:t>
      </w:r>
      <w:r w:rsidR="007B268C" w:rsidRPr="00581EE1">
        <w:rPr>
          <w:i/>
          <w:iCs/>
        </w:rPr>
        <w:sym w:font="Symbol" w:char="F061"/>
      </w:r>
      <w:proofErr w:type="spellStart"/>
      <w:r w:rsidR="007B268C" w:rsidRPr="00581EE1">
        <w:rPr>
          <w:i/>
          <w:iCs/>
          <w:vertAlign w:val="subscript"/>
        </w:rPr>
        <w:t>i</w:t>
      </w:r>
      <w:proofErr w:type="spellEnd"/>
      <w:r w:rsidR="007B268C" w:rsidRPr="00581EE1">
        <w:rPr>
          <w:i/>
          <w:iCs/>
        </w:rPr>
        <w:t xml:space="preserve"> changes</w:t>
      </w:r>
    </w:p>
    <w:bookmarkEnd w:id="56"/>
    <w:p w14:paraId="26FAF986" w14:textId="77777777" w:rsidR="007B268C" w:rsidRPr="00581EE1" w:rsidRDefault="007B268C" w:rsidP="007B268C">
      <w:pPr>
        <w:jc w:val="both"/>
        <w:rPr>
          <w:rFonts w:eastAsiaTheme="minorEastAsia"/>
          <w:sz w:val="16"/>
          <w:szCs w:val="20"/>
          <w:lang w:val="en-US"/>
        </w:rPr>
      </w:pPr>
    </w:p>
    <w:p w14:paraId="01743A35" w14:textId="77777777" w:rsidR="00BC30CF" w:rsidRPr="00581EE1" w:rsidRDefault="007B268C" w:rsidP="00BC30CF">
      <w:pPr>
        <w:pStyle w:val="IETParagraph"/>
        <w:rPr>
          <w:lang w:val="en-US"/>
        </w:rPr>
      </w:pPr>
      <w:r w:rsidRPr="00581EE1">
        <w:rPr>
          <w:rFonts w:eastAsiaTheme="minorEastAsia"/>
          <w:szCs w:val="20"/>
          <w:lang w:val="en-US"/>
        </w:rPr>
        <w:tab/>
      </w:r>
      <w:r w:rsidR="00BC30CF" w:rsidRPr="00581EE1">
        <w:rPr>
          <w:lang w:val="en-US"/>
        </w:rPr>
        <w:t>Fig.10 and Fig.11 are respectively the economic composition of CL</w:t>
      </w:r>
      <w:r w:rsidR="00BC30CF" w:rsidRPr="00581EE1">
        <w:rPr>
          <w:vertAlign w:val="subscript"/>
          <w:lang w:val="en-US"/>
        </w:rPr>
        <w:t>1</w:t>
      </w:r>
      <w:r w:rsidR="00BC30CF" w:rsidRPr="00581EE1">
        <w:rPr>
          <w:lang w:val="en-US"/>
        </w:rPr>
        <w:t xml:space="preserve"> and CL</w:t>
      </w:r>
      <w:r w:rsidR="00BC30CF" w:rsidRPr="00581EE1">
        <w:rPr>
          <w:vertAlign w:val="subscript"/>
          <w:lang w:val="en-US"/>
        </w:rPr>
        <w:t>2</w:t>
      </w:r>
      <w:r w:rsidR="00BC30CF" w:rsidRPr="00581EE1">
        <w:rPr>
          <w:lang w:val="en-US"/>
        </w:rPr>
        <w:t xml:space="preserve"> when </w:t>
      </w:r>
      <w:r w:rsidR="00BC30CF" w:rsidRPr="00581EE1">
        <w:rPr>
          <w:i/>
          <w:iCs/>
          <w:lang w:val="en-US"/>
        </w:rPr>
        <w:sym w:font="Symbol" w:char="F061"/>
      </w:r>
      <w:proofErr w:type="spellStart"/>
      <w:r w:rsidR="00BC30CF" w:rsidRPr="00581EE1">
        <w:rPr>
          <w:i/>
          <w:iCs/>
          <w:vertAlign w:val="subscript"/>
          <w:lang w:val="en-US"/>
        </w:rPr>
        <w:t>i</w:t>
      </w:r>
      <w:proofErr w:type="spellEnd"/>
      <w:r w:rsidR="00BC30CF" w:rsidRPr="00581EE1">
        <w:rPr>
          <w:lang w:val="en-US"/>
        </w:rPr>
        <w:t xml:space="preserve"> changes, and their bidding strategies are also can be seen in figures. In general, as </w:t>
      </w:r>
      <w:r w:rsidR="00BC30CF" w:rsidRPr="00581EE1">
        <w:rPr>
          <w:i/>
          <w:iCs/>
          <w:lang w:val="en-US"/>
        </w:rPr>
        <w:sym w:font="Symbol" w:char="F061"/>
      </w:r>
      <w:proofErr w:type="spellStart"/>
      <w:r w:rsidR="00BC30CF" w:rsidRPr="00581EE1">
        <w:rPr>
          <w:i/>
          <w:iCs/>
          <w:vertAlign w:val="subscript"/>
          <w:lang w:val="en-US"/>
        </w:rPr>
        <w:t>i</w:t>
      </w:r>
      <w:proofErr w:type="spellEnd"/>
      <w:r w:rsidR="00BC30CF" w:rsidRPr="00581EE1">
        <w:rPr>
          <w:rFonts w:hint="eastAsia"/>
          <w:lang w:val="en-US"/>
        </w:rPr>
        <w:t xml:space="preserve"> </w:t>
      </w:r>
      <w:r w:rsidR="00BC30CF" w:rsidRPr="00581EE1">
        <w:rPr>
          <w:lang w:val="en-US"/>
        </w:rPr>
        <w:t xml:space="preserve">increasing from 0 to 1, the bidding strategies and the objective function value show a decreasing and then increasing trend, and a few fluctuations appear in the process. It is specified that when </w:t>
      </w:r>
      <w:r w:rsidR="00BC30CF" w:rsidRPr="00581EE1">
        <w:rPr>
          <w:i/>
          <w:iCs/>
          <w:lang w:val="en-US"/>
        </w:rPr>
        <w:sym w:font="Symbol" w:char="F061"/>
      </w:r>
      <w:proofErr w:type="spellStart"/>
      <w:r w:rsidR="00BC30CF" w:rsidRPr="00581EE1">
        <w:rPr>
          <w:i/>
          <w:iCs/>
          <w:vertAlign w:val="subscript"/>
          <w:lang w:val="en-US"/>
        </w:rPr>
        <w:t>i</w:t>
      </w:r>
      <w:proofErr w:type="spellEnd"/>
      <w:r w:rsidR="00BC30CF" w:rsidRPr="00581EE1">
        <w:rPr>
          <w:lang w:val="en-US"/>
        </w:rPr>
        <w:t xml:space="preserve">=0 or </w:t>
      </w:r>
      <w:r w:rsidR="00BC30CF" w:rsidRPr="00581EE1">
        <w:rPr>
          <w:i/>
          <w:iCs/>
          <w:lang w:val="en-US"/>
        </w:rPr>
        <w:sym w:font="Symbol" w:char="F062"/>
      </w:r>
      <w:r w:rsidR="00BC30CF" w:rsidRPr="00581EE1">
        <w:rPr>
          <w:i/>
          <w:iCs/>
          <w:vertAlign w:val="subscript"/>
          <w:lang w:val="en-US"/>
        </w:rPr>
        <w:t>j</w:t>
      </w:r>
      <w:r w:rsidR="00BC30CF" w:rsidRPr="00581EE1">
        <w:rPr>
          <w:lang w:val="en-US"/>
        </w:rPr>
        <w:t>=0, the corresponding CL or PL will not participate in the trading. Taking CL</w:t>
      </w:r>
      <w:r w:rsidR="00BC30CF" w:rsidRPr="00581EE1">
        <w:rPr>
          <w:vertAlign w:val="subscript"/>
          <w:lang w:val="en-US"/>
        </w:rPr>
        <w:t>1</w:t>
      </w:r>
      <w:r w:rsidR="00BC30CF" w:rsidRPr="00581EE1">
        <w:rPr>
          <w:lang w:val="en-US"/>
        </w:rPr>
        <w:t xml:space="preserve"> as an example, it can be seen that the objective function of CL1 consists of four parts, and the penalty of free-riding (the fourth term) accounts for about 10% of its total cost. It is worth noting that CL</w:t>
      </w:r>
      <w:r w:rsidR="00BC30CF" w:rsidRPr="00581EE1">
        <w:rPr>
          <w:vertAlign w:val="subscript"/>
          <w:lang w:val="en-US"/>
        </w:rPr>
        <w:t>1</w:t>
      </w:r>
      <w:r w:rsidR="00BC30CF" w:rsidRPr="00581EE1">
        <w:rPr>
          <w:lang w:val="en-US"/>
        </w:rPr>
        <w:t xml:space="preserve">’s total cost reduction due to participation in the trading is less than 20% (at </w:t>
      </w:r>
      <w:r w:rsidR="00BC30CF" w:rsidRPr="00581EE1">
        <w:rPr>
          <w:i/>
          <w:iCs/>
          <w:lang w:val="en-US"/>
        </w:rPr>
        <w:t>t</w:t>
      </w:r>
      <w:r w:rsidR="00BC30CF" w:rsidRPr="00581EE1">
        <w:rPr>
          <w:vertAlign w:val="subscript"/>
          <w:lang w:val="en-US"/>
        </w:rPr>
        <w:t>8</w:t>
      </w:r>
      <w:r w:rsidR="00BC30CF" w:rsidRPr="00581EE1">
        <w:rPr>
          <w:lang w:val="en-US"/>
        </w:rPr>
        <w:t xml:space="preserve">, form 452.5$ to 390.4$), the impact of the free-riding penalty </w:t>
      </w:r>
      <w:r w:rsidR="00BC30CF" w:rsidRPr="00581EE1">
        <w:rPr>
          <w:lang w:val="en-US"/>
        </w:rPr>
        <w:lastRenderedPageBreak/>
        <w:t xml:space="preserve">makes the cost reduction not obvious. To some extent, this can partly prove the effectiveness of the penalty measures proposed in this paper. </w:t>
      </w:r>
    </w:p>
    <w:p w14:paraId="0543428E" w14:textId="62E9C184" w:rsidR="007B268C" w:rsidRPr="00581EE1" w:rsidRDefault="007B268C" w:rsidP="0097528B">
      <w:pPr>
        <w:pStyle w:val="IETParagraph"/>
        <w:rPr>
          <w:rFonts w:eastAsiaTheme="minorEastAsia"/>
          <w:szCs w:val="20"/>
          <w:lang w:val="en-US"/>
        </w:rPr>
      </w:pPr>
      <w:r w:rsidRPr="00581EE1">
        <w:rPr>
          <w:rFonts w:eastAsiaTheme="minorEastAsia"/>
          <w:szCs w:val="20"/>
          <w:lang w:val="en-US"/>
        </w:rPr>
        <w:t xml:space="preserve">The </w:t>
      </w:r>
      <w:r w:rsidRPr="00581EE1">
        <w:rPr>
          <w:lang w:val="en-US"/>
        </w:rPr>
        <w:t>model</w:t>
      </w:r>
      <w:r w:rsidRPr="00581EE1">
        <w:rPr>
          <w:rFonts w:eastAsiaTheme="minorEastAsia"/>
          <w:szCs w:val="20"/>
          <w:lang w:val="en-US"/>
        </w:rPr>
        <w:t xml:space="preserve"> proposed in this paper places more emphasis on large loads in the trading, large loads are usually more “critical”. Prioritizing large loads not only can obtain more economic benefits, but also leads to more significant resilience improvement of the DN. For example, CL</w:t>
      </w:r>
      <w:r w:rsidRPr="00581EE1">
        <w:rPr>
          <w:rFonts w:eastAsiaTheme="minorEastAsia"/>
          <w:szCs w:val="20"/>
          <w:vertAlign w:val="subscript"/>
          <w:lang w:val="en-US"/>
        </w:rPr>
        <w:t>2</w:t>
      </w:r>
      <w:r w:rsidRPr="00581EE1">
        <w:rPr>
          <w:rFonts w:eastAsiaTheme="minorEastAsia"/>
          <w:szCs w:val="20"/>
          <w:lang w:val="en-US"/>
        </w:rPr>
        <w:t xml:space="preserve"> could reduce its cost up to 304$ at </w:t>
      </w:r>
      <w:r w:rsidRPr="00581EE1">
        <w:rPr>
          <w:rFonts w:eastAsiaTheme="minorEastAsia"/>
          <w:i/>
          <w:iCs/>
          <w:sz w:val="16"/>
          <w:szCs w:val="20"/>
          <w:lang w:val="en-US"/>
        </w:rPr>
        <w:t>t</w:t>
      </w:r>
      <w:r w:rsidRPr="00581EE1">
        <w:rPr>
          <w:rFonts w:eastAsiaTheme="minorEastAsia"/>
          <w:sz w:val="16"/>
          <w:szCs w:val="20"/>
          <w:vertAlign w:val="subscript"/>
          <w:lang w:val="en-US"/>
        </w:rPr>
        <w:t>8</w:t>
      </w:r>
      <w:r w:rsidRPr="00581EE1">
        <w:rPr>
          <w:rFonts w:eastAsiaTheme="minorEastAsia"/>
          <w:szCs w:val="20"/>
          <w:lang w:val="en-US"/>
        </w:rPr>
        <w:t>, which is four times CL</w:t>
      </w:r>
      <w:r w:rsidRPr="00581EE1">
        <w:rPr>
          <w:rFonts w:eastAsiaTheme="minorEastAsia"/>
          <w:szCs w:val="20"/>
          <w:vertAlign w:val="subscript"/>
          <w:lang w:val="en-US"/>
        </w:rPr>
        <w:t>1</w:t>
      </w:r>
      <w:r w:rsidRPr="00581EE1">
        <w:rPr>
          <w:rFonts w:eastAsiaTheme="minorEastAsia"/>
          <w:szCs w:val="20"/>
          <w:lang w:val="en-US"/>
        </w:rPr>
        <w:t>. Part of the reason is because of the parameter settings, but the main reason is the load volume gap (CL</w:t>
      </w:r>
      <w:r w:rsidRPr="00581EE1">
        <w:rPr>
          <w:rFonts w:eastAsiaTheme="minorEastAsia"/>
          <w:szCs w:val="20"/>
          <w:vertAlign w:val="subscript"/>
          <w:lang w:val="en-US"/>
        </w:rPr>
        <w:t>2</w:t>
      </w:r>
      <w:r w:rsidRPr="00581EE1">
        <w:rPr>
          <w:rFonts w:eastAsiaTheme="minorEastAsia"/>
          <w:szCs w:val="20"/>
          <w:lang w:val="en-US"/>
        </w:rPr>
        <w:t xml:space="preserve"> is 145kW, CL</w:t>
      </w:r>
      <w:r w:rsidRPr="00581EE1">
        <w:rPr>
          <w:rFonts w:eastAsiaTheme="minorEastAsia"/>
          <w:szCs w:val="20"/>
          <w:vertAlign w:val="subscript"/>
          <w:lang w:val="en-US"/>
        </w:rPr>
        <w:t>1</w:t>
      </w:r>
      <w:r w:rsidRPr="00581EE1">
        <w:rPr>
          <w:rFonts w:eastAsiaTheme="minorEastAsia"/>
          <w:szCs w:val="20"/>
          <w:lang w:val="en-US"/>
        </w:rPr>
        <w:t xml:space="preserve"> is 70kW). And since only the first three free-riding levels are calculated in the example, CL</w:t>
      </w:r>
      <w:r w:rsidRPr="00581EE1">
        <w:rPr>
          <w:rFonts w:eastAsiaTheme="minorEastAsia"/>
          <w:szCs w:val="20"/>
          <w:vertAlign w:val="subscript"/>
          <w:lang w:val="en-US"/>
        </w:rPr>
        <w:t>2</w:t>
      </w:r>
      <w:r w:rsidRPr="00581EE1">
        <w:rPr>
          <w:rFonts w:eastAsiaTheme="minorEastAsia"/>
          <w:szCs w:val="20"/>
          <w:lang w:val="en-US"/>
        </w:rPr>
        <w:t xml:space="preserve"> does not bear the free-riding cost. The larger load could reduce greater load loss in the trading, for CL</w:t>
      </w:r>
      <w:r w:rsidRPr="00581EE1">
        <w:rPr>
          <w:rFonts w:eastAsiaTheme="minorEastAsia"/>
          <w:szCs w:val="20"/>
          <w:vertAlign w:val="subscript"/>
          <w:lang w:val="en-US"/>
        </w:rPr>
        <w:t>8</w:t>
      </w:r>
      <w:r w:rsidRPr="00581EE1">
        <w:rPr>
          <w:rFonts w:eastAsiaTheme="minorEastAsia"/>
          <w:szCs w:val="20"/>
          <w:lang w:val="en-US"/>
        </w:rPr>
        <w:t>, it even could reduce hundreds of dollars at on period, this is another reason for incentivizing the large critical loads to participate in the trading to reduce their load loss.</w:t>
      </w:r>
    </w:p>
    <w:bookmarkStart w:id="58" w:name="_Hlk126481818"/>
    <w:bookmarkEnd w:id="57"/>
    <w:p w14:paraId="005CEFE5" w14:textId="77777777" w:rsidR="007B268C" w:rsidRPr="00581EE1" w:rsidRDefault="007B268C" w:rsidP="007B268C">
      <w:pPr>
        <w:jc w:val="center"/>
        <w:rPr>
          <w:rFonts w:eastAsiaTheme="minorEastAsia"/>
          <w:sz w:val="16"/>
          <w:szCs w:val="20"/>
          <w:lang w:val="en-US" w:eastAsia="en-US"/>
        </w:rPr>
      </w:pPr>
      <w:r w:rsidRPr="00581EE1">
        <w:rPr>
          <w:rFonts w:eastAsiaTheme="minorEastAsia"/>
          <w:sz w:val="16"/>
          <w:szCs w:val="20"/>
          <w:lang w:val="en-US" w:eastAsia="en-US"/>
        </w:rPr>
        <w:object w:dxaOrig="6445" w:dyaOrig="2759" w14:anchorId="70AB3BF0">
          <v:shape id="_x0000_i1099" type="#_x0000_t75" style="width:252pt;height:108pt" o:ole="">
            <v:imagedata r:id="rId158" o:title=""/>
          </v:shape>
          <o:OLEObject Type="Embed" ProgID="Origin95.Graph" ShapeID="_x0000_i1099" DrawAspect="Content" ObjectID="_1737301014" r:id="rId159"/>
        </w:object>
      </w:r>
    </w:p>
    <w:p w14:paraId="086BE169" w14:textId="2CBA7EC9" w:rsidR="007B268C" w:rsidRPr="00581EE1" w:rsidRDefault="00F4190F" w:rsidP="00096146">
      <w:pPr>
        <w:pStyle w:val="IETParagraph"/>
        <w:ind w:firstLine="0"/>
        <w:jc w:val="left"/>
        <w:rPr>
          <w:b/>
          <w:bCs/>
          <w:i/>
          <w:iCs/>
        </w:rPr>
      </w:pPr>
      <w:r w:rsidRPr="00581EE1">
        <w:rPr>
          <w:rFonts w:hint="eastAsia"/>
          <w:b/>
          <w:bCs/>
          <w:i/>
          <w:iCs/>
        </w:rPr>
        <w:t>Fig.</w:t>
      </w:r>
      <w:r w:rsidR="007B268C" w:rsidRPr="00581EE1">
        <w:rPr>
          <w:b/>
          <w:bCs/>
          <w:i/>
          <w:iCs/>
        </w:rPr>
        <w:t>11</w:t>
      </w:r>
      <w:r w:rsidR="00096146" w:rsidRPr="00581EE1">
        <w:rPr>
          <w:b/>
          <w:bCs/>
          <w:i/>
          <w:iCs/>
        </w:rPr>
        <w:t>.</w:t>
      </w:r>
      <w:r w:rsidR="007B268C" w:rsidRPr="00581EE1">
        <w:rPr>
          <w:b/>
          <w:bCs/>
          <w:i/>
          <w:iCs/>
        </w:rPr>
        <w:t xml:space="preserve">  </w:t>
      </w:r>
      <w:r w:rsidR="007B268C" w:rsidRPr="00581EE1">
        <w:rPr>
          <w:i/>
          <w:iCs/>
        </w:rPr>
        <w:t xml:space="preserve">Economic composition </w:t>
      </w:r>
      <w:r w:rsidR="007B268C" w:rsidRPr="00581EE1">
        <w:rPr>
          <w:rFonts w:hint="eastAsia"/>
          <w:i/>
          <w:iCs/>
        </w:rPr>
        <w:t>o</w:t>
      </w:r>
      <w:r w:rsidR="007B268C" w:rsidRPr="00581EE1">
        <w:rPr>
          <w:i/>
          <w:iCs/>
        </w:rPr>
        <w:t>f CL</w:t>
      </w:r>
      <w:r w:rsidR="007B268C" w:rsidRPr="00581EE1">
        <w:rPr>
          <w:i/>
          <w:iCs/>
          <w:vertAlign w:val="subscript"/>
        </w:rPr>
        <w:t>2</w:t>
      </w:r>
      <w:r w:rsidR="007B268C" w:rsidRPr="00581EE1">
        <w:rPr>
          <w:i/>
          <w:iCs/>
        </w:rPr>
        <w:t xml:space="preserve"> when </w:t>
      </w:r>
      <w:r w:rsidR="007B268C" w:rsidRPr="00581EE1">
        <w:rPr>
          <w:i/>
          <w:iCs/>
        </w:rPr>
        <w:sym w:font="Symbol" w:char="F061"/>
      </w:r>
      <w:proofErr w:type="spellStart"/>
      <w:r w:rsidR="007B268C" w:rsidRPr="00581EE1">
        <w:rPr>
          <w:i/>
          <w:iCs/>
          <w:vertAlign w:val="subscript"/>
        </w:rPr>
        <w:t>i</w:t>
      </w:r>
      <w:proofErr w:type="spellEnd"/>
      <w:r w:rsidR="007B268C" w:rsidRPr="00581EE1">
        <w:rPr>
          <w:i/>
          <w:iCs/>
        </w:rPr>
        <w:t xml:space="preserve"> changes</w:t>
      </w:r>
      <w:bookmarkEnd w:id="58"/>
    </w:p>
    <w:p w14:paraId="2DB33BFC" w14:textId="77777777" w:rsidR="007B268C" w:rsidRPr="00581EE1" w:rsidRDefault="007B268C" w:rsidP="007B268C">
      <w:pPr>
        <w:jc w:val="both"/>
        <w:rPr>
          <w:rFonts w:eastAsiaTheme="minorEastAsia"/>
          <w:sz w:val="20"/>
          <w:szCs w:val="20"/>
          <w:lang w:val="en-US"/>
        </w:rPr>
      </w:pPr>
    </w:p>
    <w:p w14:paraId="5010F54C" w14:textId="6F67A6FB" w:rsidR="007B268C" w:rsidRPr="00581EE1" w:rsidRDefault="007B268C" w:rsidP="00096146">
      <w:pPr>
        <w:pStyle w:val="IETParagraph"/>
        <w:rPr>
          <w:lang w:val="en-US"/>
        </w:rPr>
      </w:pPr>
      <w:r w:rsidRPr="00581EE1">
        <w:rPr>
          <w:lang w:val="en-US"/>
        </w:rPr>
        <w:t>Different from the CL side, the economic composition curve and bidding strategy show some similarities of all non-isolated CLs, thus here only PL</w:t>
      </w:r>
      <w:r w:rsidRPr="00581EE1">
        <w:rPr>
          <w:vertAlign w:val="subscript"/>
          <w:lang w:val="en-US"/>
        </w:rPr>
        <w:t>1</w:t>
      </w:r>
      <w:r w:rsidRPr="00581EE1">
        <w:rPr>
          <w:lang w:val="en-US"/>
        </w:rPr>
        <w:t xml:space="preserve"> is chosen to illustrate.</w:t>
      </w:r>
      <w:r w:rsidR="00631808">
        <w:rPr>
          <w:lang w:val="en-US"/>
        </w:rPr>
        <w:t xml:space="preserve"> Fig.12 shows the simulation results,</w:t>
      </w:r>
      <w:r w:rsidRPr="00581EE1">
        <w:rPr>
          <w:lang w:val="en-US"/>
        </w:rPr>
        <w:t xml:space="preserve"> </w:t>
      </w:r>
      <w:r w:rsidR="00631808">
        <w:rPr>
          <w:lang w:val="en-US"/>
        </w:rPr>
        <w:t>t</w:t>
      </w:r>
      <w:r w:rsidRPr="00581EE1">
        <w:rPr>
          <w:lang w:val="en-US"/>
        </w:rPr>
        <w:t>he economic benefits of CL</w:t>
      </w:r>
      <w:r w:rsidRPr="00581EE1">
        <w:rPr>
          <w:vertAlign w:val="subscript"/>
          <w:lang w:val="en-US"/>
        </w:rPr>
        <w:t>1</w:t>
      </w:r>
      <w:r w:rsidRPr="00581EE1">
        <w:rPr>
          <w:lang w:val="en-US"/>
        </w:rPr>
        <w:t xml:space="preserve"> first increase and then levels off with </w:t>
      </w:r>
      <w:r w:rsidRPr="00581EE1">
        <w:rPr>
          <w:i/>
          <w:iCs/>
          <w:lang w:val="en-US"/>
        </w:rPr>
        <w:sym w:font="Symbol" w:char="F062"/>
      </w:r>
      <w:r w:rsidRPr="00581EE1">
        <w:rPr>
          <w:i/>
          <w:iCs/>
          <w:vertAlign w:val="subscript"/>
          <w:lang w:val="en-US"/>
        </w:rPr>
        <w:t>1</w:t>
      </w:r>
      <w:r w:rsidRPr="00581EE1">
        <w:rPr>
          <w:lang w:val="en-US"/>
        </w:rPr>
        <w:t xml:space="preserve"> increases. The reason for the similarity is maybe the resources in the DN are not sufficient, only all PLs that reach the capacity limit can satisfy the power demand of CLs, thus there is no apparent competitive behavior between </w:t>
      </w:r>
      <w:proofErr w:type="spellStart"/>
      <w:r w:rsidRPr="00581EE1">
        <w:rPr>
          <w:lang w:val="en-US"/>
        </w:rPr>
        <w:t>PLs.</w:t>
      </w:r>
      <w:proofErr w:type="spellEnd"/>
      <w:r w:rsidRPr="00581EE1">
        <w:rPr>
          <w:lang w:val="en-US"/>
        </w:rPr>
        <w:t xml:space="preserve"> However, the situation becomes distinct when there are sufficient resources in the DN. Well-located PLs sell power more easily and gain more interests, and poorly-located PLs have to lower their bidding strategies. In short, the adequacy of resources in the DN affects the interests of </w:t>
      </w:r>
      <w:proofErr w:type="spellStart"/>
      <w:r w:rsidRPr="00581EE1">
        <w:rPr>
          <w:lang w:val="en-US"/>
        </w:rPr>
        <w:t>PLs.</w:t>
      </w:r>
      <w:proofErr w:type="spellEnd"/>
    </w:p>
    <w:p w14:paraId="359F4F7F" w14:textId="77777777" w:rsidR="007B268C" w:rsidRPr="00581EE1" w:rsidRDefault="007B268C" w:rsidP="007B268C">
      <w:pPr>
        <w:jc w:val="both"/>
        <w:rPr>
          <w:rFonts w:eastAsiaTheme="minorEastAsia"/>
          <w:sz w:val="20"/>
          <w:szCs w:val="20"/>
          <w:lang w:val="en-US"/>
        </w:rPr>
      </w:pPr>
    </w:p>
    <w:bookmarkStart w:id="59" w:name="_Hlk126481827"/>
    <w:p w14:paraId="3BB98611" w14:textId="77777777" w:rsidR="007B268C" w:rsidRPr="00581EE1" w:rsidRDefault="007B268C" w:rsidP="007B268C">
      <w:pPr>
        <w:jc w:val="center"/>
        <w:rPr>
          <w:rFonts w:eastAsiaTheme="minorEastAsia"/>
          <w:sz w:val="16"/>
          <w:szCs w:val="20"/>
          <w:lang w:val="en-US" w:eastAsia="en-US"/>
        </w:rPr>
      </w:pPr>
      <w:r w:rsidRPr="00581EE1">
        <w:rPr>
          <w:rFonts w:eastAsiaTheme="minorEastAsia"/>
          <w:sz w:val="16"/>
          <w:szCs w:val="20"/>
          <w:lang w:val="en-US" w:eastAsia="en-US"/>
        </w:rPr>
        <w:object w:dxaOrig="6445" w:dyaOrig="2759" w14:anchorId="742751C8">
          <v:shape id="_x0000_i1100" type="#_x0000_t75" style="width:252pt;height:108pt" o:ole="">
            <v:imagedata r:id="rId160" o:title=""/>
          </v:shape>
          <o:OLEObject Type="Embed" ProgID="Origin95.Graph" ShapeID="_x0000_i1100" DrawAspect="Content" ObjectID="_1737301015" r:id="rId161"/>
        </w:object>
      </w:r>
    </w:p>
    <w:p w14:paraId="0D149792" w14:textId="0BE8E93D" w:rsidR="00D16F64" w:rsidRPr="00581EE1" w:rsidRDefault="00F4190F" w:rsidP="00096146">
      <w:pPr>
        <w:pStyle w:val="IETParagraph"/>
        <w:ind w:firstLine="0"/>
        <w:jc w:val="left"/>
        <w:rPr>
          <w:i/>
          <w:iCs/>
        </w:rPr>
      </w:pPr>
      <w:r w:rsidRPr="00581EE1">
        <w:rPr>
          <w:rFonts w:hint="eastAsia"/>
          <w:b/>
          <w:bCs/>
          <w:i/>
          <w:iCs/>
        </w:rPr>
        <w:t>Fig.</w:t>
      </w:r>
      <w:r w:rsidR="007B268C" w:rsidRPr="00581EE1">
        <w:rPr>
          <w:b/>
          <w:bCs/>
          <w:i/>
          <w:iCs/>
        </w:rPr>
        <w:t>12</w:t>
      </w:r>
      <w:r w:rsidR="00096146" w:rsidRPr="00581EE1">
        <w:rPr>
          <w:b/>
          <w:bCs/>
          <w:i/>
          <w:iCs/>
        </w:rPr>
        <w:t>.</w:t>
      </w:r>
      <w:r w:rsidR="007B268C" w:rsidRPr="00581EE1">
        <w:rPr>
          <w:i/>
          <w:iCs/>
        </w:rPr>
        <w:t xml:space="preserve">  Economic composition </w:t>
      </w:r>
      <w:r w:rsidR="007B268C" w:rsidRPr="00581EE1">
        <w:rPr>
          <w:rFonts w:hint="eastAsia"/>
          <w:i/>
          <w:iCs/>
        </w:rPr>
        <w:t>o</w:t>
      </w:r>
      <w:r w:rsidR="007B268C" w:rsidRPr="00581EE1">
        <w:rPr>
          <w:i/>
          <w:iCs/>
        </w:rPr>
        <w:t>f PL</w:t>
      </w:r>
      <w:r w:rsidR="007B268C" w:rsidRPr="00581EE1">
        <w:rPr>
          <w:i/>
          <w:iCs/>
          <w:vertAlign w:val="subscript"/>
        </w:rPr>
        <w:t>1</w:t>
      </w:r>
      <w:r w:rsidR="007B268C" w:rsidRPr="00581EE1">
        <w:rPr>
          <w:i/>
          <w:iCs/>
        </w:rPr>
        <w:t xml:space="preserve"> when </w:t>
      </w:r>
      <w:r w:rsidR="007B268C" w:rsidRPr="00581EE1">
        <w:rPr>
          <w:rFonts w:ascii="Symbol" w:hAnsi="Symbol"/>
          <w:i/>
          <w:iCs/>
        </w:rPr>
        <w:t></w:t>
      </w:r>
      <w:r w:rsidR="007B268C" w:rsidRPr="00581EE1">
        <w:rPr>
          <w:i/>
          <w:iCs/>
          <w:vertAlign w:val="subscript"/>
        </w:rPr>
        <w:t>j</w:t>
      </w:r>
      <w:r w:rsidR="007B268C" w:rsidRPr="00581EE1">
        <w:rPr>
          <w:i/>
          <w:iCs/>
        </w:rPr>
        <w:t xml:space="preserve"> changes</w:t>
      </w:r>
    </w:p>
    <w:bookmarkEnd w:id="59"/>
    <w:p w14:paraId="39709695" w14:textId="77777777" w:rsidR="00D16F64" w:rsidRPr="00581EE1" w:rsidRDefault="00D16F64" w:rsidP="00F00781">
      <w:pPr>
        <w:pStyle w:val="IETParagraph"/>
        <w:rPr>
          <w:szCs w:val="20"/>
          <w:lang w:val="en-GB"/>
        </w:rPr>
      </w:pPr>
    </w:p>
    <w:p w14:paraId="5149E1C3" w14:textId="4C37CEDA" w:rsidR="004A096A" w:rsidRPr="00581EE1" w:rsidRDefault="00096146" w:rsidP="002324B9">
      <w:pPr>
        <w:pStyle w:val="IETHeading1"/>
      </w:pPr>
      <w:r w:rsidRPr="00581EE1">
        <w:rPr>
          <w:rStyle w:val="a7"/>
          <w:b/>
          <w:bCs/>
        </w:rPr>
        <w:t>Conclusion and Future work</w:t>
      </w:r>
      <w:r w:rsidR="004A096A" w:rsidRPr="00581EE1">
        <w:rPr>
          <w:rStyle w:val="a7"/>
          <w:b/>
          <w:bCs/>
        </w:rPr>
        <w:t>s</w:t>
      </w:r>
    </w:p>
    <w:p w14:paraId="70852276" w14:textId="77777777" w:rsidR="00096146" w:rsidRPr="00581EE1" w:rsidRDefault="00096146" w:rsidP="00096146">
      <w:pPr>
        <w:pStyle w:val="IETParagraph"/>
        <w:rPr>
          <w:szCs w:val="20"/>
        </w:rPr>
      </w:pPr>
      <w:r w:rsidRPr="00581EE1">
        <w:rPr>
          <w:szCs w:val="20"/>
        </w:rPr>
        <w:t xml:space="preserve">This paper proposes an emergent trading framework for using parking lots as fast recovery resources to reduce critical load loss and improve the resilience of the entire DN </w:t>
      </w:r>
      <w:r w:rsidRPr="00581EE1">
        <w:rPr>
          <w:szCs w:val="20"/>
        </w:rPr>
        <w:t>after a typhoon crossing. Under the proposed framework, a mathematical model for the typhoon is built, and a DN fault scenario formation method is proposed. Then an evolutionary Stackelberg game-based trading model is established to consider maximizing all stakeholders’ economic benefits and reducing the load loss. Further, a benefit allocation mechanism and free-riding penalty are introduced in the framework to make it easier to the goal and limit the negative effect of free-riders, with an iterative evolutionary-Stackelberg solution set-up is applied to illustrate the solution of the proposed model. Case studies demonstrate that the proposed framework could reduce critical load loss, and in consequence to improve system resilience. The simulation results also show that by adjusting different parameters related to the benefit allocation mechanism, the proposed framework can be effectively applied to a large range of severity of emergencies.</w:t>
      </w:r>
    </w:p>
    <w:p w14:paraId="430597E8" w14:textId="14CAD349" w:rsidR="004A096A" w:rsidRPr="00581EE1" w:rsidRDefault="00096146" w:rsidP="00096146">
      <w:pPr>
        <w:pStyle w:val="IETParagraph"/>
        <w:rPr>
          <w:szCs w:val="20"/>
        </w:rPr>
      </w:pPr>
      <w:r w:rsidRPr="00581EE1">
        <w:rPr>
          <w:szCs w:val="20"/>
        </w:rPr>
        <w:t xml:space="preserve">It should be noted that the current framework considers the free-riding </w:t>
      </w:r>
      <w:proofErr w:type="spellStart"/>
      <w:r w:rsidRPr="00581EE1">
        <w:rPr>
          <w:szCs w:val="20"/>
        </w:rPr>
        <w:t>behavior</w:t>
      </w:r>
      <w:proofErr w:type="spellEnd"/>
      <w:r w:rsidRPr="00581EE1">
        <w:rPr>
          <w:szCs w:val="20"/>
        </w:rPr>
        <w:t xml:space="preserve"> during the emergency trading in a simplified way and cannot fully prevent the negative effect. Therefore, our next step is to further refine the model of free-riding. In addition, the EVs are currently presented by PLs, a finer model of stakeholders such as EV owners will be extended in the future</w:t>
      </w:r>
      <w:r w:rsidR="00C5237C" w:rsidRPr="00581EE1">
        <w:rPr>
          <w:szCs w:val="20"/>
        </w:rPr>
        <w:t>.</w:t>
      </w:r>
      <w:r w:rsidR="00591627" w:rsidRPr="00581EE1">
        <w:rPr>
          <w:noProof/>
          <w:szCs w:val="20"/>
          <w:lang w:val="en-GB" w:eastAsia="en-GB"/>
        </w:rPr>
        <w:t xml:space="preserve"> </w:t>
      </w:r>
    </w:p>
    <w:p w14:paraId="48A17EBD" w14:textId="77777777" w:rsidR="002C559D" w:rsidRPr="00581EE1" w:rsidRDefault="002C559D" w:rsidP="002324B9">
      <w:pPr>
        <w:pStyle w:val="IETHeading1"/>
      </w:pPr>
      <w:r w:rsidRPr="00581EE1">
        <w:t>References</w:t>
      </w:r>
    </w:p>
    <w:p w14:paraId="3481A961" w14:textId="77777777" w:rsidR="00096146" w:rsidRPr="00581EE1" w:rsidRDefault="00591627">
      <w:pPr>
        <w:pStyle w:val="References"/>
        <w:numPr>
          <w:ilvl w:val="0"/>
          <w:numId w:val="4"/>
        </w:numPr>
        <w:tabs>
          <w:tab w:val="left" w:pos="360"/>
        </w:tabs>
        <w:ind w:left="360"/>
        <w:rPr>
          <w:szCs w:val="16"/>
        </w:rPr>
      </w:pPr>
      <w:r w:rsidRPr="00581EE1">
        <w:t xml:space="preserve"> </w:t>
      </w:r>
      <w:bookmarkStart w:id="60" w:name="_Ref74041941"/>
      <w:r w:rsidR="00096146" w:rsidRPr="00581EE1">
        <w:rPr>
          <w:szCs w:val="16"/>
        </w:rPr>
        <w:t xml:space="preserve">M. </w:t>
      </w:r>
      <w:proofErr w:type="spellStart"/>
      <w:r w:rsidR="00096146" w:rsidRPr="00581EE1">
        <w:rPr>
          <w:szCs w:val="16"/>
        </w:rPr>
        <w:t>Panteli</w:t>
      </w:r>
      <w:proofErr w:type="spellEnd"/>
      <w:r w:rsidR="00096146" w:rsidRPr="00581EE1">
        <w:rPr>
          <w:szCs w:val="16"/>
        </w:rPr>
        <w:t xml:space="preserve">, D. N. </w:t>
      </w:r>
      <w:proofErr w:type="spellStart"/>
      <w:r w:rsidR="00096146" w:rsidRPr="00581EE1">
        <w:rPr>
          <w:szCs w:val="16"/>
        </w:rPr>
        <w:t>Trakas</w:t>
      </w:r>
      <w:proofErr w:type="spellEnd"/>
      <w:r w:rsidR="00096146" w:rsidRPr="00581EE1">
        <w:rPr>
          <w:szCs w:val="16"/>
        </w:rPr>
        <w:t xml:space="preserve">, P. </w:t>
      </w:r>
      <w:proofErr w:type="spellStart"/>
      <w:r w:rsidR="00096146" w:rsidRPr="00581EE1">
        <w:rPr>
          <w:szCs w:val="16"/>
        </w:rPr>
        <w:t>Mancarella</w:t>
      </w:r>
      <w:proofErr w:type="spellEnd"/>
      <w:r w:rsidR="00096146" w:rsidRPr="00581EE1">
        <w:rPr>
          <w:szCs w:val="16"/>
        </w:rPr>
        <w:t xml:space="preserve">, and N. D. </w:t>
      </w:r>
      <w:proofErr w:type="spellStart"/>
      <w:r w:rsidR="00096146" w:rsidRPr="00581EE1">
        <w:rPr>
          <w:szCs w:val="16"/>
        </w:rPr>
        <w:t>Hatziargyriou</w:t>
      </w:r>
      <w:proofErr w:type="spellEnd"/>
      <w:r w:rsidR="00096146" w:rsidRPr="00581EE1">
        <w:rPr>
          <w:szCs w:val="16"/>
        </w:rPr>
        <w:t xml:space="preserve">, "Boosting the Power Grid Resilience to Extreme Weather Events Using Defensive Islanding," </w:t>
      </w:r>
      <w:r w:rsidR="00096146" w:rsidRPr="00581EE1">
        <w:rPr>
          <w:i/>
          <w:iCs/>
          <w:szCs w:val="16"/>
        </w:rPr>
        <w:t>IEEE Trans</w:t>
      </w:r>
      <w:r w:rsidR="00096146" w:rsidRPr="00581EE1">
        <w:rPr>
          <w:rFonts w:hint="eastAsia"/>
          <w:i/>
          <w:iCs/>
          <w:szCs w:val="16"/>
          <w:lang w:eastAsia="zh-CN"/>
        </w:rPr>
        <w:t>.</w:t>
      </w:r>
      <w:r w:rsidR="00096146" w:rsidRPr="00581EE1">
        <w:rPr>
          <w:i/>
          <w:iCs/>
          <w:szCs w:val="16"/>
        </w:rPr>
        <w:t xml:space="preserve"> Smart Grid</w:t>
      </w:r>
      <w:r w:rsidR="00096146" w:rsidRPr="00581EE1">
        <w:rPr>
          <w:szCs w:val="16"/>
        </w:rPr>
        <w:t>, vol. 7, no. 6, pp. 2913-2922, Nov. 2016.</w:t>
      </w:r>
      <w:bookmarkEnd w:id="60"/>
    </w:p>
    <w:p w14:paraId="6D4BAB9A" w14:textId="77777777" w:rsidR="00096146" w:rsidRPr="00581EE1" w:rsidRDefault="00096146">
      <w:pPr>
        <w:pStyle w:val="References"/>
        <w:numPr>
          <w:ilvl w:val="0"/>
          <w:numId w:val="4"/>
        </w:numPr>
        <w:tabs>
          <w:tab w:val="left" w:pos="360"/>
        </w:tabs>
        <w:ind w:left="360"/>
        <w:rPr>
          <w:szCs w:val="16"/>
        </w:rPr>
      </w:pPr>
      <w:r w:rsidRPr="00581EE1">
        <w:rPr>
          <w:szCs w:val="16"/>
        </w:rPr>
        <w:t xml:space="preserve">X. Liu, M. </w:t>
      </w:r>
      <w:proofErr w:type="spellStart"/>
      <w:r w:rsidRPr="00581EE1">
        <w:rPr>
          <w:szCs w:val="16"/>
        </w:rPr>
        <w:t>Shahidehpour</w:t>
      </w:r>
      <w:proofErr w:type="spellEnd"/>
      <w:r w:rsidRPr="00581EE1">
        <w:rPr>
          <w:szCs w:val="16"/>
        </w:rPr>
        <w:t xml:space="preserve">, Z. Li, X. Liu, Y. Cao, and Z. </w:t>
      </w:r>
      <w:proofErr w:type="spellStart"/>
      <w:r w:rsidRPr="00581EE1">
        <w:rPr>
          <w:szCs w:val="16"/>
        </w:rPr>
        <w:t>Bie</w:t>
      </w:r>
      <w:proofErr w:type="spellEnd"/>
      <w:r w:rsidRPr="00581EE1">
        <w:rPr>
          <w:szCs w:val="16"/>
        </w:rPr>
        <w:t xml:space="preserve">, "Microgrids for Enhancing the Power Grid Resilience in Extreme Conditions," </w:t>
      </w:r>
      <w:r w:rsidRPr="00581EE1">
        <w:rPr>
          <w:i/>
          <w:iCs/>
          <w:szCs w:val="16"/>
        </w:rPr>
        <w:t>IEEE Trans. Smart Grid</w:t>
      </w:r>
      <w:r w:rsidRPr="00581EE1">
        <w:rPr>
          <w:szCs w:val="16"/>
        </w:rPr>
        <w:t>, vol. 8, no. 2, pp. 589-597, Mar. 2017.</w:t>
      </w:r>
    </w:p>
    <w:p w14:paraId="0B032A16" w14:textId="77777777" w:rsidR="00096146" w:rsidRPr="00581EE1" w:rsidRDefault="00096146">
      <w:pPr>
        <w:pStyle w:val="References"/>
        <w:numPr>
          <w:ilvl w:val="0"/>
          <w:numId w:val="4"/>
        </w:numPr>
        <w:tabs>
          <w:tab w:val="left" w:pos="360"/>
        </w:tabs>
        <w:ind w:left="360"/>
        <w:rPr>
          <w:szCs w:val="16"/>
        </w:rPr>
      </w:pPr>
      <w:r w:rsidRPr="00581EE1">
        <w:rPr>
          <w:szCs w:val="16"/>
        </w:rPr>
        <w:t xml:space="preserve">M. </w:t>
      </w:r>
      <w:proofErr w:type="spellStart"/>
      <w:r w:rsidRPr="00581EE1">
        <w:rPr>
          <w:szCs w:val="16"/>
        </w:rPr>
        <w:t>Nazemi</w:t>
      </w:r>
      <w:proofErr w:type="spellEnd"/>
      <w:r w:rsidRPr="00581EE1">
        <w:rPr>
          <w:szCs w:val="16"/>
        </w:rPr>
        <w:t xml:space="preserve">, M. </w:t>
      </w:r>
      <w:proofErr w:type="spellStart"/>
      <w:r w:rsidRPr="00581EE1">
        <w:rPr>
          <w:szCs w:val="16"/>
        </w:rPr>
        <w:t>Moeini-Aghtaie</w:t>
      </w:r>
      <w:proofErr w:type="spellEnd"/>
      <w:r w:rsidRPr="00581EE1">
        <w:rPr>
          <w:szCs w:val="16"/>
        </w:rPr>
        <w:t xml:space="preserve">, M. </w:t>
      </w:r>
      <w:proofErr w:type="spellStart"/>
      <w:r w:rsidRPr="00581EE1">
        <w:rPr>
          <w:szCs w:val="16"/>
        </w:rPr>
        <w:t>Fotuhi-Firuzabad</w:t>
      </w:r>
      <w:proofErr w:type="spellEnd"/>
      <w:r w:rsidRPr="00581EE1">
        <w:rPr>
          <w:szCs w:val="16"/>
        </w:rPr>
        <w:t xml:space="preserve">, and P. </w:t>
      </w:r>
      <w:proofErr w:type="spellStart"/>
      <w:r w:rsidRPr="00581EE1">
        <w:rPr>
          <w:szCs w:val="16"/>
        </w:rPr>
        <w:t>Dehghanian</w:t>
      </w:r>
      <w:proofErr w:type="spellEnd"/>
      <w:r w:rsidRPr="00581EE1">
        <w:rPr>
          <w:szCs w:val="16"/>
        </w:rPr>
        <w:t xml:space="preserve">, "Energy Storage Planning for Enhanced Resilience of Power Distribution Networks Against Earthquakes," </w:t>
      </w:r>
      <w:r w:rsidRPr="00581EE1">
        <w:rPr>
          <w:i/>
          <w:iCs/>
          <w:szCs w:val="16"/>
        </w:rPr>
        <w:t>IEEE Trans. Sustain. Energy</w:t>
      </w:r>
      <w:r w:rsidRPr="00581EE1">
        <w:rPr>
          <w:szCs w:val="16"/>
        </w:rPr>
        <w:t>, vol. 11, no. 2, pp. 795-806, Apr. 2020.</w:t>
      </w:r>
    </w:p>
    <w:p w14:paraId="13723A47" w14:textId="77777777" w:rsidR="00096146" w:rsidRPr="00581EE1" w:rsidRDefault="00096146">
      <w:pPr>
        <w:pStyle w:val="References"/>
        <w:numPr>
          <w:ilvl w:val="0"/>
          <w:numId w:val="4"/>
        </w:numPr>
        <w:tabs>
          <w:tab w:val="left" w:pos="360"/>
        </w:tabs>
        <w:ind w:left="360"/>
        <w:rPr>
          <w:szCs w:val="16"/>
        </w:rPr>
      </w:pPr>
      <w:r w:rsidRPr="00581EE1">
        <w:rPr>
          <w:szCs w:val="16"/>
        </w:rPr>
        <w:t xml:space="preserve">M. Yan, Y. He, M. </w:t>
      </w:r>
      <w:proofErr w:type="spellStart"/>
      <w:r w:rsidRPr="00581EE1">
        <w:rPr>
          <w:szCs w:val="16"/>
        </w:rPr>
        <w:t>Shahidehpour</w:t>
      </w:r>
      <w:proofErr w:type="spellEnd"/>
      <w:r w:rsidRPr="00581EE1">
        <w:rPr>
          <w:szCs w:val="16"/>
        </w:rPr>
        <w:t xml:space="preserve">, X. Ai, Z. Li, and J. Wen, "Coordinated Regional-District Operation of Integrated Energy Systems for Resilience Enhancement in Natural Disasters," </w:t>
      </w:r>
      <w:r w:rsidRPr="00581EE1">
        <w:rPr>
          <w:i/>
          <w:iCs/>
          <w:szCs w:val="16"/>
        </w:rPr>
        <w:t>IEEE Trans. Smart Grid</w:t>
      </w:r>
      <w:r w:rsidRPr="00581EE1">
        <w:rPr>
          <w:szCs w:val="16"/>
        </w:rPr>
        <w:t>, vol. 10, no. 5, pp. 4881-4892</w:t>
      </w:r>
      <w:r w:rsidRPr="00581EE1">
        <w:rPr>
          <w:rFonts w:hint="eastAsia"/>
          <w:szCs w:val="16"/>
          <w:lang w:eastAsia="zh-CN"/>
        </w:rPr>
        <w:t>,</w:t>
      </w:r>
      <w:r w:rsidRPr="00581EE1">
        <w:rPr>
          <w:szCs w:val="16"/>
          <w:lang w:eastAsia="zh-CN"/>
        </w:rPr>
        <w:t xml:space="preserve"> Sept. 2019</w:t>
      </w:r>
      <w:r w:rsidRPr="00581EE1">
        <w:rPr>
          <w:szCs w:val="16"/>
        </w:rPr>
        <w:t>.</w:t>
      </w:r>
    </w:p>
    <w:p w14:paraId="203276AF" w14:textId="77777777" w:rsidR="00096146" w:rsidRPr="00581EE1" w:rsidRDefault="00096146">
      <w:pPr>
        <w:pStyle w:val="References"/>
        <w:numPr>
          <w:ilvl w:val="0"/>
          <w:numId w:val="4"/>
        </w:numPr>
        <w:tabs>
          <w:tab w:val="left" w:pos="360"/>
        </w:tabs>
        <w:ind w:left="360"/>
        <w:rPr>
          <w:szCs w:val="16"/>
        </w:rPr>
      </w:pPr>
      <w:r w:rsidRPr="00581EE1">
        <w:rPr>
          <w:szCs w:val="16"/>
        </w:rPr>
        <w:t xml:space="preserve">E. </w:t>
      </w:r>
      <w:proofErr w:type="spellStart"/>
      <w:r w:rsidRPr="00581EE1">
        <w:rPr>
          <w:szCs w:val="16"/>
        </w:rPr>
        <w:t>Bompard</w:t>
      </w:r>
      <w:proofErr w:type="spellEnd"/>
      <w:r w:rsidRPr="00581EE1">
        <w:rPr>
          <w:szCs w:val="16"/>
        </w:rPr>
        <w:t xml:space="preserve">, T. Huang, Y. Wu, and M. </w:t>
      </w:r>
      <w:proofErr w:type="spellStart"/>
      <w:r w:rsidRPr="00581EE1">
        <w:rPr>
          <w:szCs w:val="16"/>
        </w:rPr>
        <w:t>Cremenescu</w:t>
      </w:r>
      <w:proofErr w:type="spellEnd"/>
      <w:r w:rsidRPr="00581EE1">
        <w:rPr>
          <w:szCs w:val="16"/>
        </w:rPr>
        <w:t xml:space="preserve">, "Classification and Trend Analysis of Threats Origins to the Security of Power Systems ", </w:t>
      </w:r>
      <w:r w:rsidRPr="00581EE1">
        <w:rPr>
          <w:i/>
          <w:iCs/>
          <w:szCs w:val="16"/>
        </w:rPr>
        <w:t>Int. J. Elec. Power</w:t>
      </w:r>
      <w:r w:rsidRPr="00581EE1">
        <w:rPr>
          <w:szCs w:val="16"/>
        </w:rPr>
        <w:t>, vol. 50, no. 1, pp. 50-64, Sep. 2013.</w:t>
      </w:r>
    </w:p>
    <w:p w14:paraId="4AFFD697" w14:textId="77777777" w:rsidR="00096146" w:rsidRPr="00581EE1" w:rsidRDefault="00096146">
      <w:pPr>
        <w:pStyle w:val="References"/>
        <w:numPr>
          <w:ilvl w:val="0"/>
          <w:numId w:val="4"/>
        </w:numPr>
        <w:tabs>
          <w:tab w:val="left" w:pos="360"/>
        </w:tabs>
        <w:ind w:left="360"/>
        <w:rPr>
          <w:szCs w:val="16"/>
        </w:rPr>
      </w:pPr>
      <w:r w:rsidRPr="00581EE1">
        <w:rPr>
          <w:szCs w:val="16"/>
        </w:rPr>
        <w:t xml:space="preserve">Y. Wang, C. Chen, J. Wang, and R. </w:t>
      </w:r>
      <w:proofErr w:type="spellStart"/>
      <w:r w:rsidRPr="00581EE1">
        <w:rPr>
          <w:szCs w:val="16"/>
        </w:rPr>
        <w:t>Baldick</w:t>
      </w:r>
      <w:proofErr w:type="spellEnd"/>
      <w:r w:rsidRPr="00581EE1">
        <w:rPr>
          <w:szCs w:val="16"/>
        </w:rPr>
        <w:t xml:space="preserve">, "Research on Resilience of Power Systems Under Natural Disasters—A Review," </w:t>
      </w:r>
      <w:r w:rsidRPr="00581EE1">
        <w:rPr>
          <w:i/>
          <w:iCs/>
          <w:szCs w:val="16"/>
        </w:rPr>
        <w:t>IEEE Trans. Power Syst.</w:t>
      </w:r>
      <w:r w:rsidRPr="00581EE1">
        <w:rPr>
          <w:szCs w:val="16"/>
        </w:rPr>
        <w:t>, vol. 31, no. 2, pp. 1604-1613, Mar. 2016.</w:t>
      </w:r>
    </w:p>
    <w:p w14:paraId="53D82F7A" w14:textId="77777777" w:rsidR="00096146" w:rsidRPr="00581EE1" w:rsidRDefault="00096146">
      <w:pPr>
        <w:pStyle w:val="References"/>
        <w:numPr>
          <w:ilvl w:val="0"/>
          <w:numId w:val="4"/>
        </w:numPr>
        <w:tabs>
          <w:tab w:val="left" w:pos="360"/>
        </w:tabs>
        <w:ind w:left="360"/>
        <w:rPr>
          <w:szCs w:val="16"/>
        </w:rPr>
      </w:pPr>
      <w:r w:rsidRPr="00581EE1">
        <w:rPr>
          <w:szCs w:val="16"/>
        </w:rPr>
        <w:t xml:space="preserve">E. B. Watson and A. H. Etemadi, "Modeling Electrical Grid Resilience Under Hurricane Wind Conditions </w:t>
      </w:r>
      <w:proofErr w:type="gramStart"/>
      <w:r w:rsidRPr="00581EE1">
        <w:rPr>
          <w:szCs w:val="16"/>
        </w:rPr>
        <w:t>With</w:t>
      </w:r>
      <w:proofErr w:type="gramEnd"/>
      <w:r w:rsidRPr="00581EE1">
        <w:rPr>
          <w:szCs w:val="16"/>
        </w:rPr>
        <w:t xml:space="preserve"> Increased Solar and Wind Power Generation," </w:t>
      </w:r>
      <w:r w:rsidRPr="00581EE1">
        <w:rPr>
          <w:i/>
          <w:iCs/>
          <w:szCs w:val="16"/>
        </w:rPr>
        <w:t>IEEE Trans. Power Syst.</w:t>
      </w:r>
      <w:r w:rsidRPr="00581EE1">
        <w:rPr>
          <w:szCs w:val="16"/>
        </w:rPr>
        <w:t>, vol. 35, no. 2, pp. 929-937, Mar. 2020.</w:t>
      </w:r>
    </w:p>
    <w:p w14:paraId="27A2463F" w14:textId="77777777" w:rsidR="00096146" w:rsidRPr="00581EE1" w:rsidRDefault="00096146">
      <w:pPr>
        <w:pStyle w:val="References"/>
        <w:numPr>
          <w:ilvl w:val="0"/>
          <w:numId w:val="4"/>
        </w:numPr>
        <w:tabs>
          <w:tab w:val="left" w:pos="360"/>
        </w:tabs>
        <w:ind w:left="360"/>
        <w:rPr>
          <w:szCs w:val="16"/>
        </w:rPr>
      </w:pPr>
      <w:r w:rsidRPr="00581EE1">
        <w:rPr>
          <w:szCs w:val="16"/>
        </w:rPr>
        <w:t xml:space="preserve">G. Li, P. Zhang, P. B. </w:t>
      </w:r>
      <w:proofErr w:type="spellStart"/>
      <w:r w:rsidRPr="00581EE1">
        <w:rPr>
          <w:szCs w:val="16"/>
        </w:rPr>
        <w:t>Luh</w:t>
      </w:r>
      <w:proofErr w:type="spellEnd"/>
      <w:r w:rsidRPr="00581EE1">
        <w:rPr>
          <w:szCs w:val="16"/>
        </w:rPr>
        <w:t xml:space="preserve">, W. Li, Z. </w:t>
      </w:r>
      <w:proofErr w:type="spellStart"/>
      <w:r w:rsidRPr="00581EE1">
        <w:rPr>
          <w:szCs w:val="16"/>
        </w:rPr>
        <w:t>Bie</w:t>
      </w:r>
      <w:proofErr w:type="spellEnd"/>
      <w:r w:rsidRPr="00581EE1">
        <w:rPr>
          <w:szCs w:val="16"/>
        </w:rPr>
        <w:t xml:space="preserve">, C. Serna, and Z. Zhao, "Risk Analysis for Distribution Systems in the Northeast U.S. Under Wind Storms," </w:t>
      </w:r>
      <w:r w:rsidRPr="00581EE1">
        <w:rPr>
          <w:i/>
          <w:iCs/>
          <w:szCs w:val="16"/>
        </w:rPr>
        <w:t>IEEE Trans. Power Syst.</w:t>
      </w:r>
      <w:r w:rsidRPr="00581EE1">
        <w:rPr>
          <w:szCs w:val="16"/>
        </w:rPr>
        <w:t>, vol. 29, no. 2, pp. 889-898, Mar. 2014.</w:t>
      </w:r>
    </w:p>
    <w:p w14:paraId="176D9A15" w14:textId="77777777" w:rsidR="00096146" w:rsidRPr="00581EE1" w:rsidRDefault="00096146">
      <w:pPr>
        <w:pStyle w:val="References"/>
        <w:numPr>
          <w:ilvl w:val="0"/>
          <w:numId w:val="4"/>
        </w:numPr>
        <w:tabs>
          <w:tab w:val="left" w:pos="360"/>
        </w:tabs>
        <w:ind w:left="360"/>
        <w:rPr>
          <w:szCs w:val="16"/>
        </w:rPr>
      </w:pPr>
      <w:r w:rsidRPr="00581EE1">
        <w:rPr>
          <w:szCs w:val="16"/>
        </w:rPr>
        <w:t>X. Liu</w:t>
      </w:r>
      <w:r w:rsidRPr="00581EE1">
        <w:rPr>
          <w:i/>
          <w:iCs/>
          <w:szCs w:val="16"/>
        </w:rPr>
        <w:t>,</w:t>
      </w:r>
      <w:r w:rsidRPr="00581EE1">
        <w:rPr>
          <w:szCs w:val="16"/>
        </w:rPr>
        <w:t xml:space="preserve"> K. Hou, H. Jia, J. Zhao, L. </w:t>
      </w:r>
      <w:proofErr w:type="spellStart"/>
      <w:r w:rsidRPr="00581EE1">
        <w:rPr>
          <w:szCs w:val="16"/>
        </w:rPr>
        <w:t>Mili</w:t>
      </w:r>
      <w:proofErr w:type="spellEnd"/>
      <w:r w:rsidRPr="00581EE1">
        <w:rPr>
          <w:szCs w:val="16"/>
        </w:rPr>
        <w:t xml:space="preserve">, X. </w:t>
      </w:r>
      <w:proofErr w:type="spellStart"/>
      <w:r w:rsidRPr="00581EE1">
        <w:rPr>
          <w:szCs w:val="16"/>
        </w:rPr>
        <w:t>Jin</w:t>
      </w:r>
      <w:proofErr w:type="spellEnd"/>
      <w:r w:rsidRPr="00581EE1">
        <w:rPr>
          <w:szCs w:val="16"/>
        </w:rPr>
        <w:t xml:space="preserve">, and D. Wang, "A Planning-Oriented Resilience Assessment Framework for Transmission Systems Under Typhoon Disasters," </w:t>
      </w:r>
      <w:r w:rsidRPr="00581EE1">
        <w:rPr>
          <w:i/>
          <w:iCs/>
          <w:szCs w:val="16"/>
        </w:rPr>
        <w:t>IEEE Trans. Smart Grid</w:t>
      </w:r>
      <w:r w:rsidRPr="00581EE1">
        <w:rPr>
          <w:szCs w:val="16"/>
        </w:rPr>
        <w:t>, vol. 11, no. 6, pp. 5431-5441, Nov. 2020.</w:t>
      </w:r>
    </w:p>
    <w:p w14:paraId="62BCDE22" w14:textId="77777777" w:rsidR="00096146" w:rsidRPr="00581EE1" w:rsidRDefault="00096146">
      <w:pPr>
        <w:pStyle w:val="References"/>
        <w:numPr>
          <w:ilvl w:val="0"/>
          <w:numId w:val="4"/>
        </w:numPr>
        <w:tabs>
          <w:tab w:val="left" w:pos="360"/>
        </w:tabs>
        <w:ind w:left="360"/>
        <w:rPr>
          <w:szCs w:val="16"/>
        </w:rPr>
      </w:pPr>
      <w:r w:rsidRPr="00581EE1">
        <w:rPr>
          <w:szCs w:val="16"/>
        </w:rPr>
        <w:t xml:space="preserve">T. Ding, M. Qu, Z. Wang, B. Chen, C. Chen, and M. </w:t>
      </w:r>
      <w:proofErr w:type="spellStart"/>
      <w:r w:rsidRPr="00581EE1">
        <w:rPr>
          <w:szCs w:val="16"/>
        </w:rPr>
        <w:t>Shahidehpour</w:t>
      </w:r>
      <w:proofErr w:type="spellEnd"/>
      <w:r w:rsidRPr="00581EE1">
        <w:rPr>
          <w:szCs w:val="16"/>
        </w:rPr>
        <w:t xml:space="preserve">, "Power System Resilience Enhancement in Typhoons Using a Three-Stage Day-Ahead Unit Commitment," </w:t>
      </w:r>
      <w:r w:rsidRPr="00581EE1">
        <w:rPr>
          <w:i/>
          <w:iCs/>
          <w:szCs w:val="16"/>
        </w:rPr>
        <w:t>IEEE Trans. Smart Grid</w:t>
      </w:r>
      <w:r w:rsidRPr="00581EE1">
        <w:rPr>
          <w:szCs w:val="16"/>
        </w:rPr>
        <w:t>, vol. 12, no. 3, pp. 2153-2164, May. 2021.</w:t>
      </w:r>
    </w:p>
    <w:p w14:paraId="02A2BBA3" w14:textId="77777777" w:rsidR="00096146" w:rsidRPr="00581EE1" w:rsidRDefault="00096146">
      <w:pPr>
        <w:pStyle w:val="References"/>
        <w:numPr>
          <w:ilvl w:val="0"/>
          <w:numId w:val="4"/>
        </w:numPr>
        <w:tabs>
          <w:tab w:val="left" w:pos="360"/>
        </w:tabs>
        <w:ind w:left="360"/>
        <w:rPr>
          <w:szCs w:val="16"/>
        </w:rPr>
      </w:pPr>
      <w:r w:rsidRPr="00581EE1">
        <w:rPr>
          <w:szCs w:val="16"/>
        </w:rPr>
        <w:t xml:space="preserve">M. </w:t>
      </w:r>
      <w:proofErr w:type="spellStart"/>
      <w:r w:rsidRPr="00581EE1">
        <w:rPr>
          <w:szCs w:val="16"/>
        </w:rPr>
        <w:t>Panteli</w:t>
      </w:r>
      <w:proofErr w:type="spellEnd"/>
      <w:r w:rsidRPr="00581EE1">
        <w:rPr>
          <w:szCs w:val="16"/>
        </w:rPr>
        <w:t xml:space="preserve">, D. N. </w:t>
      </w:r>
      <w:proofErr w:type="spellStart"/>
      <w:r w:rsidRPr="00581EE1">
        <w:rPr>
          <w:szCs w:val="16"/>
        </w:rPr>
        <w:t>Trakas</w:t>
      </w:r>
      <w:proofErr w:type="spellEnd"/>
      <w:r w:rsidRPr="00581EE1">
        <w:rPr>
          <w:szCs w:val="16"/>
        </w:rPr>
        <w:t xml:space="preserve">, P. </w:t>
      </w:r>
      <w:proofErr w:type="spellStart"/>
      <w:r w:rsidRPr="00581EE1">
        <w:rPr>
          <w:szCs w:val="16"/>
        </w:rPr>
        <w:t>Mancarella</w:t>
      </w:r>
      <w:proofErr w:type="spellEnd"/>
      <w:r w:rsidRPr="00581EE1">
        <w:rPr>
          <w:szCs w:val="16"/>
        </w:rPr>
        <w:t xml:space="preserve">, and N. D. </w:t>
      </w:r>
      <w:proofErr w:type="spellStart"/>
      <w:r w:rsidRPr="00581EE1">
        <w:rPr>
          <w:szCs w:val="16"/>
        </w:rPr>
        <w:t>Hatziargyriou</w:t>
      </w:r>
      <w:proofErr w:type="spellEnd"/>
      <w:r w:rsidRPr="00581EE1">
        <w:rPr>
          <w:szCs w:val="16"/>
        </w:rPr>
        <w:t xml:space="preserve">, “Boosting the power grid resilience to extreme weather events using defensive islanding,” </w:t>
      </w:r>
      <w:r w:rsidRPr="00581EE1">
        <w:rPr>
          <w:i/>
          <w:iCs/>
          <w:szCs w:val="16"/>
        </w:rPr>
        <w:t>IEEE Trans. Smart Grid</w:t>
      </w:r>
      <w:r w:rsidRPr="00581EE1">
        <w:rPr>
          <w:szCs w:val="16"/>
        </w:rPr>
        <w:t xml:space="preserve">, vol. 7, no. 6, pp. 2913–2922, Nov. 2016. </w:t>
      </w:r>
    </w:p>
    <w:p w14:paraId="3805044D" w14:textId="77777777" w:rsidR="00096146" w:rsidRPr="00581EE1" w:rsidRDefault="00096146">
      <w:pPr>
        <w:pStyle w:val="References"/>
        <w:numPr>
          <w:ilvl w:val="0"/>
          <w:numId w:val="4"/>
        </w:numPr>
        <w:tabs>
          <w:tab w:val="left" w:pos="360"/>
        </w:tabs>
        <w:ind w:left="360"/>
        <w:rPr>
          <w:szCs w:val="16"/>
        </w:rPr>
      </w:pPr>
      <w:r w:rsidRPr="00581EE1">
        <w:rPr>
          <w:szCs w:val="16"/>
        </w:rPr>
        <w:t xml:space="preserve">G. Huang, J. Wang, C. Chen, J. Qi, and C. Guo, "Integration of Preventive and Emergency Responses for Power Grid Resilience </w:t>
      </w:r>
      <w:r w:rsidRPr="00581EE1">
        <w:rPr>
          <w:szCs w:val="16"/>
        </w:rPr>
        <w:lastRenderedPageBreak/>
        <w:t xml:space="preserve">Enhancement," </w:t>
      </w:r>
      <w:r w:rsidRPr="00581EE1">
        <w:rPr>
          <w:i/>
          <w:szCs w:val="16"/>
        </w:rPr>
        <w:t xml:space="preserve">IEEE Trans. Power Syst., </w:t>
      </w:r>
      <w:r w:rsidRPr="00581EE1">
        <w:rPr>
          <w:szCs w:val="16"/>
        </w:rPr>
        <w:t>vol. 32, no. 6, pp. 4451-4463, Nov. 2017.</w:t>
      </w:r>
    </w:p>
    <w:p w14:paraId="3382DEA2" w14:textId="77777777" w:rsidR="00096146" w:rsidRPr="00581EE1" w:rsidRDefault="00096146">
      <w:pPr>
        <w:pStyle w:val="References"/>
        <w:numPr>
          <w:ilvl w:val="0"/>
          <w:numId w:val="4"/>
        </w:numPr>
        <w:tabs>
          <w:tab w:val="left" w:pos="360"/>
        </w:tabs>
        <w:ind w:left="360"/>
        <w:rPr>
          <w:szCs w:val="16"/>
        </w:rPr>
      </w:pPr>
      <w:r w:rsidRPr="00581EE1">
        <w:rPr>
          <w:szCs w:val="16"/>
        </w:rPr>
        <w:t xml:space="preserve">J. Liu, C. Qin, and Y. Yu, "Enhancing Distribution System Resilience With Proactive Islanding and RCS-Based Fast Fault Isolation and Service Restoration," </w:t>
      </w:r>
      <w:r w:rsidRPr="00581EE1">
        <w:rPr>
          <w:i/>
          <w:iCs/>
          <w:szCs w:val="16"/>
        </w:rPr>
        <w:t>IEEE Trans. Smart Grid</w:t>
      </w:r>
      <w:r w:rsidRPr="00581EE1">
        <w:rPr>
          <w:szCs w:val="16"/>
        </w:rPr>
        <w:t>, vol. 11, no. 3, pp. 2381-2395, May. 2020.</w:t>
      </w:r>
    </w:p>
    <w:p w14:paraId="3EA3C378" w14:textId="77777777" w:rsidR="00096146" w:rsidRPr="00581EE1" w:rsidRDefault="00096146">
      <w:pPr>
        <w:pStyle w:val="References"/>
        <w:numPr>
          <w:ilvl w:val="0"/>
          <w:numId w:val="4"/>
        </w:numPr>
        <w:tabs>
          <w:tab w:val="left" w:pos="360"/>
        </w:tabs>
        <w:ind w:left="360"/>
        <w:rPr>
          <w:szCs w:val="16"/>
        </w:rPr>
      </w:pPr>
      <w:r w:rsidRPr="00581EE1">
        <w:rPr>
          <w:szCs w:val="16"/>
        </w:rPr>
        <w:t xml:space="preserve">P. </w:t>
      </w:r>
      <w:proofErr w:type="spellStart"/>
      <w:r w:rsidRPr="00581EE1">
        <w:rPr>
          <w:szCs w:val="16"/>
        </w:rPr>
        <w:t>Jamborsalamati</w:t>
      </w:r>
      <w:proofErr w:type="spellEnd"/>
      <w:r w:rsidRPr="00581EE1">
        <w:rPr>
          <w:szCs w:val="16"/>
        </w:rPr>
        <w:t xml:space="preserve">, M. J. Hossain, S. </w:t>
      </w:r>
      <w:proofErr w:type="spellStart"/>
      <w:r w:rsidRPr="00581EE1">
        <w:rPr>
          <w:szCs w:val="16"/>
        </w:rPr>
        <w:t>Taghizadeh</w:t>
      </w:r>
      <w:proofErr w:type="spellEnd"/>
      <w:r w:rsidRPr="00581EE1">
        <w:rPr>
          <w:szCs w:val="16"/>
        </w:rPr>
        <w:t xml:space="preserve">, G. </w:t>
      </w:r>
      <w:proofErr w:type="spellStart"/>
      <w:r w:rsidRPr="00581EE1">
        <w:rPr>
          <w:szCs w:val="16"/>
        </w:rPr>
        <w:t>Konstantinou</w:t>
      </w:r>
      <w:proofErr w:type="spellEnd"/>
      <w:r w:rsidRPr="00581EE1">
        <w:rPr>
          <w:szCs w:val="16"/>
        </w:rPr>
        <w:t xml:space="preserve">, M. </w:t>
      </w:r>
      <w:proofErr w:type="spellStart"/>
      <w:r w:rsidRPr="00581EE1">
        <w:rPr>
          <w:szCs w:val="16"/>
        </w:rPr>
        <w:t>Manbachi</w:t>
      </w:r>
      <w:proofErr w:type="spellEnd"/>
      <w:r w:rsidRPr="00581EE1">
        <w:rPr>
          <w:szCs w:val="16"/>
        </w:rPr>
        <w:t xml:space="preserve">, and P. </w:t>
      </w:r>
      <w:proofErr w:type="spellStart"/>
      <w:r w:rsidRPr="00581EE1">
        <w:rPr>
          <w:szCs w:val="16"/>
        </w:rPr>
        <w:t>Dehghanian</w:t>
      </w:r>
      <w:proofErr w:type="spellEnd"/>
      <w:r w:rsidRPr="00581EE1">
        <w:rPr>
          <w:szCs w:val="16"/>
        </w:rPr>
        <w:t xml:space="preserve">, "Enhancing Power Grid Resilience Through an IEC61850-Based EV-Assisted Load Restoration," </w:t>
      </w:r>
      <w:r w:rsidRPr="00581EE1">
        <w:rPr>
          <w:i/>
          <w:szCs w:val="16"/>
        </w:rPr>
        <w:t xml:space="preserve">IEEE Trans. Ind. </w:t>
      </w:r>
      <w:proofErr w:type="spellStart"/>
      <w:r w:rsidRPr="00581EE1">
        <w:rPr>
          <w:i/>
          <w:szCs w:val="16"/>
        </w:rPr>
        <w:t>Informat</w:t>
      </w:r>
      <w:proofErr w:type="spellEnd"/>
      <w:r w:rsidRPr="00581EE1">
        <w:rPr>
          <w:i/>
          <w:szCs w:val="16"/>
        </w:rPr>
        <w:t xml:space="preserve">, </w:t>
      </w:r>
      <w:r w:rsidRPr="00581EE1">
        <w:rPr>
          <w:szCs w:val="16"/>
        </w:rPr>
        <w:t>vol. 16, no. 3, pp. 1799-1810, Mar. 2020. (you)</w:t>
      </w:r>
    </w:p>
    <w:p w14:paraId="2B8EAB89" w14:textId="77777777" w:rsidR="00096146" w:rsidRPr="00581EE1" w:rsidRDefault="00096146">
      <w:pPr>
        <w:pStyle w:val="References"/>
        <w:numPr>
          <w:ilvl w:val="0"/>
          <w:numId w:val="4"/>
        </w:numPr>
        <w:tabs>
          <w:tab w:val="left" w:pos="360"/>
        </w:tabs>
        <w:ind w:left="360"/>
        <w:rPr>
          <w:szCs w:val="16"/>
        </w:rPr>
      </w:pPr>
      <w:r w:rsidRPr="00581EE1">
        <w:rPr>
          <w:szCs w:val="16"/>
        </w:rPr>
        <w:t xml:space="preserve">W. Chen, Y. Shi, Y. Chen, Y. Li, C. Guo, C. Yang, and Y. Shen, "Robust Islanded Restoration Coordinating Multiple Distributed Resources to Enhance Resilience of Active Distribution System," in </w:t>
      </w:r>
      <w:r w:rsidRPr="00581EE1">
        <w:rPr>
          <w:i/>
          <w:szCs w:val="16"/>
        </w:rPr>
        <w:t>IEEE Power Energy Soc. Gen. Meet. (PESGM)</w:t>
      </w:r>
      <w:r w:rsidRPr="00581EE1">
        <w:rPr>
          <w:szCs w:val="16"/>
        </w:rPr>
        <w:t>, Atlanta, GA, United States, 2019, pp. 1-5.</w:t>
      </w:r>
    </w:p>
    <w:p w14:paraId="1B57718D" w14:textId="77777777" w:rsidR="00096146" w:rsidRPr="00581EE1" w:rsidRDefault="00096146">
      <w:pPr>
        <w:pStyle w:val="References"/>
        <w:numPr>
          <w:ilvl w:val="0"/>
          <w:numId w:val="4"/>
        </w:numPr>
        <w:tabs>
          <w:tab w:val="left" w:pos="360"/>
        </w:tabs>
        <w:ind w:left="360"/>
        <w:rPr>
          <w:szCs w:val="16"/>
        </w:rPr>
      </w:pPr>
      <w:r w:rsidRPr="00581EE1">
        <w:rPr>
          <w:szCs w:val="16"/>
        </w:rPr>
        <w:t xml:space="preserve">A. </w:t>
      </w:r>
      <w:proofErr w:type="spellStart"/>
      <w:r w:rsidRPr="00581EE1">
        <w:rPr>
          <w:szCs w:val="16"/>
        </w:rPr>
        <w:t>Gholami</w:t>
      </w:r>
      <w:proofErr w:type="spellEnd"/>
      <w:r w:rsidRPr="00581EE1">
        <w:rPr>
          <w:szCs w:val="16"/>
        </w:rPr>
        <w:t xml:space="preserve">, T. </w:t>
      </w:r>
      <w:proofErr w:type="spellStart"/>
      <w:r w:rsidRPr="00581EE1">
        <w:rPr>
          <w:szCs w:val="16"/>
        </w:rPr>
        <w:t>Shekari</w:t>
      </w:r>
      <w:proofErr w:type="spellEnd"/>
      <w:r w:rsidRPr="00581EE1">
        <w:rPr>
          <w:szCs w:val="16"/>
        </w:rPr>
        <w:t xml:space="preserve">, F. </w:t>
      </w:r>
      <w:proofErr w:type="spellStart"/>
      <w:r w:rsidRPr="00581EE1">
        <w:rPr>
          <w:szCs w:val="16"/>
        </w:rPr>
        <w:t>Aminifar</w:t>
      </w:r>
      <w:proofErr w:type="spellEnd"/>
      <w:r w:rsidRPr="00581EE1">
        <w:rPr>
          <w:szCs w:val="16"/>
        </w:rPr>
        <w:t xml:space="preserve">, and M. </w:t>
      </w:r>
      <w:proofErr w:type="spellStart"/>
      <w:r w:rsidRPr="00581EE1">
        <w:rPr>
          <w:szCs w:val="16"/>
        </w:rPr>
        <w:t>Shahidehpour</w:t>
      </w:r>
      <w:proofErr w:type="spellEnd"/>
      <w:r w:rsidRPr="00581EE1">
        <w:rPr>
          <w:szCs w:val="16"/>
        </w:rPr>
        <w:t xml:space="preserve">, "Microgrid Scheduling </w:t>
      </w:r>
      <w:proofErr w:type="gramStart"/>
      <w:r w:rsidRPr="00581EE1">
        <w:rPr>
          <w:szCs w:val="16"/>
        </w:rPr>
        <w:t>With</w:t>
      </w:r>
      <w:proofErr w:type="gramEnd"/>
      <w:r w:rsidRPr="00581EE1">
        <w:rPr>
          <w:szCs w:val="16"/>
        </w:rPr>
        <w:t xml:space="preserve"> Uncertainty: The Quest for Resilience," </w:t>
      </w:r>
      <w:r w:rsidRPr="00581EE1">
        <w:rPr>
          <w:i/>
          <w:szCs w:val="16"/>
        </w:rPr>
        <w:t xml:space="preserve">IEEE Trans. Smart Grid, </w:t>
      </w:r>
      <w:r w:rsidRPr="00581EE1">
        <w:rPr>
          <w:szCs w:val="16"/>
        </w:rPr>
        <w:t>vol. 7, no. 6, pp. 2849-2858, Nov. 2016.</w:t>
      </w:r>
    </w:p>
    <w:p w14:paraId="04ABEC58" w14:textId="77777777" w:rsidR="00096146" w:rsidRPr="00581EE1" w:rsidRDefault="00096146">
      <w:pPr>
        <w:pStyle w:val="References"/>
        <w:numPr>
          <w:ilvl w:val="0"/>
          <w:numId w:val="4"/>
        </w:numPr>
        <w:tabs>
          <w:tab w:val="left" w:pos="360"/>
        </w:tabs>
        <w:ind w:left="360"/>
        <w:rPr>
          <w:szCs w:val="16"/>
        </w:rPr>
      </w:pPr>
      <w:r w:rsidRPr="00581EE1">
        <w:rPr>
          <w:szCs w:val="16"/>
        </w:rPr>
        <w:t xml:space="preserve">T. Ding, Z. Wang, W. Jia, B. Chen, C. Chen, and M. </w:t>
      </w:r>
      <w:proofErr w:type="spellStart"/>
      <w:r w:rsidRPr="00581EE1">
        <w:rPr>
          <w:szCs w:val="16"/>
        </w:rPr>
        <w:t>Shahidehpour</w:t>
      </w:r>
      <w:proofErr w:type="spellEnd"/>
      <w:r w:rsidRPr="00581EE1">
        <w:rPr>
          <w:szCs w:val="16"/>
        </w:rPr>
        <w:t xml:space="preserve">, "Multiperiod Distribution System Restoration with Routing Repair Crews, Mobile Electric Vehicles, and Soft-Open-Point Networked Microgrids," </w:t>
      </w:r>
      <w:r w:rsidRPr="00581EE1">
        <w:rPr>
          <w:i/>
          <w:szCs w:val="16"/>
        </w:rPr>
        <w:t xml:space="preserve">IEEE Trans. Smart Grid, </w:t>
      </w:r>
      <w:r w:rsidRPr="00581EE1">
        <w:rPr>
          <w:szCs w:val="16"/>
        </w:rPr>
        <w:t>pp. 4795-4808, Nov. 2020.</w:t>
      </w:r>
    </w:p>
    <w:p w14:paraId="52968F56" w14:textId="77777777" w:rsidR="00096146" w:rsidRPr="00581EE1" w:rsidRDefault="00096146">
      <w:pPr>
        <w:pStyle w:val="References"/>
        <w:numPr>
          <w:ilvl w:val="0"/>
          <w:numId w:val="4"/>
        </w:numPr>
        <w:tabs>
          <w:tab w:val="left" w:pos="360"/>
        </w:tabs>
        <w:ind w:left="360"/>
        <w:rPr>
          <w:szCs w:val="16"/>
        </w:rPr>
      </w:pPr>
      <w:r w:rsidRPr="00581EE1">
        <w:rPr>
          <w:szCs w:val="16"/>
        </w:rPr>
        <w:t xml:space="preserve">E. </w:t>
      </w:r>
      <w:proofErr w:type="spellStart"/>
      <w:r w:rsidRPr="00581EE1">
        <w:rPr>
          <w:szCs w:val="16"/>
        </w:rPr>
        <w:t>Kianmehr</w:t>
      </w:r>
      <w:proofErr w:type="spellEnd"/>
      <w:r w:rsidRPr="00581EE1">
        <w:rPr>
          <w:szCs w:val="16"/>
        </w:rPr>
        <w:t xml:space="preserve">, S. </w:t>
      </w:r>
      <w:proofErr w:type="spellStart"/>
      <w:r w:rsidRPr="00581EE1">
        <w:rPr>
          <w:szCs w:val="16"/>
        </w:rPr>
        <w:t>Nikkhah</w:t>
      </w:r>
      <w:proofErr w:type="spellEnd"/>
      <w:r w:rsidRPr="00581EE1">
        <w:rPr>
          <w:szCs w:val="16"/>
        </w:rPr>
        <w:t xml:space="preserve">, V. </w:t>
      </w:r>
      <w:proofErr w:type="spellStart"/>
      <w:r w:rsidRPr="00581EE1">
        <w:rPr>
          <w:szCs w:val="16"/>
        </w:rPr>
        <w:t>Vahidinasab</w:t>
      </w:r>
      <w:proofErr w:type="spellEnd"/>
      <w:r w:rsidRPr="00581EE1">
        <w:rPr>
          <w:szCs w:val="16"/>
        </w:rPr>
        <w:t xml:space="preserve">, D. </w:t>
      </w:r>
      <w:proofErr w:type="spellStart"/>
      <w:r w:rsidRPr="00581EE1">
        <w:rPr>
          <w:szCs w:val="16"/>
        </w:rPr>
        <w:t>Giaouris</w:t>
      </w:r>
      <w:proofErr w:type="spellEnd"/>
      <w:r w:rsidRPr="00581EE1">
        <w:rPr>
          <w:szCs w:val="16"/>
        </w:rPr>
        <w:t xml:space="preserve">, and P. C. Taylor, "A Resilience-Based Architecture for Joint Distributed Energy Resources Allocation and Hourly Network Reconfiguration," </w:t>
      </w:r>
      <w:r w:rsidRPr="00581EE1">
        <w:rPr>
          <w:i/>
          <w:szCs w:val="16"/>
        </w:rPr>
        <w:t xml:space="preserve">IEEE Trans. Ind. </w:t>
      </w:r>
      <w:proofErr w:type="spellStart"/>
      <w:r w:rsidRPr="00581EE1">
        <w:rPr>
          <w:i/>
          <w:szCs w:val="16"/>
        </w:rPr>
        <w:t>Informt</w:t>
      </w:r>
      <w:proofErr w:type="spellEnd"/>
      <w:r w:rsidRPr="00581EE1">
        <w:rPr>
          <w:i/>
          <w:szCs w:val="16"/>
        </w:rPr>
        <w:t xml:space="preserve">., </w:t>
      </w:r>
      <w:r w:rsidRPr="00581EE1">
        <w:rPr>
          <w:szCs w:val="16"/>
        </w:rPr>
        <w:t>vol. 15, no. 10, pp. 5444-5455, Oct. 2019.</w:t>
      </w:r>
    </w:p>
    <w:p w14:paraId="7505A5E3" w14:textId="77777777" w:rsidR="00096146" w:rsidRPr="00581EE1" w:rsidRDefault="00096146">
      <w:pPr>
        <w:pStyle w:val="References"/>
        <w:numPr>
          <w:ilvl w:val="0"/>
          <w:numId w:val="4"/>
        </w:numPr>
        <w:tabs>
          <w:tab w:val="left" w:pos="360"/>
        </w:tabs>
        <w:ind w:left="360"/>
        <w:rPr>
          <w:szCs w:val="16"/>
        </w:rPr>
      </w:pPr>
      <w:r w:rsidRPr="00581EE1">
        <w:rPr>
          <w:szCs w:val="16"/>
        </w:rPr>
        <w:t xml:space="preserve">H. Gao, Y. Chen, S. Mei, S. Huang, and Y. Xu, "Resilience-Oriented Pre-Hurricane Resource Allocation in Distribution Systems Considering Electric Buses," </w:t>
      </w:r>
      <w:r w:rsidRPr="00581EE1">
        <w:rPr>
          <w:i/>
          <w:szCs w:val="16"/>
        </w:rPr>
        <w:t xml:space="preserve">Proc. IEEE, </w:t>
      </w:r>
      <w:r w:rsidRPr="00581EE1">
        <w:rPr>
          <w:szCs w:val="16"/>
        </w:rPr>
        <w:t>vol. 105, no. 7, pp. 1214-1233, Jul. 2017.</w:t>
      </w:r>
    </w:p>
    <w:p w14:paraId="74B9F8E3" w14:textId="77777777" w:rsidR="00096146" w:rsidRPr="00581EE1" w:rsidRDefault="00096146">
      <w:pPr>
        <w:pStyle w:val="References"/>
        <w:numPr>
          <w:ilvl w:val="0"/>
          <w:numId w:val="4"/>
        </w:numPr>
        <w:tabs>
          <w:tab w:val="left" w:pos="360"/>
        </w:tabs>
        <w:ind w:left="360"/>
        <w:rPr>
          <w:szCs w:val="16"/>
        </w:rPr>
      </w:pPr>
      <w:r w:rsidRPr="00581EE1">
        <w:rPr>
          <w:szCs w:val="16"/>
        </w:rPr>
        <w:t xml:space="preserve">H. Shin and R. </w:t>
      </w:r>
      <w:proofErr w:type="spellStart"/>
      <w:r w:rsidRPr="00581EE1">
        <w:rPr>
          <w:szCs w:val="16"/>
        </w:rPr>
        <w:t>Baldick</w:t>
      </w:r>
      <w:proofErr w:type="spellEnd"/>
      <w:r w:rsidRPr="00581EE1">
        <w:rPr>
          <w:szCs w:val="16"/>
        </w:rPr>
        <w:t xml:space="preserve">, "Plug-In Electric Vehicle to Home (V2H) Operation Under a Grid Outage," </w:t>
      </w:r>
      <w:r w:rsidRPr="00581EE1">
        <w:rPr>
          <w:i/>
          <w:szCs w:val="16"/>
        </w:rPr>
        <w:t xml:space="preserve">IEEE Trans. Smart Grid, </w:t>
      </w:r>
      <w:r w:rsidRPr="00581EE1">
        <w:rPr>
          <w:szCs w:val="16"/>
        </w:rPr>
        <w:t>vol. 8, no. 4, pp. 2032-2041, Jul. 2017.</w:t>
      </w:r>
    </w:p>
    <w:p w14:paraId="1D8E0D62" w14:textId="77777777" w:rsidR="00096146" w:rsidRPr="00581EE1" w:rsidRDefault="00096146">
      <w:pPr>
        <w:pStyle w:val="References"/>
        <w:numPr>
          <w:ilvl w:val="0"/>
          <w:numId w:val="4"/>
        </w:numPr>
        <w:tabs>
          <w:tab w:val="left" w:pos="360"/>
        </w:tabs>
        <w:ind w:left="360"/>
        <w:rPr>
          <w:szCs w:val="16"/>
        </w:rPr>
      </w:pPr>
      <w:r w:rsidRPr="00581EE1">
        <w:rPr>
          <w:szCs w:val="16"/>
        </w:rPr>
        <w:t xml:space="preserve">Z. Yang, P. </w:t>
      </w:r>
      <w:proofErr w:type="spellStart"/>
      <w:r w:rsidRPr="00581EE1">
        <w:rPr>
          <w:szCs w:val="16"/>
        </w:rPr>
        <w:t>Dehghanian</w:t>
      </w:r>
      <w:proofErr w:type="spellEnd"/>
      <w:r w:rsidRPr="00581EE1">
        <w:rPr>
          <w:szCs w:val="16"/>
        </w:rPr>
        <w:t xml:space="preserve">, and M. </w:t>
      </w:r>
      <w:proofErr w:type="spellStart"/>
      <w:r w:rsidRPr="00581EE1">
        <w:rPr>
          <w:szCs w:val="16"/>
        </w:rPr>
        <w:t>Nazemi</w:t>
      </w:r>
      <w:proofErr w:type="spellEnd"/>
      <w:r w:rsidRPr="00581EE1">
        <w:rPr>
          <w:szCs w:val="16"/>
        </w:rPr>
        <w:t xml:space="preserve">, "Seismic-Resilient Electric Power Distribution Systems: Harnessing the Mobility of Power Sources," </w:t>
      </w:r>
      <w:r w:rsidRPr="00581EE1">
        <w:rPr>
          <w:i/>
          <w:szCs w:val="16"/>
        </w:rPr>
        <w:t>IEEE Tran</w:t>
      </w:r>
      <w:r w:rsidRPr="00581EE1">
        <w:rPr>
          <w:rFonts w:hint="eastAsia"/>
          <w:i/>
          <w:szCs w:val="16"/>
        </w:rPr>
        <w:t>.</w:t>
      </w:r>
      <w:r w:rsidRPr="00581EE1">
        <w:rPr>
          <w:i/>
          <w:szCs w:val="16"/>
        </w:rPr>
        <w:t xml:space="preserve"> Ind. Appl., </w:t>
      </w:r>
      <w:r w:rsidRPr="00581EE1">
        <w:rPr>
          <w:szCs w:val="16"/>
        </w:rPr>
        <w:t>vol. 56, no. 3, pp. 2304-2313, May-June. 2020.</w:t>
      </w:r>
    </w:p>
    <w:p w14:paraId="6DA4383F" w14:textId="77777777" w:rsidR="00096146" w:rsidRPr="00581EE1" w:rsidRDefault="00096146">
      <w:pPr>
        <w:pStyle w:val="References"/>
        <w:numPr>
          <w:ilvl w:val="0"/>
          <w:numId w:val="4"/>
        </w:numPr>
        <w:tabs>
          <w:tab w:val="left" w:pos="360"/>
        </w:tabs>
        <w:ind w:left="360"/>
        <w:rPr>
          <w:szCs w:val="16"/>
        </w:rPr>
      </w:pPr>
      <w:r w:rsidRPr="00581EE1">
        <w:rPr>
          <w:szCs w:val="16"/>
        </w:rPr>
        <w:t xml:space="preserve">C. Wu, H. </w:t>
      </w:r>
      <w:proofErr w:type="spellStart"/>
      <w:r w:rsidRPr="00581EE1">
        <w:rPr>
          <w:szCs w:val="16"/>
        </w:rPr>
        <w:t>Mohsenian</w:t>
      </w:r>
      <w:proofErr w:type="spellEnd"/>
      <w:r w:rsidRPr="00581EE1">
        <w:rPr>
          <w:szCs w:val="16"/>
        </w:rPr>
        <w:t xml:space="preserve">-Rad, and J. Huang, "Vehicle-to-Aggregator Interaction Game," </w:t>
      </w:r>
      <w:r w:rsidRPr="00581EE1">
        <w:rPr>
          <w:i/>
          <w:iCs/>
          <w:szCs w:val="16"/>
        </w:rPr>
        <w:t>IEEE Trans. Smart Grid</w:t>
      </w:r>
      <w:r w:rsidRPr="00581EE1">
        <w:rPr>
          <w:szCs w:val="16"/>
        </w:rPr>
        <w:t>, vol. 3, no. 1, pp. 434-442, Mar. 2012.</w:t>
      </w:r>
    </w:p>
    <w:p w14:paraId="500ECC4F" w14:textId="77777777" w:rsidR="00096146" w:rsidRPr="00581EE1" w:rsidRDefault="00096146">
      <w:pPr>
        <w:pStyle w:val="References"/>
        <w:numPr>
          <w:ilvl w:val="0"/>
          <w:numId w:val="4"/>
        </w:numPr>
        <w:tabs>
          <w:tab w:val="left" w:pos="360"/>
        </w:tabs>
        <w:ind w:left="360"/>
        <w:rPr>
          <w:szCs w:val="16"/>
        </w:rPr>
      </w:pPr>
      <w:r w:rsidRPr="00581EE1">
        <w:rPr>
          <w:szCs w:val="16"/>
        </w:rPr>
        <w:t xml:space="preserve">J. Ma, J. Deng, L. Song, and Z. Han, "Incentive Mechanism for Demand Side Management in Smart Grid Using Auction," </w:t>
      </w:r>
      <w:r w:rsidRPr="00581EE1">
        <w:rPr>
          <w:i/>
          <w:iCs/>
          <w:szCs w:val="16"/>
        </w:rPr>
        <w:t>IEEE Trans. Smart Grid</w:t>
      </w:r>
      <w:r w:rsidRPr="00581EE1">
        <w:rPr>
          <w:szCs w:val="16"/>
        </w:rPr>
        <w:t>, vol. 5, no. 3, pp. 1379-1388, May. 2014.</w:t>
      </w:r>
    </w:p>
    <w:p w14:paraId="62C0E39D" w14:textId="77777777" w:rsidR="00096146" w:rsidRPr="00581EE1" w:rsidRDefault="00096146">
      <w:pPr>
        <w:pStyle w:val="References"/>
        <w:numPr>
          <w:ilvl w:val="0"/>
          <w:numId w:val="4"/>
        </w:numPr>
        <w:tabs>
          <w:tab w:val="left" w:pos="360"/>
        </w:tabs>
        <w:ind w:left="360"/>
        <w:rPr>
          <w:szCs w:val="16"/>
        </w:rPr>
      </w:pPr>
      <w:r w:rsidRPr="00581EE1">
        <w:rPr>
          <w:rFonts w:hint="eastAsia"/>
          <w:szCs w:val="16"/>
        </w:rPr>
        <w:t xml:space="preserve">Y. Wu, Z. Lin, C. Liu, Y. Chen and N. Uddin, "A Bargaining Strategy-based Game Model of Power Demand Response Considering Hydrogen-to-Electricity Conversion of Industrial Users," </w:t>
      </w:r>
      <w:r w:rsidRPr="00581EE1">
        <w:rPr>
          <w:rFonts w:hint="eastAsia"/>
          <w:i/>
          <w:iCs/>
          <w:szCs w:val="16"/>
        </w:rPr>
        <w:t>IEEE Trans</w:t>
      </w:r>
      <w:r w:rsidRPr="00581EE1">
        <w:rPr>
          <w:i/>
          <w:iCs/>
          <w:szCs w:val="16"/>
        </w:rPr>
        <w:t>.</w:t>
      </w:r>
      <w:r w:rsidRPr="00581EE1">
        <w:rPr>
          <w:rFonts w:hint="eastAsia"/>
          <w:i/>
          <w:iCs/>
          <w:szCs w:val="16"/>
        </w:rPr>
        <w:t xml:space="preserve"> Ind</w:t>
      </w:r>
      <w:r w:rsidRPr="00581EE1">
        <w:rPr>
          <w:i/>
          <w:iCs/>
          <w:szCs w:val="16"/>
        </w:rPr>
        <w:t xml:space="preserve">. </w:t>
      </w:r>
      <w:r w:rsidRPr="00581EE1">
        <w:rPr>
          <w:rFonts w:hint="eastAsia"/>
          <w:i/>
          <w:iCs/>
          <w:szCs w:val="16"/>
        </w:rPr>
        <w:t>Appl</w:t>
      </w:r>
      <w:r w:rsidRPr="00581EE1">
        <w:rPr>
          <w:i/>
          <w:iCs/>
          <w:szCs w:val="16"/>
        </w:rPr>
        <w:t>.</w:t>
      </w:r>
      <w:r w:rsidRPr="00581EE1">
        <w:rPr>
          <w:rFonts w:hint="eastAsia"/>
          <w:szCs w:val="16"/>
        </w:rPr>
        <w:t>,</w:t>
      </w:r>
      <w:r w:rsidRPr="00581EE1">
        <w:rPr>
          <w:szCs w:val="16"/>
        </w:rPr>
        <w:t xml:space="preserve"> Jun. </w:t>
      </w:r>
      <w:r w:rsidRPr="00581EE1">
        <w:rPr>
          <w:rFonts w:hint="eastAsia"/>
          <w:szCs w:val="16"/>
        </w:rPr>
        <w:t>2021</w:t>
      </w:r>
      <w:r w:rsidRPr="00581EE1">
        <w:rPr>
          <w:szCs w:val="16"/>
        </w:rPr>
        <w:t>.</w:t>
      </w:r>
    </w:p>
    <w:p w14:paraId="1CE8F3FA" w14:textId="77777777" w:rsidR="00096146" w:rsidRPr="00581EE1" w:rsidRDefault="00096146">
      <w:pPr>
        <w:pStyle w:val="References"/>
        <w:numPr>
          <w:ilvl w:val="0"/>
          <w:numId w:val="4"/>
        </w:numPr>
        <w:tabs>
          <w:tab w:val="left" w:pos="360"/>
        </w:tabs>
        <w:ind w:left="360"/>
        <w:rPr>
          <w:szCs w:val="16"/>
        </w:rPr>
      </w:pPr>
      <w:r w:rsidRPr="00581EE1">
        <w:rPr>
          <w:szCs w:val="16"/>
        </w:rPr>
        <w:t xml:space="preserve">D. Kim and J. Kim, "Design of Emergency Demand Response Program Using Analytic Hierarchy Process," </w:t>
      </w:r>
      <w:r w:rsidRPr="00581EE1">
        <w:rPr>
          <w:i/>
          <w:iCs/>
          <w:szCs w:val="16"/>
        </w:rPr>
        <w:t>IEEE Trans. Smart Grid</w:t>
      </w:r>
      <w:r w:rsidRPr="00581EE1">
        <w:rPr>
          <w:szCs w:val="16"/>
        </w:rPr>
        <w:t>, vol. 3, no. 2, pp. 635-644, Jun. 2012.</w:t>
      </w:r>
    </w:p>
    <w:p w14:paraId="2FE46D8D" w14:textId="77777777" w:rsidR="00096146" w:rsidRPr="00581EE1" w:rsidRDefault="00096146">
      <w:pPr>
        <w:pStyle w:val="References"/>
        <w:numPr>
          <w:ilvl w:val="0"/>
          <w:numId w:val="4"/>
        </w:numPr>
        <w:tabs>
          <w:tab w:val="left" w:pos="360"/>
        </w:tabs>
        <w:ind w:left="360"/>
        <w:rPr>
          <w:szCs w:val="16"/>
        </w:rPr>
      </w:pPr>
      <w:r w:rsidRPr="00581EE1">
        <w:rPr>
          <w:szCs w:val="16"/>
        </w:rPr>
        <w:t xml:space="preserve">Y. Guo, H. Li, and M. Pan, "Colocation Data Center Demand Response Using Nash Bargaining Theory," </w:t>
      </w:r>
      <w:r w:rsidRPr="00581EE1">
        <w:rPr>
          <w:i/>
          <w:iCs/>
          <w:szCs w:val="16"/>
        </w:rPr>
        <w:t>IEEE Trans. Smart Grid</w:t>
      </w:r>
      <w:r w:rsidRPr="00581EE1">
        <w:rPr>
          <w:szCs w:val="16"/>
        </w:rPr>
        <w:t>, vol. 9, no. 5, pp. 4017-4026, Sept. 2018.</w:t>
      </w:r>
    </w:p>
    <w:p w14:paraId="694B88BF" w14:textId="77777777" w:rsidR="00096146" w:rsidRPr="00581EE1" w:rsidRDefault="00096146">
      <w:pPr>
        <w:pStyle w:val="References"/>
        <w:numPr>
          <w:ilvl w:val="0"/>
          <w:numId w:val="4"/>
        </w:numPr>
        <w:tabs>
          <w:tab w:val="left" w:pos="360"/>
        </w:tabs>
        <w:ind w:left="360"/>
        <w:rPr>
          <w:szCs w:val="16"/>
        </w:rPr>
      </w:pPr>
      <w:r w:rsidRPr="00581EE1">
        <w:rPr>
          <w:szCs w:val="16"/>
        </w:rPr>
        <w:t xml:space="preserve">Y. Dong, X. </w:t>
      </w:r>
      <w:proofErr w:type="spellStart"/>
      <w:r w:rsidRPr="00581EE1">
        <w:rPr>
          <w:szCs w:val="16"/>
        </w:rPr>
        <w:t>Xie</w:t>
      </w:r>
      <w:proofErr w:type="spellEnd"/>
      <w:r w:rsidRPr="00581EE1">
        <w:rPr>
          <w:szCs w:val="16"/>
        </w:rPr>
        <w:t xml:space="preserve">, K. Wang, B. Zhou, and Q. Jiang, "An Emergency-Demand-Response Based Under Speed Load Shedding Scheme to Improve Short-Term Voltage Stability," </w:t>
      </w:r>
      <w:r w:rsidRPr="00581EE1">
        <w:rPr>
          <w:i/>
          <w:iCs/>
          <w:szCs w:val="16"/>
        </w:rPr>
        <w:t>IEEE Trans. Power Syst.</w:t>
      </w:r>
      <w:r w:rsidRPr="00581EE1">
        <w:rPr>
          <w:szCs w:val="16"/>
        </w:rPr>
        <w:t xml:space="preserve"> vol. 32, no. 5, pp. 3726-3735, Sept. 2017.</w:t>
      </w:r>
    </w:p>
    <w:p w14:paraId="11C9EF04" w14:textId="77777777" w:rsidR="00096146" w:rsidRPr="00581EE1" w:rsidRDefault="00096146">
      <w:pPr>
        <w:pStyle w:val="References"/>
        <w:numPr>
          <w:ilvl w:val="0"/>
          <w:numId w:val="4"/>
        </w:numPr>
        <w:tabs>
          <w:tab w:val="left" w:pos="360"/>
        </w:tabs>
        <w:ind w:left="360"/>
        <w:rPr>
          <w:szCs w:val="16"/>
        </w:rPr>
      </w:pPr>
      <w:r w:rsidRPr="00581EE1">
        <w:rPr>
          <w:szCs w:val="16"/>
        </w:rPr>
        <w:t xml:space="preserve">S. M. Abedi, and M. R. </w:t>
      </w:r>
      <w:proofErr w:type="spellStart"/>
      <w:r w:rsidRPr="00581EE1">
        <w:rPr>
          <w:szCs w:val="16"/>
        </w:rPr>
        <w:t>Haghifam</w:t>
      </w:r>
      <w:proofErr w:type="spellEnd"/>
      <w:r w:rsidRPr="00581EE1">
        <w:rPr>
          <w:szCs w:val="16"/>
        </w:rPr>
        <w:t xml:space="preserve">, "CDF-based reliability insurance contracts considering free-riding," </w:t>
      </w:r>
      <w:r w:rsidRPr="00581EE1">
        <w:rPr>
          <w:i/>
          <w:iCs/>
          <w:szCs w:val="16"/>
        </w:rPr>
        <w:t>Int. J. Elect. Power Energy Syst.</w:t>
      </w:r>
      <w:r w:rsidRPr="00581EE1">
        <w:rPr>
          <w:szCs w:val="16"/>
        </w:rPr>
        <w:t xml:space="preserve">, vol. 53, pp. 949–955, Dec. 2013. </w:t>
      </w:r>
    </w:p>
    <w:p w14:paraId="0AE327F3" w14:textId="77777777" w:rsidR="00096146" w:rsidRPr="00581EE1" w:rsidRDefault="00096146">
      <w:pPr>
        <w:pStyle w:val="References"/>
        <w:numPr>
          <w:ilvl w:val="0"/>
          <w:numId w:val="4"/>
        </w:numPr>
        <w:tabs>
          <w:tab w:val="left" w:pos="360"/>
        </w:tabs>
        <w:ind w:left="360"/>
        <w:rPr>
          <w:szCs w:val="16"/>
        </w:rPr>
      </w:pPr>
      <w:r w:rsidRPr="00581EE1">
        <w:rPr>
          <w:rFonts w:hint="eastAsia"/>
          <w:szCs w:val="16"/>
        </w:rPr>
        <w:t xml:space="preserve">B. M. E., S. Emil, and R. L. R., </w:t>
      </w:r>
      <w:r w:rsidRPr="00581EE1">
        <w:rPr>
          <w:szCs w:val="16"/>
        </w:rPr>
        <w:t>"</w:t>
      </w:r>
      <w:r w:rsidRPr="00581EE1">
        <w:rPr>
          <w:rFonts w:hint="eastAsia"/>
          <w:szCs w:val="16"/>
        </w:rPr>
        <w:t>Hurricane Wind Speeds in the United States,</w:t>
      </w:r>
      <w:r w:rsidRPr="00581EE1">
        <w:rPr>
          <w:szCs w:val="16"/>
        </w:rPr>
        <w:t>"</w:t>
      </w:r>
      <w:r w:rsidRPr="00581EE1">
        <w:rPr>
          <w:rFonts w:hint="eastAsia"/>
          <w:szCs w:val="16"/>
        </w:rPr>
        <w:t xml:space="preserve"> </w:t>
      </w:r>
      <w:r w:rsidRPr="00581EE1">
        <w:rPr>
          <w:rFonts w:hint="eastAsia"/>
          <w:i/>
          <w:iCs/>
          <w:szCs w:val="16"/>
        </w:rPr>
        <w:t>J. Struct. Div</w:t>
      </w:r>
      <w:r w:rsidRPr="00581EE1">
        <w:rPr>
          <w:rFonts w:hint="eastAsia"/>
          <w:szCs w:val="16"/>
        </w:rPr>
        <w:t>., vol. 106, no. 10, pp. 2001-2016, Oct. 1980</w:t>
      </w:r>
      <w:r w:rsidRPr="00581EE1">
        <w:rPr>
          <w:szCs w:val="16"/>
        </w:rPr>
        <w:t xml:space="preserve">. </w:t>
      </w:r>
    </w:p>
    <w:p w14:paraId="4780514B" w14:textId="77777777" w:rsidR="00096146" w:rsidRPr="00581EE1" w:rsidRDefault="00096146">
      <w:pPr>
        <w:pStyle w:val="References"/>
        <w:numPr>
          <w:ilvl w:val="0"/>
          <w:numId w:val="4"/>
        </w:numPr>
        <w:tabs>
          <w:tab w:val="left" w:pos="360"/>
        </w:tabs>
        <w:ind w:left="360"/>
        <w:rPr>
          <w:szCs w:val="16"/>
        </w:rPr>
      </w:pPr>
      <w:r w:rsidRPr="00581EE1">
        <w:rPr>
          <w:iCs/>
          <w:szCs w:val="16"/>
        </w:rPr>
        <w:t xml:space="preserve">M. </w:t>
      </w:r>
      <w:proofErr w:type="spellStart"/>
      <w:r w:rsidRPr="00581EE1">
        <w:rPr>
          <w:iCs/>
          <w:szCs w:val="16"/>
        </w:rPr>
        <w:t>Panteli</w:t>
      </w:r>
      <w:proofErr w:type="spellEnd"/>
      <w:r w:rsidRPr="00581EE1">
        <w:rPr>
          <w:iCs/>
          <w:szCs w:val="16"/>
        </w:rPr>
        <w:t xml:space="preserve">, C. Pickering, S. Wilkinson, R. Dawson, and P. </w:t>
      </w:r>
      <w:proofErr w:type="spellStart"/>
      <w:r w:rsidRPr="00581EE1">
        <w:rPr>
          <w:iCs/>
          <w:szCs w:val="16"/>
        </w:rPr>
        <w:t>Mancarella</w:t>
      </w:r>
      <w:proofErr w:type="spellEnd"/>
      <w:r w:rsidRPr="00581EE1">
        <w:rPr>
          <w:iCs/>
          <w:szCs w:val="16"/>
        </w:rPr>
        <w:t xml:space="preserve">, "Power System Resilience to Extreme Weather: Fragility Modeling, Probabilistic Impact Assessment, and Adaptation Measures," </w:t>
      </w:r>
      <w:r w:rsidRPr="00581EE1">
        <w:rPr>
          <w:i/>
          <w:szCs w:val="16"/>
        </w:rPr>
        <w:t>IEEE Trans. Power Syst.</w:t>
      </w:r>
      <w:r w:rsidRPr="00581EE1">
        <w:rPr>
          <w:iCs/>
          <w:szCs w:val="16"/>
        </w:rPr>
        <w:t>, vol. 32, no. 5, pp. 3747-3757, Sept. 2017.</w:t>
      </w:r>
    </w:p>
    <w:p w14:paraId="20BB970B" w14:textId="77777777" w:rsidR="00096146" w:rsidRPr="00581EE1" w:rsidRDefault="00096146">
      <w:pPr>
        <w:pStyle w:val="References"/>
        <w:numPr>
          <w:ilvl w:val="0"/>
          <w:numId w:val="4"/>
        </w:numPr>
        <w:tabs>
          <w:tab w:val="left" w:pos="360"/>
        </w:tabs>
        <w:ind w:left="360"/>
        <w:rPr>
          <w:szCs w:val="16"/>
        </w:rPr>
      </w:pPr>
      <w:r w:rsidRPr="00581EE1">
        <w:rPr>
          <w:szCs w:val="16"/>
        </w:rPr>
        <w:t xml:space="preserve">R. Mohammadi, H. R. </w:t>
      </w:r>
      <w:proofErr w:type="spellStart"/>
      <w:r w:rsidRPr="00581EE1">
        <w:rPr>
          <w:szCs w:val="16"/>
        </w:rPr>
        <w:t>Mashhadi</w:t>
      </w:r>
      <w:proofErr w:type="spellEnd"/>
      <w:r w:rsidRPr="00581EE1">
        <w:rPr>
          <w:szCs w:val="16"/>
        </w:rPr>
        <w:t xml:space="preserve">, and M. </w:t>
      </w:r>
      <w:proofErr w:type="spellStart"/>
      <w:r w:rsidRPr="00581EE1">
        <w:rPr>
          <w:szCs w:val="16"/>
        </w:rPr>
        <w:t>Shahidehpour</w:t>
      </w:r>
      <w:proofErr w:type="spellEnd"/>
      <w:r w:rsidRPr="00581EE1">
        <w:rPr>
          <w:szCs w:val="16"/>
        </w:rPr>
        <w:t xml:space="preserve">, "Market-Based Customer Reliability Provision in Distribution Systems Based on Game Theory: A Bi-Level Optimization Approach," </w:t>
      </w:r>
      <w:r w:rsidRPr="00581EE1">
        <w:rPr>
          <w:i/>
          <w:iCs/>
          <w:szCs w:val="16"/>
        </w:rPr>
        <w:t>IEEE Trans. Smart Grid</w:t>
      </w:r>
      <w:r w:rsidRPr="00581EE1">
        <w:rPr>
          <w:szCs w:val="16"/>
        </w:rPr>
        <w:t>, vol. 10, no. 4, pp. 3840-3848, Jul. 2019.</w:t>
      </w:r>
    </w:p>
    <w:p w14:paraId="579E50F2" w14:textId="77777777" w:rsidR="00096146" w:rsidRPr="00581EE1" w:rsidRDefault="00096146">
      <w:pPr>
        <w:pStyle w:val="References"/>
        <w:numPr>
          <w:ilvl w:val="0"/>
          <w:numId w:val="4"/>
        </w:numPr>
        <w:tabs>
          <w:tab w:val="left" w:pos="360"/>
        </w:tabs>
        <w:ind w:left="360"/>
        <w:rPr>
          <w:szCs w:val="16"/>
        </w:rPr>
      </w:pPr>
      <w:r w:rsidRPr="00581EE1">
        <w:rPr>
          <w:szCs w:val="16"/>
        </w:rPr>
        <w:t xml:space="preserve">M. Zhou, Z. Wu, J. Wang, and G. Li, "Forming Dispatchable Region of Electric Vehicle Aggregation in Microgrid Bidding," </w:t>
      </w:r>
      <w:r w:rsidRPr="00581EE1">
        <w:rPr>
          <w:i/>
          <w:iCs/>
          <w:szCs w:val="16"/>
        </w:rPr>
        <w:t>IEEE Trans. Ind. Inform.</w:t>
      </w:r>
      <w:r w:rsidRPr="00581EE1">
        <w:rPr>
          <w:szCs w:val="16"/>
        </w:rPr>
        <w:t>, vol. 17, no. 7, pp. 4755-4765, Jul. 2021.</w:t>
      </w:r>
    </w:p>
    <w:p w14:paraId="6F94267C" w14:textId="77777777" w:rsidR="00096146" w:rsidRPr="00581EE1" w:rsidRDefault="00096146">
      <w:pPr>
        <w:pStyle w:val="References"/>
        <w:numPr>
          <w:ilvl w:val="0"/>
          <w:numId w:val="4"/>
        </w:numPr>
        <w:tabs>
          <w:tab w:val="left" w:pos="360"/>
        </w:tabs>
        <w:ind w:left="360"/>
        <w:rPr>
          <w:szCs w:val="16"/>
        </w:rPr>
      </w:pPr>
      <w:r w:rsidRPr="00581EE1">
        <w:rPr>
          <w:rFonts w:hint="eastAsia"/>
          <w:szCs w:val="16"/>
          <w:lang w:eastAsia="zh-CN"/>
        </w:rPr>
        <w:t xml:space="preserve">L. </w:t>
      </w:r>
      <w:proofErr w:type="spellStart"/>
      <w:r w:rsidRPr="00581EE1">
        <w:rPr>
          <w:rFonts w:hint="eastAsia"/>
          <w:szCs w:val="16"/>
          <w:lang w:eastAsia="zh-CN"/>
        </w:rPr>
        <w:t>Tadj</w:t>
      </w:r>
      <w:proofErr w:type="spellEnd"/>
      <w:r w:rsidRPr="00581EE1">
        <w:rPr>
          <w:rFonts w:hint="eastAsia"/>
          <w:szCs w:val="16"/>
          <w:lang w:eastAsia="zh-CN"/>
        </w:rPr>
        <w:t xml:space="preserve"> and A. </w:t>
      </w:r>
      <w:proofErr w:type="spellStart"/>
      <w:r w:rsidRPr="00581EE1">
        <w:rPr>
          <w:rFonts w:hint="eastAsia"/>
          <w:szCs w:val="16"/>
          <w:lang w:eastAsia="zh-CN"/>
        </w:rPr>
        <w:t>Touzene</w:t>
      </w:r>
      <w:proofErr w:type="spellEnd"/>
      <w:r w:rsidRPr="00581EE1">
        <w:rPr>
          <w:rFonts w:hint="eastAsia"/>
          <w:szCs w:val="16"/>
          <w:lang w:eastAsia="zh-CN"/>
        </w:rPr>
        <w:t xml:space="preserve">, </w:t>
      </w:r>
      <w:r w:rsidRPr="00581EE1">
        <w:rPr>
          <w:szCs w:val="16"/>
        </w:rPr>
        <w:t>"</w:t>
      </w:r>
      <w:r w:rsidRPr="00581EE1">
        <w:rPr>
          <w:rFonts w:hint="eastAsia"/>
          <w:szCs w:val="16"/>
          <w:lang w:eastAsia="zh-CN"/>
        </w:rPr>
        <w:t>A QBD approach to evolutionary game theory,</w:t>
      </w:r>
      <w:r w:rsidRPr="00581EE1">
        <w:rPr>
          <w:szCs w:val="16"/>
        </w:rPr>
        <w:t>"</w:t>
      </w:r>
      <w:r w:rsidRPr="00581EE1">
        <w:rPr>
          <w:rFonts w:hint="eastAsia"/>
          <w:szCs w:val="16"/>
          <w:lang w:eastAsia="zh-CN"/>
        </w:rPr>
        <w:t xml:space="preserve"> </w:t>
      </w:r>
      <w:r w:rsidRPr="00581EE1">
        <w:rPr>
          <w:rFonts w:hint="eastAsia"/>
          <w:i/>
          <w:iCs/>
          <w:szCs w:val="16"/>
          <w:lang w:eastAsia="zh-CN"/>
        </w:rPr>
        <w:t>Appl. Math. Model.</w:t>
      </w:r>
      <w:r w:rsidRPr="00581EE1">
        <w:rPr>
          <w:rFonts w:hint="eastAsia"/>
          <w:szCs w:val="16"/>
          <w:lang w:eastAsia="zh-CN"/>
        </w:rPr>
        <w:t xml:space="preserve">, vol. 27, no. 11, pp. 913-927, </w:t>
      </w:r>
      <w:r w:rsidRPr="00581EE1">
        <w:rPr>
          <w:szCs w:val="16"/>
          <w:lang w:eastAsia="zh-CN"/>
        </w:rPr>
        <w:t xml:space="preserve">Nov. </w:t>
      </w:r>
      <w:r w:rsidRPr="00581EE1">
        <w:rPr>
          <w:rFonts w:hint="eastAsia"/>
          <w:szCs w:val="16"/>
          <w:lang w:eastAsia="zh-CN"/>
        </w:rPr>
        <w:t>2003</w:t>
      </w:r>
      <w:r w:rsidRPr="00581EE1">
        <w:rPr>
          <w:szCs w:val="16"/>
          <w:lang w:eastAsia="zh-CN"/>
        </w:rPr>
        <w:t>.</w:t>
      </w:r>
    </w:p>
    <w:p w14:paraId="2C280728" w14:textId="21954355" w:rsidR="00C46E39" w:rsidRPr="00581EE1" w:rsidRDefault="00096146">
      <w:pPr>
        <w:pStyle w:val="References"/>
        <w:numPr>
          <w:ilvl w:val="0"/>
          <w:numId w:val="4"/>
        </w:numPr>
        <w:tabs>
          <w:tab w:val="left" w:pos="360"/>
        </w:tabs>
        <w:ind w:left="360"/>
      </w:pPr>
      <w:r w:rsidRPr="00581EE1">
        <w:rPr>
          <w:szCs w:val="16"/>
          <w:lang w:eastAsia="zh-CN"/>
        </w:rPr>
        <w:t xml:space="preserve">M. E. Baran and F. F. Wu, "Optimal capacitor placement on radial distribution systems", </w:t>
      </w:r>
      <w:r w:rsidRPr="00581EE1">
        <w:rPr>
          <w:i/>
          <w:iCs/>
          <w:szCs w:val="16"/>
          <w:lang w:eastAsia="zh-CN"/>
        </w:rPr>
        <w:t>IEEE Trans. Power Deliv.</w:t>
      </w:r>
      <w:r w:rsidRPr="00581EE1">
        <w:rPr>
          <w:szCs w:val="16"/>
          <w:lang w:eastAsia="zh-CN"/>
        </w:rPr>
        <w:t>, vol. 4, no. 1, pp. 725-734, Jan</w:t>
      </w:r>
      <w:r w:rsidRPr="00581EE1">
        <w:rPr>
          <w:rFonts w:hint="eastAsia"/>
          <w:szCs w:val="16"/>
          <w:lang w:eastAsia="zh-CN"/>
        </w:rPr>
        <w:t>.</w:t>
      </w:r>
      <w:r w:rsidRPr="00581EE1">
        <w:rPr>
          <w:szCs w:val="16"/>
          <w:lang w:eastAsia="zh-CN"/>
        </w:rPr>
        <w:t xml:space="preserve"> 1989.</w:t>
      </w:r>
    </w:p>
    <w:sectPr w:rsidR="00C46E39" w:rsidRPr="00581EE1" w:rsidSect="000F534A">
      <w:type w:val="continuous"/>
      <w:pgSz w:w="11906" w:h="16838"/>
      <w:pgMar w:top="1134" w:right="851" w:bottom="1134" w:left="851" w:header="709" w:footer="709" w:gutter="0"/>
      <w:cols w:num="2" w:space="454"/>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92068B" w14:textId="77777777" w:rsidR="00632E3A" w:rsidRDefault="00632E3A" w:rsidP="008B2B41">
      <w:r>
        <w:separator/>
      </w:r>
    </w:p>
  </w:endnote>
  <w:endnote w:type="continuationSeparator" w:id="0">
    <w:p w14:paraId="499DA828" w14:textId="77777777" w:rsidR="00632E3A" w:rsidRDefault="00632E3A" w:rsidP="008B2B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 w:name="Helvetica">
    <w:panose1 w:val="020B0604020202020204"/>
    <w:charset w:val="00"/>
    <w:family w:val="swiss"/>
    <w:pitch w:val="variable"/>
    <w:sig w:usb0="E0002EFF" w:usb1="C000785B" w:usb2="00000009" w:usb3="00000000" w:csb0="000001FF" w:csb1="00000000"/>
  </w:font>
  <w:font w:name="FormataOTFMd">
    <w:altName w:val="Segoe Print"/>
    <w:charset w:val="00"/>
    <w:family w:val="auto"/>
    <w:pitch w:val="default"/>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TimesLTStd-Roman">
    <w:altName w:val="Times New Roman"/>
    <w:charset w:val="00"/>
    <w:family w:val="auto"/>
    <w:pitch w:val="default"/>
    <w:sig w:usb0="00000000" w:usb1="00000000" w:usb2="00000000" w:usb3="00000000" w:csb0="00000001" w:csb1="00000000"/>
  </w:font>
  <w:font w:name="Times-Roman">
    <w:altName w:val="Times New Roman"/>
    <w:panose1 w:val="00000000000000000000"/>
    <w:charset w:val="00"/>
    <w:family w:val="roman"/>
    <w:notTrueType/>
    <w:pitch w:val="default"/>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simsun.ttf">
    <w:altName w:val="微软雅黑"/>
    <w:charset w:val="86"/>
    <w:family w:val="auto"/>
    <w:pitch w:val="default"/>
    <w:sig w:usb0="00000001" w:usb1="080E0000" w:usb2="00000010" w:usb3="00000000" w:csb0="00040000"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34265719"/>
      <w:docPartObj>
        <w:docPartGallery w:val="Page Numbers (Bottom of Page)"/>
        <w:docPartUnique/>
      </w:docPartObj>
    </w:sdtPr>
    <w:sdtEndPr>
      <w:rPr>
        <w:noProof/>
      </w:rPr>
    </w:sdtEndPr>
    <w:sdtContent>
      <w:p w14:paraId="21B1E6DF" w14:textId="51E0B024" w:rsidR="00AE17C4" w:rsidRDefault="00AE17C4">
        <w:pPr>
          <w:pStyle w:val="af5"/>
          <w:jc w:val="right"/>
        </w:pPr>
        <w:r>
          <w:fldChar w:fldCharType="begin"/>
        </w:r>
        <w:r>
          <w:instrText xml:space="preserve"> PAGE   \* MERGEFORMAT </w:instrText>
        </w:r>
        <w:r>
          <w:fldChar w:fldCharType="separate"/>
        </w:r>
        <w:r w:rsidR="00756938">
          <w:rPr>
            <w:noProof/>
          </w:rPr>
          <w:t>1</w:t>
        </w:r>
        <w:r>
          <w:rPr>
            <w:noProof/>
          </w:rPr>
          <w:fldChar w:fldCharType="end"/>
        </w:r>
      </w:p>
    </w:sdtContent>
  </w:sdt>
  <w:p w14:paraId="40F2CEBB" w14:textId="77777777" w:rsidR="00AE17C4" w:rsidRDefault="00AE17C4" w:rsidP="00441DB7">
    <w:pPr>
      <w:pStyle w:val="af5"/>
      <w:tabs>
        <w:tab w:val="clear" w:pos="4513"/>
        <w:tab w:val="left" w:pos="9026"/>
      </w:tab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06111577"/>
      <w:docPartObj>
        <w:docPartGallery w:val="Page Numbers (Bottom of Page)"/>
        <w:docPartUnique/>
      </w:docPartObj>
    </w:sdtPr>
    <w:sdtEndPr>
      <w:rPr>
        <w:noProof/>
        <w:sz w:val="20"/>
      </w:rPr>
    </w:sdtEndPr>
    <w:sdtContent>
      <w:p w14:paraId="7BAC4C0C" w14:textId="0EA67951" w:rsidR="00AE17C4" w:rsidRPr="00441DB7" w:rsidRDefault="00AE17C4">
        <w:pPr>
          <w:pStyle w:val="af5"/>
          <w:jc w:val="right"/>
          <w:rPr>
            <w:sz w:val="20"/>
          </w:rPr>
        </w:pPr>
        <w:r w:rsidRPr="00441DB7">
          <w:rPr>
            <w:sz w:val="20"/>
          </w:rPr>
          <w:fldChar w:fldCharType="begin"/>
        </w:r>
        <w:r w:rsidRPr="00441DB7">
          <w:rPr>
            <w:sz w:val="20"/>
          </w:rPr>
          <w:instrText xml:space="preserve"> PAGE   \* MERGEFORMAT </w:instrText>
        </w:r>
        <w:r w:rsidRPr="00441DB7">
          <w:rPr>
            <w:sz w:val="20"/>
          </w:rPr>
          <w:fldChar w:fldCharType="separate"/>
        </w:r>
        <w:r w:rsidR="00756938">
          <w:rPr>
            <w:noProof/>
            <w:sz w:val="20"/>
          </w:rPr>
          <w:t>10</w:t>
        </w:r>
        <w:r w:rsidRPr="00441DB7">
          <w:rPr>
            <w:noProof/>
            <w:sz w:val="20"/>
          </w:rPr>
          <w:fldChar w:fldCharType="end"/>
        </w:r>
      </w:p>
    </w:sdtContent>
  </w:sdt>
  <w:p w14:paraId="1BEE6EB5" w14:textId="77777777" w:rsidR="00AE17C4" w:rsidRDefault="00AE17C4">
    <w:pPr>
      <w:pStyle w:val="af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44DE4D" w14:textId="77777777" w:rsidR="00632E3A" w:rsidRDefault="00632E3A" w:rsidP="008B2B41">
      <w:r>
        <w:separator/>
      </w:r>
    </w:p>
  </w:footnote>
  <w:footnote w:type="continuationSeparator" w:id="0">
    <w:p w14:paraId="5F95DA8C" w14:textId="77777777" w:rsidR="00632E3A" w:rsidRDefault="00632E3A" w:rsidP="008B2B4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4390729"/>
    <w:multiLevelType w:val="multilevel"/>
    <w:tmpl w:val="FC8E8922"/>
    <w:lvl w:ilvl="0">
      <w:start w:val="1"/>
      <w:numFmt w:val="decimal"/>
      <w:pStyle w:val="IETHeading1"/>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2B855861"/>
    <w:multiLevelType w:val="multilevel"/>
    <w:tmpl w:val="802488F2"/>
    <w:lvl w:ilvl="0">
      <w:start w:val="1"/>
      <w:numFmt w:val="decimal"/>
      <w:lvlText w:val="[%1]"/>
      <w:lvlJc w:val="right"/>
      <w:pPr>
        <w:tabs>
          <w:tab w:val="num" w:pos="432"/>
        </w:tabs>
        <w:ind w:left="432" w:hanging="144"/>
      </w:pPr>
      <w:rPr>
        <w:rFonts w:hint="default"/>
      </w:rPr>
    </w:lvl>
    <w:lvl w:ilvl="1">
      <w:start w:val="1"/>
      <w:numFmt w:val="decimal"/>
      <w:lvlText w:val="%1.%2)"/>
      <w:lvlJc w:val="left"/>
      <w:pPr>
        <w:tabs>
          <w:tab w:val="num" w:pos="936"/>
        </w:tabs>
        <w:ind w:left="936" w:hanging="720"/>
      </w:pPr>
      <w:rPr>
        <w:rFonts w:hint="default"/>
      </w:rPr>
    </w:lvl>
    <w:lvl w:ilvl="2">
      <w:start w:val="1"/>
      <w:numFmt w:val="decimal"/>
      <w:pStyle w:val="3"/>
      <w:lvlText w:val="%3)"/>
      <w:lvlJc w:val="left"/>
      <w:pPr>
        <w:tabs>
          <w:tab w:val="num" w:pos="360"/>
        </w:tabs>
        <w:ind w:left="360" w:hanging="360"/>
      </w:pPr>
      <w:rPr>
        <w:rFonts w:hint="default"/>
      </w:rPr>
    </w:lvl>
    <w:lvl w:ilvl="3">
      <w:start w:val="1"/>
      <w:numFmt w:val="decimal"/>
      <w:lvlText w:val="%1.%2)%3.%4."/>
      <w:lvlJc w:val="left"/>
      <w:pPr>
        <w:tabs>
          <w:tab w:val="num" w:pos="1296"/>
        </w:tabs>
        <w:ind w:left="1296" w:hanging="1080"/>
      </w:pPr>
      <w:rPr>
        <w:rFonts w:hint="default"/>
      </w:rPr>
    </w:lvl>
    <w:lvl w:ilvl="4">
      <w:start w:val="1"/>
      <w:numFmt w:val="decimal"/>
      <w:lvlText w:val="%1.%2)%3.%4.%5."/>
      <w:lvlJc w:val="left"/>
      <w:pPr>
        <w:tabs>
          <w:tab w:val="num" w:pos="1296"/>
        </w:tabs>
        <w:ind w:left="1296" w:hanging="1080"/>
      </w:pPr>
      <w:rPr>
        <w:rFonts w:hint="default"/>
      </w:rPr>
    </w:lvl>
    <w:lvl w:ilvl="5">
      <w:start w:val="1"/>
      <w:numFmt w:val="decimal"/>
      <w:lvlText w:val="%1.%2)%3.%4.%5.%6."/>
      <w:lvlJc w:val="left"/>
      <w:pPr>
        <w:tabs>
          <w:tab w:val="num" w:pos="1656"/>
        </w:tabs>
        <w:ind w:left="1656" w:hanging="1440"/>
      </w:pPr>
      <w:rPr>
        <w:rFonts w:hint="default"/>
      </w:rPr>
    </w:lvl>
    <w:lvl w:ilvl="6">
      <w:start w:val="1"/>
      <w:numFmt w:val="decimal"/>
      <w:lvlText w:val="%1.%2)%3.%4.%5.%6.%7."/>
      <w:lvlJc w:val="left"/>
      <w:pPr>
        <w:tabs>
          <w:tab w:val="num" w:pos="1656"/>
        </w:tabs>
        <w:ind w:left="1656" w:hanging="1440"/>
      </w:pPr>
      <w:rPr>
        <w:rFonts w:hint="default"/>
      </w:rPr>
    </w:lvl>
    <w:lvl w:ilvl="7">
      <w:start w:val="1"/>
      <w:numFmt w:val="decimal"/>
      <w:lvlText w:val="%1.%2)%3.%4.%5.%6.%7.%8."/>
      <w:lvlJc w:val="left"/>
      <w:pPr>
        <w:tabs>
          <w:tab w:val="num" w:pos="2016"/>
        </w:tabs>
        <w:ind w:left="2016" w:hanging="1800"/>
      </w:pPr>
      <w:rPr>
        <w:rFonts w:hint="default"/>
      </w:rPr>
    </w:lvl>
    <w:lvl w:ilvl="8">
      <w:start w:val="1"/>
      <w:numFmt w:val="decimal"/>
      <w:lvlText w:val="%1.%2)%3.%4.%5.%6.%7.%8.%9."/>
      <w:lvlJc w:val="left"/>
      <w:pPr>
        <w:tabs>
          <w:tab w:val="num" w:pos="2016"/>
        </w:tabs>
        <w:ind w:left="2016" w:hanging="1800"/>
      </w:pPr>
      <w:rPr>
        <w:rFonts w:hint="default"/>
      </w:rPr>
    </w:lvl>
  </w:abstractNum>
  <w:abstractNum w:abstractNumId="2" w15:restartNumberingAfterBreak="0">
    <w:nsid w:val="3A772DC1"/>
    <w:multiLevelType w:val="hybridMultilevel"/>
    <w:tmpl w:val="F8661D60"/>
    <w:lvl w:ilvl="0" w:tplc="DAF0E504">
      <w:start w:val="1"/>
      <w:numFmt w:val="decimal"/>
      <w:pStyle w:val="IETHeading2"/>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437807FD"/>
    <w:multiLevelType w:val="hybridMultilevel"/>
    <w:tmpl w:val="4F8631EA"/>
    <w:lvl w:ilvl="0" w:tplc="A28C3CCC">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173496642">
    <w:abstractNumId w:val="1"/>
  </w:num>
  <w:num w:numId="2" w16cid:durableId="1172143511">
    <w:abstractNumId w:val="0"/>
  </w:num>
  <w:num w:numId="3" w16cid:durableId="1777485621">
    <w:abstractNumId w:val="2"/>
  </w:num>
  <w:num w:numId="4" w16cid:durableId="1001737583">
    <w:abstractNumId w:val="3"/>
  </w:num>
  <w:num w:numId="5" w16cid:durableId="826558937">
    <w:abstractNumId w:val="2"/>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bordersDoNotSurroundHeader/>
  <w:bordersDoNotSurroundFooter/>
  <w:activeWritingStyle w:appName="MSWord" w:lang="en-AU" w:vendorID="64" w:dllVersion="6" w:nlCheck="1" w:checkStyle="0"/>
  <w:activeWritingStyle w:appName="MSWord" w:lang="en-GB" w:vendorID="64" w:dllVersion="6" w:nlCheck="1" w:checkStyle="0"/>
  <w:activeWritingStyle w:appName="MSWord" w:lang="en-US" w:vendorID="64" w:dllVersion="6" w:nlCheck="1" w:checkStyle="0"/>
  <w:activeWritingStyle w:appName="MSWord" w:lang="fr-FR" w:vendorID="64" w:dllVersion="6" w:nlCheck="1" w:checkStyle="1"/>
  <w:activeWritingStyle w:appName="MSWord" w:lang="en-AU" w:vendorID="64" w:dllVersion="4096" w:nlCheck="1" w:checkStyle="0"/>
  <w:activeWritingStyle w:appName="MSWord" w:lang="en-GB" w:vendorID="64" w:dllVersion="4096" w:nlCheck="1" w:checkStyle="0"/>
  <w:activeWritingStyle w:appName="MSWord" w:lang="en-US" w:vendorID="64" w:dllVersion="4096" w:nlCheck="1" w:checkStyle="0"/>
  <w:activeWritingStyle w:appName="MSWord" w:lang="zh-CN" w:vendorID="64" w:dllVersion="0" w:nlCheck="1" w:checkStyle="1"/>
  <w:activeWritingStyle w:appName="MSWord" w:lang="zh-CN" w:vendorID="64" w:dllVersion="5" w:nlCheck="1" w:checkStyle="1"/>
  <w:activeWritingStyle w:appName="MSWord" w:lang="en-IE" w:vendorID="64" w:dllVersion="4096" w:nlCheck="1" w:checkStyle="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20"/>
  <w:noPunctuationKerning/>
  <w:characterSpacingControl w:val="doNotCompress"/>
  <w:hdrShapeDefaults>
    <o:shapedefaults v:ext="edit" spidmax="2050"/>
  </w:hdrShapeDefaults>
  <w:footnotePr>
    <w:footnote w:id="-1"/>
    <w:footnote w:id="0"/>
  </w:footnotePr>
  <w:endnotePr>
    <w:endnote w:id="-1"/>
    <w:endnote w:id="0"/>
  </w:endnotePr>
  <w:compat>
    <w:applyBreaking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NLcwMTCwNDE1NzQ1MjNT0lEKTi0uzszPAykwrAUA9/qLXiwAAAA="/>
  </w:docVars>
  <w:rsids>
    <w:rsidRoot w:val="00E839E0"/>
    <w:rsid w:val="000002E1"/>
    <w:rsid w:val="00014653"/>
    <w:rsid w:val="00017719"/>
    <w:rsid w:val="00027F1D"/>
    <w:rsid w:val="00031298"/>
    <w:rsid w:val="0003296C"/>
    <w:rsid w:val="0005283A"/>
    <w:rsid w:val="00054421"/>
    <w:rsid w:val="0006228E"/>
    <w:rsid w:val="00062E46"/>
    <w:rsid w:val="00074AC8"/>
    <w:rsid w:val="00077A16"/>
    <w:rsid w:val="00081408"/>
    <w:rsid w:val="00081EBE"/>
    <w:rsid w:val="00082667"/>
    <w:rsid w:val="00082EC9"/>
    <w:rsid w:val="00086EDC"/>
    <w:rsid w:val="00096146"/>
    <w:rsid w:val="000B36A3"/>
    <w:rsid w:val="000B58D0"/>
    <w:rsid w:val="000C013C"/>
    <w:rsid w:val="000C7AEE"/>
    <w:rsid w:val="000E3F84"/>
    <w:rsid w:val="000F534A"/>
    <w:rsid w:val="001016A1"/>
    <w:rsid w:val="001056DF"/>
    <w:rsid w:val="00114025"/>
    <w:rsid w:val="001160D2"/>
    <w:rsid w:val="001348A5"/>
    <w:rsid w:val="00141C83"/>
    <w:rsid w:val="00151B8E"/>
    <w:rsid w:val="00170023"/>
    <w:rsid w:val="00174A8E"/>
    <w:rsid w:val="00182B51"/>
    <w:rsid w:val="001928FB"/>
    <w:rsid w:val="00192A6D"/>
    <w:rsid w:val="00192BC7"/>
    <w:rsid w:val="001A50EA"/>
    <w:rsid w:val="001B4E92"/>
    <w:rsid w:val="001B765C"/>
    <w:rsid w:val="001D7603"/>
    <w:rsid w:val="001E01C0"/>
    <w:rsid w:val="001E2DF1"/>
    <w:rsid w:val="001F16CD"/>
    <w:rsid w:val="001F47D2"/>
    <w:rsid w:val="00215818"/>
    <w:rsid w:val="0022285A"/>
    <w:rsid w:val="00224C61"/>
    <w:rsid w:val="002324B9"/>
    <w:rsid w:val="00237698"/>
    <w:rsid w:val="00246473"/>
    <w:rsid w:val="0027227B"/>
    <w:rsid w:val="00273AC7"/>
    <w:rsid w:val="00273BF8"/>
    <w:rsid w:val="00273D2C"/>
    <w:rsid w:val="00285ECD"/>
    <w:rsid w:val="00290E1B"/>
    <w:rsid w:val="00291B17"/>
    <w:rsid w:val="002A6742"/>
    <w:rsid w:val="002B317F"/>
    <w:rsid w:val="002C1A7F"/>
    <w:rsid w:val="002C4239"/>
    <w:rsid w:val="002C559D"/>
    <w:rsid w:val="002D2D42"/>
    <w:rsid w:val="002F72D0"/>
    <w:rsid w:val="003003AB"/>
    <w:rsid w:val="00311C49"/>
    <w:rsid w:val="0031381D"/>
    <w:rsid w:val="00316F83"/>
    <w:rsid w:val="0032119E"/>
    <w:rsid w:val="00321304"/>
    <w:rsid w:val="00331F84"/>
    <w:rsid w:val="00334DEA"/>
    <w:rsid w:val="00345BD9"/>
    <w:rsid w:val="003564CE"/>
    <w:rsid w:val="003950A4"/>
    <w:rsid w:val="003A5555"/>
    <w:rsid w:val="003B4504"/>
    <w:rsid w:val="003B621E"/>
    <w:rsid w:val="003D6863"/>
    <w:rsid w:val="003E3577"/>
    <w:rsid w:val="003E437F"/>
    <w:rsid w:val="003F17AF"/>
    <w:rsid w:val="003F3A61"/>
    <w:rsid w:val="00407081"/>
    <w:rsid w:val="00410A5D"/>
    <w:rsid w:val="00410CA8"/>
    <w:rsid w:val="004122B4"/>
    <w:rsid w:val="00412880"/>
    <w:rsid w:val="00414909"/>
    <w:rsid w:val="00424E45"/>
    <w:rsid w:val="00425A6A"/>
    <w:rsid w:val="004267D5"/>
    <w:rsid w:val="00426FBB"/>
    <w:rsid w:val="004300BE"/>
    <w:rsid w:val="00441DB7"/>
    <w:rsid w:val="00465AEB"/>
    <w:rsid w:val="0047429A"/>
    <w:rsid w:val="0048374C"/>
    <w:rsid w:val="0048771D"/>
    <w:rsid w:val="004961E9"/>
    <w:rsid w:val="004A096A"/>
    <w:rsid w:val="004A2ED6"/>
    <w:rsid w:val="004A6605"/>
    <w:rsid w:val="004A7494"/>
    <w:rsid w:val="004A7D93"/>
    <w:rsid w:val="004B090D"/>
    <w:rsid w:val="004B1FC0"/>
    <w:rsid w:val="004B3B6A"/>
    <w:rsid w:val="004C2868"/>
    <w:rsid w:val="004C2F3B"/>
    <w:rsid w:val="004C45FA"/>
    <w:rsid w:val="004D21B3"/>
    <w:rsid w:val="004E1BD8"/>
    <w:rsid w:val="004E452A"/>
    <w:rsid w:val="004E5C4D"/>
    <w:rsid w:val="004E78E3"/>
    <w:rsid w:val="004F7CBA"/>
    <w:rsid w:val="005004BF"/>
    <w:rsid w:val="00502E89"/>
    <w:rsid w:val="00510E95"/>
    <w:rsid w:val="00513751"/>
    <w:rsid w:val="0052014B"/>
    <w:rsid w:val="00527D56"/>
    <w:rsid w:val="0053221F"/>
    <w:rsid w:val="00536FAE"/>
    <w:rsid w:val="00542C85"/>
    <w:rsid w:val="00553510"/>
    <w:rsid w:val="00554186"/>
    <w:rsid w:val="00560283"/>
    <w:rsid w:val="00562E55"/>
    <w:rsid w:val="00564560"/>
    <w:rsid w:val="00566558"/>
    <w:rsid w:val="00581EE1"/>
    <w:rsid w:val="00585769"/>
    <w:rsid w:val="00591130"/>
    <w:rsid w:val="00591627"/>
    <w:rsid w:val="005A3F28"/>
    <w:rsid w:val="005A40BE"/>
    <w:rsid w:val="005B13E2"/>
    <w:rsid w:val="005B47D7"/>
    <w:rsid w:val="005B7A07"/>
    <w:rsid w:val="005C40BE"/>
    <w:rsid w:val="005C5526"/>
    <w:rsid w:val="005C62C6"/>
    <w:rsid w:val="005C79D2"/>
    <w:rsid w:val="005D3BCF"/>
    <w:rsid w:val="005D7B9E"/>
    <w:rsid w:val="005F0834"/>
    <w:rsid w:val="005F283D"/>
    <w:rsid w:val="005F3DC9"/>
    <w:rsid w:val="005F6DC3"/>
    <w:rsid w:val="00601A8E"/>
    <w:rsid w:val="006067BA"/>
    <w:rsid w:val="00607466"/>
    <w:rsid w:val="0062033E"/>
    <w:rsid w:val="00624482"/>
    <w:rsid w:val="00631808"/>
    <w:rsid w:val="00632E3A"/>
    <w:rsid w:val="006378DB"/>
    <w:rsid w:val="0064799C"/>
    <w:rsid w:val="0065120C"/>
    <w:rsid w:val="00654156"/>
    <w:rsid w:val="0066346B"/>
    <w:rsid w:val="00684475"/>
    <w:rsid w:val="006B305A"/>
    <w:rsid w:val="006B460D"/>
    <w:rsid w:val="006B47CA"/>
    <w:rsid w:val="006C7AAA"/>
    <w:rsid w:val="006D1C2A"/>
    <w:rsid w:val="006D264F"/>
    <w:rsid w:val="006D510A"/>
    <w:rsid w:val="006E2A8D"/>
    <w:rsid w:val="006E3A0D"/>
    <w:rsid w:val="006E7574"/>
    <w:rsid w:val="006F4EFC"/>
    <w:rsid w:val="00703430"/>
    <w:rsid w:val="007069BE"/>
    <w:rsid w:val="0071790D"/>
    <w:rsid w:val="00745C86"/>
    <w:rsid w:val="007502C2"/>
    <w:rsid w:val="00756938"/>
    <w:rsid w:val="00761E7D"/>
    <w:rsid w:val="00763DA6"/>
    <w:rsid w:val="00764603"/>
    <w:rsid w:val="0076604D"/>
    <w:rsid w:val="00775234"/>
    <w:rsid w:val="007764C2"/>
    <w:rsid w:val="00790909"/>
    <w:rsid w:val="007B268C"/>
    <w:rsid w:val="007B5A07"/>
    <w:rsid w:val="007C3557"/>
    <w:rsid w:val="007D3E71"/>
    <w:rsid w:val="007E22C3"/>
    <w:rsid w:val="007E5571"/>
    <w:rsid w:val="007E5D6A"/>
    <w:rsid w:val="007E645D"/>
    <w:rsid w:val="007F117A"/>
    <w:rsid w:val="007F4CB4"/>
    <w:rsid w:val="007F6477"/>
    <w:rsid w:val="007F75CA"/>
    <w:rsid w:val="0080281D"/>
    <w:rsid w:val="0080405A"/>
    <w:rsid w:val="0082008F"/>
    <w:rsid w:val="00821E08"/>
    <w:rsid w:val="00834EFD"/>
    <w:rsid w:val="0084199D"/>
    <w:rsid w:val="00843C58"/>
    <w:rsid w:val="00844B24"/>
    <w:rsid w:val="0084515F"/>
    <w:rsid w:val="0085092D"/>
    <w:rsid w:val="00860A77"/>
    <w:rsid w:val="008651AC"/>
    <w:rsid w:val="00877D4C"/>
    <w:rsid w:val="0089763B"/>
    <w:rsid w:val="008B023F"/>
    <w:rsid w:val="008B2B41"/>
    <w:rsid w:val="008B6AE3"/>
    <w:rsid w:val="008D1045"/>
    <w:rsid w:val="008E5996"/>
    <w:rsid w:val="008F3B45"/>
    <w:rsid w:val="009009DF"/>
    <w:rsid w:val="00901AE1"/>
    <w:rsid w:val="00903598"/>
    <w:rsid w:val="00904ACB"/>
    <w:rsid w:val="009205B4"/>
    <w:rsid w:val="00933818"/>
    <w:rsid w:val="00951917"/>
    <w:rsid w:val="00955B59"/>
    <w:rsid w:val="0097528B"/>
    <w:rsid w:val="00981F68"/>
    <w:rsid w:val="0098312D"/>
    <w:rsid w:val="009871DD"/>
    <w:rsid w:val="00990EAB"/>
    <w:rsid w:val="00992262"/>
    <w:rsid w:val="009926BC"/>
    <w:rsid w:val="00996099"/>
    <w:rsid w:val="009A3D65"/>
    <w:rsid w:val="009A4319"/>
    <w:rsid w:val="009A6C3F"/>
    <w:rsid w:val="009B30BA"/>
    <w:rsid w:val="009B73F2"/>
    <w:rsid w:val="009C12BD"/>
    <w:rsid w:val="009C50FE"/>
    <w:rsid w:val="009C6D40"/>
    <w:rsid w:val="009C7DC3"/>
    <w:rsid w:val="009D0593"/>
    <w:rsid w:val="009D71A4"/>
    <w:rsid w:val="009F290E"/>
    <w:rsid w:val="00A0248A"/>
    <w:rsid w:val="00A03E75"/>
    <w:rsid w:val="00A11EAF"/>
    <w:rsid w:val="00A316FA"/>
    <w:rsid w:val="00A425B2"/>
    <w:rsid w:val="00A45FCE"/>
    <w:rsid w:val="00A65884"/>
    <w:rsid w:val="00A75671"/>
    <w:rsid w:val="00A773CC"/>
    <w:rsid w:val="00A9318B"/>
    <w:rsid w:val="00A94AC1"/>
    <w:rsid w:val="00AA1878"/>
    <w:rsid w:val="00AA219B"/>
    <w:rsid w:val="00AA39BC"/>
    <w:rsid w:val="00AB18B7"/>
    <w:rsid w:val="00AB2900"/>
    <w:rsid w:val="00AC0288"/>
    <w:rsid w:val="00AC34A1"/>
    <w:rsid w:val="00AC4A6B"/>
    <w:rsid w:val="00AD335D"/>
    <w:rsid w:val="00AE17C4"/>
    <w:rsid w:val="00AF792B"/>
    <w:rsid w:val="00B10830"/>
    <w:rsid w:val="00B244F5"/>
    <w:rsid w:val="00B26C26"/>
    <w:rsid w:val="00B271C0"/>
    <w:rsid w:val="00B35B2C"/>
    <w:rsid w:val="00B44CA7"/>
    <w:rsid w:val="00B55D5E"/>
    <w:rsid w:val="00B64255"/>
    <w:rsid w:val="00B64FC5"/>
    <w:rsid w:val="00B82E2B"/>
    <w:rsid w:val="00B9261D"/>
    <w:rsid w:val="00B94516"/>
    <w:rsid w:val="00BA5F29"/>
    <w:rsid w:val="00BB2855"/>
    <w:rsid w:val="00BC2EDB"/>
    <w:rsid w:val="00BC30CF"/>
    <w:rsid w:val="00BC5F6F"/>
    <w:rsid w:val="00BD19C1"/>
    <w:rsid w:val="00BD25B8"/>
    <w:rsid w:val="00BE18D9"/>
    <w:rsid w:val="00BE373D"/>
    <w:rsid w:val="00BE3E06"/>
    <w:rsid w:val="00C012E1"/>
    <w:rsid w:val="00C06BB4"/>
    <w:rsid w:val="00C10B80"/>
    <w:rsid w:val="00C10D20"/>
    <w:rsid w:val="00C11F81"/>
    <w:rsid w:val="00C12E0C"/>
    <w:rsid w:val="00C21916"/>
    <w:rsid w:val="00C37C5E"/>
    <w:rsid w:val="00C457CA"/>
    <w:rsid w:val="00C46E39"/>
    <w:rsid w:val="00C50688"/>
    <w:rsid w:val="00C5237C"/>
    <w:rsid w:val="00C57FB7"/>
    <w:rsid w:val="00C658C8"/>
    <w:rsid w:val="00C65F3F"/>
    <w:rsid w:val="00C66724"/>
    <w:rsid w:val="00C72414"/>
    <w:rsid w:val="00C8667B"/>
    <w:rsid w:val="00C932EE"/>
    <w:rsid w:val="00C9695F"/>
    <w:rsid w:val="00CA4CE3"/>
    <w:rsid w:val="00CC5673"/>
    <w:rsid w:val="00CD19A9"/>
    <w:rsid w:val="00CD4F3F"/>
    <w:rsid w:val="00CD6FCB"/>
    <w:rsid w:val="00CE43BB"/>
    <w:rsid w:val="00D01E44"/>
    <w:rsid w:val="00D1124B"/>
    <w:rsid w:val="00D12B5A"/>
    <w:rsid w:val="00D16F64"/>
    <w:rsid w:val="00D2572E"/>
    <w:rsid w:val="00D311F8"/>
    <w:rsid w:val="00D36B52"/>
    <w:rsid w:val="00D377C8"/>
    <w:rsid w:val="00D408C6"/>
    <w:rsid w:val="00D41274"/>
    <w:rsid w:val="00D43326"/>
    <w:rsid w:val="00D43BF3"/>
    <w:rsid w:val="00D50F39"/>
    <w:rsid w:val="00D767BB"/>
    <w:rsid w:val="00D77B20"/>
    <w:rsid w:val="00D939B0"/>
    <w:rsid w:val="00D961F2"/>
    <w:rsid w:val="00DB16E0"/>
    <w:rsid w:val="00DB25D3"/>
    <w:rsid w:val="00DB2DF9"/>
    <w:rsid w:val="00DB7E63"/>
    <w:rsid w:val="00DC2055"/>
    <w:rsid w:val="00DC2AE2"/>
    <w:rsid w:val="00DC54C8"/>
    <w:rsid w:val="00DD71E8"/>
    <w:rsid w:val="00DD7F83"/>
    <w:rsid w:val="00DE29E1"/>
    <w:rsid w:val="00DF7EA1"/>
    <w:rsid w:val="00E0641E"/>
    <w:rsid w:val="00E06664"/>
    <w:rsid w:val="00E304BC"/>
    <w:rsid w:val="00E32853"/>
    <w:rsid w:val="00E4017B"/>
    <w:rsid w:val="00E401F8"/>
    <w:rsid w:val="00E451B6"/>
    <w:rsid w:val="00E46425"/>
    <w:rsid w:val="00E468DE"/>
    <w:rsid w:val="00E47D0E"/>
    <w:rsid w:val="00E65018"/>
    <w:rsid w:val="00E7535B"/>
    <w:rsid w:val="00E80253"/>
    <w:rsid w:val="00E839E0"/>
    <w:rsid w:val="00E867C4"/>
    <w:rsid w:val="00E94339"/>
    <w:rsid w:val="00E97563"/>
    <w:rsid w:val="00EB0B63"/>
    <w:rsid w:val="00EC265C"/>
    <w:rsid w:val="00ED61CB"/>
    <w:rsid w:val="00EE1AC4"/>
    <w:rsid w:val="00F00781"/>
    <w:rsid w:val="00F04AB3"/>
    <w:rsid w:val="00F06A72"/>
    <w:rsid w:val="00F114B5"/>
    <w:rsid w:val="00F12E79"/>
    <w:rsid w:val="00F136F0"/>
    <w:rsid w:val="00F20BBB"/>
    <w:rsid w:val="00F4190F"/>
    <w:rsid w:val="00F43BD8"/>
    <w:rsid w:val="00F55AAA"/>
    <w:rsid w:val="00F562F3"/>
    <w:rsid w:val="00F61299"/>
    <w:rsid w:val="00F6514B"/>
    <w:rsid w:val="00F7444A"/>
    <w:rsid w:val="00F74B89"/>
    <w:rsid w:val="00F75133"/>
    <w:rsid w:val="00F9576D"/>
    <w:rsid w:val="00FA3899"/>
    <w:rsid w:val="00FA4909"/>
    <w:rsid w:val="00FA6751"/>
    <w:rsid w:val="00FA6DDF"/>
    <w:rsid w:val="00FB1048"/>
    <w:rsid w:val="00FB62C4"/>
    <w:rsid w:val="00FB7701"/>
    <w:rsid w:val="00FD0568"/>
    <w:rsid w:val="00FD1AC5"/>
    <w:rsid w:val="00FD5CF0"/>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6EF46F6"/>
  <w15:docId w15:val="{84F6ABC8-9603-400F-8EC3-48FBE59A4D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locked="1" w:semiHidden="1" w:unhideWhenUsed="1"/>
    <w:lsdException w:name="Outline List 2" w:locked="1" w:semiHidden="1" w:unhideWhenUsed="1"/>
    <w:lsdException w:name="Outline List 3"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semiHidden="1" w:unhideWhenUsed="1"/>
    <w:lsdException w:name="Table Grid" w:uiPriority="59"/>
    <w:lsdException w:name="Table Theme" w:locked="1" w:semiHidden="1" w:unhideWhenUsed="1"/>
    <w:lsdException w:name="Placeholder Text" w:semiHidden="1" w:uiPriority="99"/>
    <w:lsdException w:name="No Spacing"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uiPriority="99"/>
    <w:lsdException w:name="List Paragraph" w:uiPriority="72" w:qFormat="1"/>
    <w:lsdException w:name="Quote" w:uiPriority="29" w:qFormat="1"/>
    <w:lsdException w:name="Intense Quote" w:uiPriority="30" w:qFormat="1"/>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71790D"/>
    <w:rPr>
      <w:sz w:val="24"/>
      <w:szCs w:val="24"/>
      <w:lang w:val="en-AU" w:eastAsia="zh-CN"/>
    </w:rPr>
  </w:style>
  <w:style w:type="paragraph" w:styleId="1">
    <w:name w:val="heading 1"/>
    <w:basedOn w:val="a"/>
    <w:next w:val="a"/>
    <w:link w:val="10"/>
    <w:qFormat/>
    <w:rsid w:val="00081EBE"/>
    <w:pPr>
      <w:keepNext/>
      <w:spacing w:before="240" w:after="60"/>
      <w:outlineLvl w:val="0"/>
    </w:pPr>
    <w:rPr>
      <w:rFonts w:ascii="Arial" w:hAnsi="Arial" w:cs="Arial"/>
      <w:b/>
      <w:bCs/>
      <w:kern w:val="32"/>
      <w:sz w:val="32"/>
      <w:szCs w:val="32"/>
    </w:rPr>
  </w:style>
  <w:style w:type="paragraph" w:styleId="2">
    <w:name w:val="heading 2"/>
    <w:basedOn w:val="a"/>
    <w:next w:val="a"/>
    <w:link w:val="20"/>
    <w:qFormat/>
    <w:rsid w:val="0027227B"/>
    <w:pPr>
      <w:keepNext/>
      <w:spacing w:before="240" w:after="60"/>
      <w:outlineLvl w:val="1"/>
    </w:pPr>
    <w:rPr>
      <w:rFonts w:ascii="Arial" w:hAnsi="Arial" w:cs="Arial"/>
      <w:b/>
      <w:bCs/>
      <w:i/>
      <w:iCs/>
      <w:sz w:val="28"/>
      <w:szCs w:val="28"/>
    </w:rPr>
  </w:style>
  <w:style w:type="paragraph" w:styleId="3">
    <w:name w:val="heading 3"/>
    <w:basedOn w:val="a"/>
    <w:next w:val="a"/>
    <w:link w:val="30"/>
    <w:qFormat/>
    <w:rsid w:val="000C7AEE"/>
    <w:pPr>
      <w:keepNext/>
      <w:numPr>
        <w:ilvl w:val="2"/>
        <w:numId w:val="1"/>
      </w:numPr>
      <w:spacing w:before="240" w:after="60"/>
      <w:outlineLvl w:val="2"/>
    </w:pPr>
    <w:rPr>
      <w:rFonts w:ascii="Arial" w:hAnsi="Arial" w:cs="Arial"/>
      <w:b/>
      <w:bCs/>
      <w:sz w:val="26"/>
      <w:szCs w:val="26"/>
    </w:rPr>
  </w:style>
  <w:style w:type="paragraph" w:styleId="4">
    <w:name w:val="heading 4"/>
    <w:basedOn w:val="a"/>
    <w:next w:val="a"/>
    <w:link w:val="40"/>
    <w:qFormat/>
    <w:rsid w:val="00775234"/>
    <w:pPr>
      <w:keepNext/>
      <w:outlineLvl w:val="3"/>
    </w:pPr>
    <w:rPr>
      <w:rFonts w:eastAsiaTheme="minorEastAsia"/>
      <w:i/>
      <w:sz w:val="20"/>
      <w:szCs w:val="20"/>
      <w:lang w:val="en-US" w:eastAsia="en-US"/>
    </w:rPr>
  </w:style>
  <w:style w:type="paragraph" w:styleId="5">
    <w:name w:val="heading 5"/>
    <w:basedOn w:val="a"/>
    <w:next w:val="a"/>
    <w:link w:val="50"/>
    <w:qFormat/>
    <w:rsid w:val="00775234"/>
    <w:pPr>
      <w:keepNext/>
      <w:outlineLvl w:val="4"/>
    </w:pPr>
    <w:rPr>
      <w:rFonts w:eastAsiaTheme="minorEastAsia"/>
      <w:i/>
      <w:sz w:val="20"/>
      <w:szCs w:val="20"/>
      <w:lang w:val="en-US" w:eastAsia="en-US"/>
    </w:rPr>
  </w:style>
  <w:style w:type="paragraph" w:styleId="6">
    <w:name w:val="heading 6"/>
    <w:basedOn w:val="a"/>
    <w:next w:val="a"/>
    <w:link w:val="60"/>
    <w:qFormat/>
    <w:rsid w:val="00775234"/>
    <w:pPr>
      <w:keepNext/>
      <w:ind w:left="360"/>
      <w:outlineLvl w:val="5"/>
    </w:pPr>
    <w:rPr>
      <w:rFonts w:eastAsiaTheme="minorEastAsia"/>
      <w:i/>
      <w:sz w:val="20"/>
      <w:szCs w:val="20"/>
      <w:lang w:val="en-US" w:eastAsia="en-US"/>
    </w:rPr>
  </w:style>
  <w:style w:type="paragraph" w:styleId="7">
    <w:name w:val="heading 7"/>
    <w:basedOn w:val="a"/>
    <w:next w:val="a"/>
    <w:link w:val="70"/>
    <w:qFormat/>
    <w:rsid w:val="00775234"/>
    <w:pPr>
      <w:keepNext/>
      <w:ind w:left="720"/>
      <w:outlineLvl w:val="6"/>
    </w:pPr>
    <w:rPr>
      <w:rFonts w:eastAsiaTheme="minorEastAsia"/>
      <w:i/>
      <w:sz w:val="20"/>
      <w:szCs w:val="20"/>
      <w:lang w:val="en-US" w:eastAsia="en-US"/>
    </w:rPr>
  </w:style>
  <w:style w:type="paragraph" w:styleId="8">
    <w:name w:val="heading 8"/>
    <w:basedOn w:val="a"/>
    <w:next w:val="a"/>
    <w:link w:val="80"/>
    <w:qFormat/>
    <w:rsid w:val="00775234"/>
    <w:pPr>
      <w:keepNext/>
      <w:ind w:left="1080"/>
      <w:outlineLvl w:val="7"/>
    </w:pPr>
    <w:rPr>
      <w:rFonts w:eastAsiaTheme="minorEastAsia"/>
      <w:i/>
      <w:sz w:val="20"/>
      <w:szCs w:val="20"/>
      <w:lang w:val="en-US" w:eastAsia="en-US"/>
    </w:rPr>
  </w:style>
  <w:style w:type="paragraph" w:styleId="9">
    <w:name w:val="heading 9"/>
    <w:basedOn w:val="a"/>
    <w:next w:val="a"/>
    <w:link w:val="90"/>
    <w:qFormat/>
    <w:rsid w:val="00775234"/>
    <w:pPr>
      <w:keepNext/>
      <w:ind w:left="2160"/>
      <w:outlineLvl w:val="8"/>
    </w:pPr>
    <w:rPr>
      <w:rFonts w:eastAsiaTheme="minorEastAsia"/>
      <w:i/>
      <w:sz w:val="20"/>
      <w:szCs w:val="20"/>
      <w:lang w:val="en-US"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IETPaperTitle">
    <w:name w:val="IET Paper Title"/>
    <w:basedOn w:val="a3"/>
    <w:qFormat/>
    <w:locked/>
    <w:rsid w:val="0071790D"/>
    <w:rPr>
      <w:b/>
      <w:sz w:val="28"/>
    </w:rPr>
  </w:style>
  <w:style w:type="paragraph" w:customStyle="1" w:styleId="IETHeading1">
    <w:name w:val="IET Heading 1"/>
    <w:basedOn w:val="2"/>
    <w:qFormat/>
    <w:locked/>
    <w:rsid w:val="002324B9"/>
    <w:pPr>
      <w:numPr>
        <w:numId w:val="2"/>
      </w:numPr>
    </w:pPr>
    <w:rPr>
      <w:i w:val="0"/>
      <w:sz w:val="20"/>
      <w:szCs w:val="20"/>
    </w:rPr>
  </w:style>
  <w:style w:type="paragraph" w:styleId="a3">
    <w:name w:val="header"/>
    <w:basedOn w:val="a"/>
    <w:link w:val="a4"/>
    <w:rsid w:val="0071790D"/>
    <w:pPr>
      <w:tabs>
        <w:tab w:val="center" w:pos="4513"/>
        <w:tab w:val="right" w:pos="9026"/>
      </w:tabs>
    </w:pPr>
  </w:style>
  <w:style w:type="character" w:customStyle="1" w:styleId="a4">
    <w:name w:val="页眉 字符"/>
    <w:basedOn w:val="a0"/>
    <w:link w:val="a3"/>
    <w:rsid w:val="0071790D"/>
    <w:rPr>
      <w:sz w:val="24"/>
      <w:szCs w:val="24"/>
      <w:lang w:val="en-AU" w:eastAsia="zh-CN"/>
    </w:rPr>
  </w:style>
  <w:style w:type="paragraph" w:customStyle="1" w:styleId="IETAbstractText">
    <w:name w:val="IET Abstract Text"/>
    <w:basedOn w:val="a"/>
    <w:next w:val="a"/>
    <w:qFormat/>
    <w:locked/>
    <w:rsid w:val="00A425B2"/>
    <w:rPr>
      <w:b/>
    </w:rPr>
  </w:style>
  <w:style w:type="paragraph" w:customStyle="1" w:styleId="Style1">
    <w:name w:val="Style1"/>
    <w:basedOn w:val="a"/>
    <w:next w:val="a5"/>
    <w:qFormat/>
    <w:locked/>
    <w:rsid w:val="00A425B2"/>
  </w:style>
  <w:style w:type="paragraph" w:customStyle="1" w:styleId="IETParagraph">
    <w:name w:val="IET Paragraph"/>
    <w:basedOn w:val="a"/>
    <w:qFormat/>
    <w:locked/>
    <w:rsid w:val="00C932EE"/>
    <w:pPr>
      <w:ind w:firstLine="567"/>
      <w:jc w:val="both"/>
    </w:pPr>
    <w:rPr>
      <w:sz w:val="20"/>
    </w:rPr>
  </w:style>
  <w:style w:type="paragraph" w:styleId="a5">
    <w:name w:val="Normal Indent"/>
    <w:basedOn w:val="a"/>
    <w:rsid w:val="00A425B2"/>
    <w:pPr>
      <w:ind w:left="720"/>
    </w:pPr>
  </w:style>
  <w:style w:type="paragraph" w:customStyle="1" w:styleId="IETHeading2">
    <w:name w:val="IET Heading 2"/>
    <w:basedOn w:val="a"/>
    <w:qFormat/>
    <w:locked/>
    <w:rsid w:val="002324B9"/>
    <w:pPr>
      <w:numPr>
        <w:numId w:val="3"/>
      </w:numPr>
    </w:pPr>
    <w:rPr>
      <w:rFonts w:ascii="Arial" w:hAnsi="Arial"/>
      <w:i/>
      <w:sz w:val="20"/>
    </w:rPr>
  </w:style>
  <w:style w:type="paragraph" w:customStyle="1" w:styleId="FigureCaption">
    <w:name w:val="Figure Caption"/>
    <w:basedOn w:val="a"/>
    <w:qFormat/>
    <w:rsid w:val="00AC34A1"/>
    <w:rPr>
      <w:b/>
      <w:i/>
    </w:rPr>
  </w:style>
  <w:style w:type="table" w:styleId="a6">
    <w:name w:val="Table Grid"/>
    <w:basedOn w:val="a1"/>
    <w:uiPriority w:val="59"/>
    <w:locked/>
    <w:rsid w:val="00A03E7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ETFigureCaption">
    <w:name w:val="IET Figure Caption"/>
    <w:basedOn w:val="FigureCaption"/>
    <w:locked/>
    <w:rsid w:val="00AC34A1"/>
    <w:rPr>
      <w:b w:val="0"/>
      <w:iCs/>
      <w:sz w:val="20"/>
    </w:rPr>
  </w:style>
  <w:style w:type="paragraph" w:customStyle="1" w:styleId="TableHeading">
    <w:name w:val="Table Heading"/>
    <w:basedOn w:val="IETParagraph"/>
    <w:next w:val="a"/>
    <w:qFormat/>
    <w:locked/>
    <w:rsid w:val="009C7DC3"/>
    <w:pPr>
      <w:ind w:firstLine="0"/>
    </w:pPr>
    <w:rPr>
      <w:lang w:val="en-GB"/>
    </w:rPr>
  </w:style>
  <w:style w:type="character" w:styleId="a7">
    <w:name w:val="Strong"/>
    <w:basedOn w:val="a0"/>
    <w:qFormat/>
    <w:rsid w:val="008B023F"/>
    <w:rPr>
      <w:b/>
      <w:bCs/>
    </w:rPr>
  </w:style>
  <w:style w:type="character" w:customStyle="1" w:styleId="apple-converted-space">
    <w:name w:val="apple-converted-space"/>
    <w:basedOn w:val="a0"/>
    <w:locked/>
    <w:rsid w:val="008B023F"/>
  </w:style>
  <w:style w:type="paragraph" w:styleId="a8">
    <w:name w:val="caption"/>
    <w:basedOn w:val="a"/>
    <w:next w:val="a"/>
    <w:qFormat/>
    <w:rsid w:val="00A45FCE"/>
    <w:pPr>
      <w:spacing w:before="120" w:after="120"/>
    </w:pPr>
    <w:rPr>
      <w:b/>
      <w:bCs/>
      <w:sz w:val="20"/>
      <w:szCs w:val="20"/>
    </w:rPr>
  </w:style>
  <w:style w:type="paragraph" w:styleId="a9">
    <w:name w:val="Normal (Web)"/>
    <w:basedOn w:val="a"/>
    <w:uiPriority w:val="99"/>
    <w:unhideWhenUsed/>
    <w:rsid w:val="004A096A"/>
    <w:pPr>
      <w:spacing w:before="100" w:beforeAutospacing="1" w:after="100" w:afterAutospacing="1"/>
    </w:pPr>
    <w:rPr>
      <w:rFonts w:eastAsia="Times New Roman"/>
      <w:lang w:val="en-GB" w:eastAsia="en-GB"/>
    </w:rPr>
  </w:style>
  <w:style w:type="character" w:styleId="aa">
    <w:name w:val="Emphasis"/>
    <w:basedOn w:val="a0"/>
    <w:uiPriority w:val="20"/>
    <w:qFormat/>
    <w:rsid w:val="004A096A"/>
    <w:rPr>
      <w:i/>
      <w:iCs/>
    </w:rPr>
  </w:style>
  <w:style w:type="paragraph" w:customStyle="1" w:styleId="IETReferences">
    <w:name w:val="IET References"/>
    <w:basedOn w:val="IETParagraph"/>
    <w:qFormat/>
    <w:locked/>
    <w:rsid w:val="00014653"/>
    <w:pPr>
      <w:ind w:firstLine="0"/>
      <w:jc w:val="left"/>
    </w:pPr>
    <w:rPr>
      <w:sz w:val="22"/>
      <w:lang w:val="en-GB" w:eastAsia="en-GB"/>
    </w:rPr>
  </w:style>
  <w:style w:type="character" w:styleId="ab">
    <w:name w:val="FollowedHyperlink"/>
    <w:basedOn w:val="a0"/>
    <w:rsid w:val="001B4E92"/>
    <w:rPr>
      <w:color w:val="800080"/>
      <w:u w:val="single"/>
    </w:rPr>
  </w:style>
  <w:style w:type="character" w:styleId="ac">
    <w:name w:val="Hyperlink"/>
    <w:basedOn w:val="a0"/>
    <w:uiPriority w:val="99"/>
    <w:rsid w:val="00E867C4"/>
    <w:rPr>
      <w:color w:val="0000FF" w:themeColor="hyperlink"/>
      <w:u w:val="single"/>
    </w:rPr>
  </w:style>
  <w:style w:type="paragraph" w:styleId="ad">
    <w:name w:val="Balloon Text"/>
    <w:basedOn w:val="a"/>
    <w:link w:val="ae"/>
    <w:rsid w:val="00316F83"/>
    <w:rPr>
      <w:rFonts w:ascii="Tahoma" w:hAnsi="Tahoma" w:cs="Tahoma"/>
      <w:sz w:val="16"/>
      <w:szCs w:val="16"/>
    </w:rPr>
  </w:style>
  <w:style w:type="character" w:customStyle="1" w:styleId="ae">
    <w:name w:val="批注框文本 字符"/>
    <w:basedOn w:val="a0"/>
    <w:link w:val="ad"/>
    <w:rsid w:val="00316F83"/>
    <w:rPr>
      <w:rFonts w:ascii="Tahoma" w:hAnsi="Tahoma" w:cs="Tahoma"/>
      <w:sz w:val="16"/>
      <w:szCs w:val="16"/>
      <w:lang w:val="en-AU" w:eastAsia="zh-CN"/>
    </w:rPr>
  </w:style>
  <w:style w:type="character" w:customStyle="1" w:styleId="10">
    <w:name w:val="标题 1 字符"/>
    <w:basedOn w:val="a0"/>
    <w:link w:val="1"/>
    <w:rsid w:val="00316F83"/>
    <w:rPr>
      <w:rFonts w:ascii="Arial" w:hAnsi="Arial" w:cs="Arial"/>
      <w:b/>
      <w:bCs/>
      <w:kern w:val="32"/>
      <w:sz w:val="32"/>
      <w:szCs w:val="32"/>
      <w:lang w:val="en-AU" w:eastAsia="zh-CN"/>
    </w:rPr>
  </w:style>
  <w:style w:type="paragraph" w:styleId="af">
    <w:name w:val="Bibliography"/>
    <w:basedOn w:val="a"/>
    <w:next w:val="a"/>
    <w:uiPriority w:val="37"/>
    <w:unhideWhenUsed/>
    <w:rsid w:val="00316F83"/>
  </w:style>
  <w:style w:type="character" w:styleId="af0">
    <w:name w:val="annotation reference"/>
    <w:basedOn w:val="a0"/>
    <w:rsid w:val="00904ACB"/>
    <w:rPr>
      <w:sz w:val="16"/>
      <w:szCs w:val="16"/>
    </w:rPr>
  </w:style>
  <w:style w:type="paragraph" w:styleId="af1">
    <w:name w:val="annotation text"/>
    <w:basedOn w:val="a"/>
    <w:link w:val="af2"/>
    <w:rsid w:val="00904ACB"/>
    <w:rPr>
      <w:sz w:val="20"/>
      <w:szCs w:val="20"/>
    </w:rPr>
  </w:style>
  <w:style w:type="character" w:customStyle="1" w:styleId="af2">
    <w:name w:val="批注文字 字符"/>
    <w:basedOn w:val="a0"/>
    <w:link w:val="af1"/>
    <w:rsid w:val="00904ACB"/>
    <w:rPr>
      <w:lang w:val="en-AU" w:eastAsia="zh-CN"/>
    </w:rPr>
  </w:style>
  <w:style w:type="paragraph" w:styleId="af3">
    <w:name w:val="annotation subject"/>
    <w:basedOn w:val="af1"/>
    <w:next w:val="af1"/>
    <w:link w:val="af4"/>
    <w:rsid w:val="00904ACB"/>
    <w:rPr>
      <w:b/>
      <w:bCs/>
    </w:rPr>
  </w:style>
  <w:style w:type="character" w:customStyle="1" w:styleId="af4">
    <w:name w:val="批注主题 字符"/>
    <w:basedOn w:val="af2"/>
    <w:link w:val="af3"/>
    <w:rsid w:val="00904ACB"/>
    <w:rPr>
      <w:b/>
      <w:bCs/>
      <w:lang w:val="en-AU" w:eastAsia="zh-CN"/>
    </w:rPr>
  </w:style>
  <w:style w:type="paragraph" w:styleId="af5">
    <w:name w:val="footer"/>
    <w:basedOn w:val="a"/>
    <w:link w:val="af6"/>
    <w:rsid w:val="008B2B41"/>
    <w:pPr>
      <w:tabs>
        <w:tab w:val="center" w:pos="4513"/>
        <w:tab w:val="right" w:pos="9026"/>
      </w:tabs>
    </w:pPr>
  </w:style>
  <w:style w:type="character" w:customStyle="1" w:styleId="af6">
    <w:name w:val="页脚 字符"/>
    <w:basedOn w:val="a0"/>
    <w:link w:val="af5"/>
    <w:rsid w:val="008B2B41"/>
    <w:rPr>
      <w:sz w:val="24"/>
      <w:szCs w:val="24"/>
      <w:lang w:val="en-AU" w:eastAsia="zh-CN"/>
    </w:rPr>
  </w:style>
  <w:style w:type="paragraph" w:styleId="af7">
    <w:name w:val="List Paragraph"/>
    <w:basedOn w:val="a"/>
    <w:uiPriority w:val="72"/>
    <w:qFormat/>
    <w:rsid w:val="00BE373D"/>
    <w:pPr>
      <w:ind w:left="720"/>
      <w:contextualSpacing/>
    </w:pPr>
  </w:style>
  <w:style w:type="character" w:styleId="af8">
    <w:name w:val="Placeholder Text"/>
    <w:basedOn w:val="a0"/>
    <w:uiPriority w:val="99"/>
    <w:semiHidden/>
    <w:rsid w:val="00D1124B"/>
    <w:rPr>
      <w:color w:val="808080"/>
    </w:rPr>
  </w:style>
  <w:style w:type="table" w:styleId="11">
    <w:name w:val="Table Simple 1"/>
    <w:basedOn w:val="a1"/>
    <w:locked/>
    <w:rsid w:val="00C46E39"/>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paragraph" w:customStyle="1" w:styleId="Text">
    <w:name w:val="Text"/>
    <w:basedOn w:val="a"/>
    <w:link w:val="Text0"/>
    <w:rsid w:val="00F6514B"/>
    <w:pPr>
      <w:widowControl w:val="0"/>
      <w:spacing w:line="252" w:lineRule="auto"/>
      <w:ind w:firstLine="240"/>
      <w:jc w:val="both"/>
    </w:pPr>
    <w:rPr>
      <w:rFonts w:eastAsiaTheme="minorEastAsia"/>
      <w:sz w:val="20"/>
      <w:szCs w:val="20"/>
      <w:lang w:val="en-US" w:eastAsia="en-US"/>
    </w:rPr>
  </w:style>
  <w:style w:type="character" w:customStyle="1" w:styleId="Text0">
    <w:name w:val="Text 字符"/>
    <w:basedOn w:val="a0"/>
    <w:link w:val="Text"/>
    <w:rsid w:val="00F6514B"/>
    <w:rPr>
      <w:rFonts w:eastAsiaTheme="minorEastAsia"/>
      <w:lang w:val="en-US" w:eastAsia="en-US"/>
    </w:rPr>
  </w:style>
  <w:style w:type="character" w:customStyle="1" w:styleId="40">
    <w:name w:val="标题 4 字符"/>
    <w:basedOn w:val="a0"/>
    <w:link w:val="4"/>
    <w:rsid w:val="00775234"/>
    <w:rPr>
      <w:rFonts w:eastAsiaTheme="minorEastAsia"/>
      <w:i/>
      <w:lang w:val="en-US" w:eastAsia="en-US"/>
    </w:rPr>
  </w:style>
  <w:style w:type="character" w:customStyle="1" w:styleId="50">
    <w:name w:val="标题 5 字符"/>
    <w:basedOn w:val="a0"/>
    <w:link w:val="5"/>
    <w:rsid w:val="00775234"/>
    <w:rPr>
      <w:rFonts w:eastAsiaTheme="minorEastAsia"/>
      <w:i/>
      <w:lang w:val="en-US" w:eastAsia="en-US"/>
    </w:rPr>
  </w:style>
  <w:style w:type="character" w:customStyle="1" w:styleId="60">
    <w:name w:val="标题 6 字符"/>
    <w:basedOn w:val="a0"/>
    <w:link w:val="6"/>
    <w:rsid w:val="00775234"/>
    <w:rPr>
      <w:rFonts w:eastAsiaTheme="minorEastAsia"/>
      <w:i/>
      <w:lang w:val="en-US" w:eastAsia="en-US"/>
    </w:rPr>
  </w:style>
  <w:style w:type="character" w:customStyle="1" w:styleId="70">
    <w:name w:val="标题 7 字符"/>
    <w:basedOn w:val="a0"/>
    <w:link w:val="7"/>
    <w:rsid w:val="00775234"/>
    <w:rPr>
      <w:rFonts w:eastAsiaTheme="minorEastAsia"/>
      <w:i/>
      <w:lang w:val="en-US" w:eastAsia="en-US"/>
    </w:rPr>
  </w:style>
  <w:style w:type="character" w:customStyle="1" w:styleId="80">
    <w:name w:val="标题 8 字符"/>
    <w:basedOn w:val="a0"/>
    <w:link w:val="8"/>
    <w:rsid w:val="00775234"/>
    <w:rPr>
      <w:rFonts w:eastAsiaTheme="minorEastAsia"/>
      <w:i/>
      <w:lang w:val="en-US" w:eastAsia="en-US"/>
    </w:rPr>
  </w:style>
  <w:style w:type="character" w:customStyle="1" w:styleId="90">
    <w:name w:val="标题 9 字符"/>
    <w:basedOn w:val="a0"/>
    <w:link w:val="9"/>
    <w:rsid w:val="00775234"/>
    <w:rPr>
      <w:rFonts w:eastAsiaTheme="minorEastAsia"/>
      <w:i/>
      <w:lang w:val="en-US" w:eastAsia="en-US"/>
    </w:rPr>
  </w:style>
  <w:style w:type="numbering" w:customStyle="1" w:styleId="12">
    <w:name w:val="无列表1"/>
    <w:next w:val="a2"/>
    <w:uiPriority w:val="99"/>
    <w:semiHidden/>
    <w:unhideWhenUsed/>
    <w:rsid w:val="00775234"/>
  </w:style>
  <w:style w:type="character" w:customStyle="1" w:styleId="20">
    <w:name w:val="标题 2 字符"/>
    <w:basedOn w:val="a0"/>
    <w:link w:val="2"/>
    <w:rsid w:val="00775234"/>
    <w:rPr>
      <w:rFonts w:ascii="Arial" w:hAnsi="Arial" w:cs="Arial"/>
      <w:b/>
      <w:bCs/>
      <w:i/>
      <w:iCs/>
      <w:sz w:val="28"/>
      <w:szCs w:val="28"/>
      <w:lang w:val="en-AU" w:eastAsia="zh-CN"/>
    </w:rPr>
  </w:style>
  <w:style w:type="character" w:customStyle="1" w:styleId="30">
    <w:name w:val="标题 3 字符"/>
    <w:basedOn w:val="a0"/>
    <w:link w:val="3"/>
    <w:rsid w:val="00775234"/>
    <w:rPr>
      <w:rFonts w:ascii="Arial" w:hAnsi="Arial" w:cs="Arial"/>
      <w:b/>
      <w:bCs/>
      <w:sz w:val="26"/>
      <w:szCs w:val="26"/>
      <w:lang w:val="en-AU" w:eastAsia="zh-CN"/>
    </w:rPr>
  </w:style>
  <w:style w:type="paragraph" w:customStyle="1" w:styleId="Abstract">
    <w:name w:val="Abstract"/>
    <w:basedOn w:val="a"/>
    <w:next w:val="a"/>
    <w:rsid w:val="00775234"/>
    <w:pPr>
      <w:spacing w:before="20"/>
      <w:ind w:firstLine="240"/>
      <w:jc w:val="both"/>
    </w:pPr>
    <w:rPr>
      <w:rFonts w:eastAsiaTheme="minorEastAsia"/>
      <w:b/>
      <w:sz w:val="18"/>
      <w:szCs w:val="20"/>
      <w:lang w:val="en-US" w:eastAsia="en-US"/>
    </w:rPr>
  </w:style>
  <w:style w:type="paragraph" w:customStyle="1" w:styleId="Authors">
    <w:name w:val="Authors"/>
    <w:basedOn w:val="a"/>
    <w:next w:val="a"/>
    <w:rsid w:val="00775234"/>
    <w:pPr>
      <w:framePr w:w="9072" w:hSpace="187" w:vSpace="187" w:wrap="notBeside" w:vAnchor="text" w:hAnchor="page" w:xAlign="center" w:y="1"/>
      <w:spacing w:after="320"/>
      <w:jc w:val="center"/>
    </w:pPr>
    <w:rPr>
      <w:rFonts w:eastAsiaTheme="minorEastAsia"/>
      <w:sz w:val="22"/>
      <w:szCs w:val="20"/>
      <w:lang w:val="en-US" w:eastAsia="en-US"/>
    </w:rPr>
  </w:style>
  <w:style w:type="character" w:customStyle="1" w:styleId="MemberType">
    <w:name w:val="MemberType"/>
    <w:rsid w:val="00775234"/>
    <w:rPr>
      <w:rFonts w:ascii="Times New Roman" w:hAnsi="Times New Roman"/>
      <w:i/>
      <w:sz w:val="22"/>
    </w:rPr>
  </w:style>
  <w:style w:type="paragraph" w:styleId="af9">
    <w:name w:val="Title"/>
    <w:basedOn w:val="a"/>
    <w:next w:val="a"/>
    <w:link w:val="afa"/>
    <w:qFormat/>
    <w:rsid w:val="00775234"/>
    <w:pPr>
      <w:framePr w:w="9360" w:hSpace="187" w:vSpace="187" w:wrap="notBeside" w:vAnchor="text" w:hAnchor="page" w:xAlign="center" w:y="1"/>
      <w:jc w:val="center"/>
    </w:pPr>
    <w:rPr>
      <w:rFonts w:eastAsiaTheme="minorEastAsia"/>
      <w:kern w:val="28"/>
      <w:sz w:val="48"/>
      <w:szCs w:val="20"/>
      <w:lang w:val="en-US" w:eastAsia="en-US"/>
    </w:rPr>
  </w:style>
  <w:style w:type="character" w:customStyle="1" w:styleId="afa">
    <w:name w:val="标题 字符"/>
    <w:basedOn w:val="a0"/>
    <w:link w:val="af9"/>
    <w:rsid w:val="00775234"/>
    <w:rPr>
      <w:rFonts w:eastAsiaTheme="minorEastAsia"/>
      <w:kern w:val="28"/>
      <w:sz w:val="48"/>
      <w:lang w:val="en-US" w:eastAsia="en-US"/>
    </w:rPr>
  </w:style>
  <w:style w:type="paragraph" w:styleId="afb">
    <w:name w:val="footnote text"/>
    <w:basedOn w:val="a"/>
    <w:link w:val="afc"/>
    <w:uiPriority w:val="99"/>
    <w:rsid w:val="00775234"/>
    <w:pPr>
      <w:ind w:firstLine="240"/>
      <w:jc w:val="both"/>
    </w:pPr>
    <w:rPr>
      <w:rFonts w:eastAsiaTheme="minorEastAsia"/>
      <w:sz w:val="16"/>
      <w:szCs w:val="20"/>
      <w:lang w:val="en-US" w:eastAsia="en-US"/>
    </w:rPr>
  </w:style>
  <w:style w:type="character" w:customStyle="1" w:styleId="afc">
    <w:name w:val="脚注文本 字符"/>
    <w:basedOn w:val="a0"/>
    <w:link w:val="afb"/>
    <w:uiPriority w:val="99"/>
    <w:rsid w:val="00775234"/>
    <w:rPr>
      <w:rFonts w:eastAsiaTheme="minorEastAsia"/>
      <w:sz w:val="16"/>
      <w:lang w:val="en-US" w:eastAsia="en-US"/>
    </w:rPr>
  </w:style>
  <w:style w:type="paragraph" w:customStyle="1" w:styleId="References">
    <w:name w:val="References"/>
    <w:basedOn w:val="afd"/>
    <w:rsid w:val="00775234"/>
    <w:pPr>
      <w:ind w:left="0" w:firstLine="0"/>
      <w:jc w:val="both"/>
    </w:pPr>
    <w:rPr>
      <w:sz w:val="16"/>
    </w:rPr>
  </w:style>
  <w:style w:type="paragraph" w:styleId="afd">
    <w:name w:val="List Number"/>
    <w:basedOn w:val="a"/>
    <w:rsid w:val="00775234"/>
    <w:pPr>
      <w:ind w:left="360" w:hanging="360"/>
    </w:pPr>
    <w:rPr>
      <w:rFonts w:eastAsiaTheme="minorEastAsia"/>
      <w:sz w:val="20"/>
      <w:szCs w:val="20"/>
      <w:lang w:val="en-US" w:eastAsia="en-US"/>
    </w:rPr>
  </w:style>
  <w:style w:type="paragraph" w:customStyle="1" w:styleId="IndexTerms">
    <w:name w:val="IndexTerms"/>
    <w:basedOn w:val="a"/>
    <w:next w:val="a"/>
    <w:rsid w:val="00775234"/>
    <w:pPr>
      <w:ind w:firstLine="240"/>
      <w:jc w:val="both"/>
    </w:pPr>
    <w:rPr>
      <w:rFonts w:eastAsiaTheme="minorEastAsia"/>
      <w:b/>
      <w:sz w:val="18"/>
      <w:szCs w:val="20"/>
      <w:lang w:val="en-US" w:eastAsia="en-US"/>
    </w:rPr>
  </w:style>
  <w:style w:type="paragraph" w:customStyle="1" w:styleId="Theorem">
    <w:name w:val="Theorem"/>
    <w:basedOn w:val="3"/>
    <w:rsid w:val="00775234"/>
    <w:pPr>
      <w:numPr>
        <w:numId w:val="0"/>
      </w:numPr>
      <w:spacing w:before="0" w:after="0"/>
      <w:outlineLvl w:val="9"/>
    </w:pPr>
    <w:rPr>
      <w:rFonts w:ascii="Times New Roman" w:eastAsiaTheme="minorEastAsia" w:hAnsi="Times New Roman" w:cs="Times New Roman"/>
      <w:b w:val="0"/>
      <w:bCs w:val="0"/>
      <w:i/>
      <w:sz w:val="20"/>
      <w:szCs w:val="20"/>
      <w:lang w:val="en-US" w:eastAsia="en-US"/>
    </w:rPr>
  </w:style>
  <w:style w:type="paragraph" w:customStyle="1" w:styleId="Lemma">
    <w:name w:val="Lemma"/>
    <w:basedOn w:val="3"/>
    <w:rsid w:val="00775234"/>
    <w:pPr>
      <w:numPr>
        <w:numId w:val="0"/>
      </w:numPr>
      <w:spacing w:before="0" w:after="0"/>
      <w:outlineLvl w:val="9"/>
    </w:pPr>
    <w:rPr>
      <w:rFonts w:ascii="Times New Roman" w:eastAsiaTheme="minorEastAsia" w:hAnsi="Times New Roman" w:cs="Times New Roman"/>
      <w:b w:val="0"/>
      <w:bCs w:val="0"/>
      <w:i/>
      <w:sz w:val="20"/>
      <w:szCs w:val="20"/>
      <w:lang w:val="en-US" w:eastAsia="en-US"/>
    </w:rPr>
  </w:style>
  <w:style w:type="character" w:styleId="afe">
    <w:name w:val="footnote reference"/>
    <w:semiHidden/>
    <w:rsid w:val="00775234"/>
    <w:rPr>
      <w:vertAlign w:val="superscript"/>
    </w:rPr>
  </w:style>
  <w:style w:type="paragraph" w:styleId="aff">
    <w:name w:val="Body Text Indent"/>
    <w:basedOn w:val="a"/>
    <w:link w:val="aff0"/>
    <w:rsid w:val="00775234"/>
    <w:pPr>
      <w:tabs>
        <w:tab w:val="left" w:pos="-720"/>
        <w:tab w:val="left" w:pos="0"/>
        <w:tab w:val="left" w:pos="216"/>
        <w:tab w:val="left" w:pos="360"/>
        <w:tab w:val="left" w:pos="844"/>
        <w:tab w:val="left" w:pos="1440"/>
        <w:tab w:val="left" w:pos="2160"/>
        <w:tab w:val="left" w:pos="2880"/>
        <w:tab w:val="left" w:pos="3456"/>
        <w:tab w:val="left" w:pos="4300"/>
        <w:tab w:val="left" w:pos="5040"/>
        <w:tab w:val="left" w:pos="5760"/>
        <w:tab w:val="left" w:pos="6480"/>
        <w:tab w:val="left" w:pos="7200"/>
        <w:tab w:val="left" w:pos="7920"/>
        <w:tab w:val="left" w:pos="8640"/>
        <w:tab w:val="left" w:pos="9360"/>
        <w:tab w:val="left" w:pos="10080"/>
      </w:tabs>
      <w:spacing w:line="226" w:lineRule="auto"/>
      <w:ind w:firstLine="216"/>
      <w:jc w:val="both"/>
    </w:pPr>
    <w:rPr>
      <w:rFonts w:eastAsiaTheme="minorEastAsia"/>
      <w:sz w:val="16"/>
      <w:szCs w:val="20"/>
      <w:lang w:val="en-US" w:eastAsia="en-US"/>
    </w:rPr>
  </w:style>
  <w:style w:type="character" w:customStyle="1" w:styleId="aff0">
    <w:name w:val="正文文本缩进 字符"/>
    <w:basedOn w:val="a0"/>
    <w:link w:val="aff"/>
    <w:rsid w:val="00775234"/>
    <w:rPr>
      <w:rFonts w:eastAsiaTheme="minorEastAsia"/>
      <w:sz w:val="16"/>
      <w:lang w:val="en-US" w:eastAsia="en-US"/>
    </w:rPr>
  </w:style>
  <w:style w:type="paragraph" w:customStyle="1" w:styleId="TableTitle">
    <w:name w:val="Table Title"/>
    <w:basedOn w:val="a"/>
    <w:rsid w:val="00775234"/>
    <w:pPr>
      <w:jc w:val="center"/>
    </w:pPr>
    <w:rPr>
      <w:rFonts w:eastAsiaTheme="minorEastAsia"/>
      <w:smallCaps/>
      <w:sz w:val="16"/>
      <w:szCs w:val="20"/>
      <w:lang w:val="en-US" w:eastAsia="en-US"/>
    </w:rPr>
  </w:style>
  <w:style w:type="paragraph" w:styleId="aff1">
    <w:name w:val="Body Text"/>
    <w:basedOn w:val="a"/>
    <w:link w:val="aff2"/>
    <w:rsid w:val="00775234"/>
    <w:pPr>
      <w:jc w:val="both"/>
    </w:pPr>
    <w:rPr>
      <w:rFonts w:eastAsiaTheme="minorEastAsia"/>
      <w:sz w:val="20"/>
      <w:szCs w:val="20"/>
      <w:lang w:val="en-US" w:eastAsia="en-US"/>
    </w:rPr>
  </w:style>
  <w:style w:type="character" w:customStyle="1" w:styleId="aff2">
    <w:name w:val="正文文本 字符"/>
    <w:basedOn w:val="a0"/>
    <w:link w:val="aff1"/>
    <w:rsid w:val="00775234"/>
    <w:rPr>
      <w:rFonts w:eastAsiaTheme="minorEastAsia"/>
      <w:lang w:val="en-US" w:eastAsia="en-US"/>
    </w:rPr>
  </w:style>
  <w:style w:type="character" w:styleId="aff3">
    <w:name w:val="page number"/>
    <w:basedOn w:val="a0"/>
    <w:rsid w:val="00775234"/>
  </w:style>
  <w:style w:type="paragraph" w:styleId="aff4">
    <w:name w:val="Plain Text"/>
    <w:basedOn w:val="a"/>
    <w:link w:val="aff5"/>
    <w:rsid w:val="00775234"/>
    <w:rPr>
      <w:rFonts w:ascii="Courier New" w:eastAsiaTheme="minorEastAsia" w:hAnsi="Courier New"/>
      <w:sz w:val="20"/>
      <w:szCs w:val="20"/>
      <w:lang w:val="en-US" w:eastAsia="en-US"/>
    </w:rPr>
  </w:style>
  <w:style w:type="character" w:customStyle="1" w:styleId="aff5">
    <w:name w:val="纯文本 字符"/>
    <w:basedOn w:val="a0"/>
    <w:link w:val="aff4"/>
    <w:rsid w:val="00775234"/>
    <w:rPr>
      <w:rFonts w:ascii="Courier New" w:eastAsiaTheme="minorEastAsia" w:hAnsi="Courier New"/>
      <w:lang w:val="en-US" w:eastAsia="en-US"/>
    </w:rPr>
  </w:style>
  <w:style w:type="paragraph" w:customStyle="1" w:styleId="Biography">
    <w:name w:val="Biography"/>
    <w:basedOn w:val="aff4"/>
    <w:rsid w:val="00775234"/>
    <w:pPr>
      <w:spacing w:before="240"/>
      <w:jc w:val="both"/>
    </w:pPr>
    <w:rPr>
      <w:rFonts w:ascii="Times New Roman" w:hAnsi="Times New Roman"/>
      <w:sz w:val="16"/>
    </w:rPr>
  </w:style>
  <w:style w:type="paragraph" w:customStyle="1" w:styleId="BiographyBody">
    <w:name w:val="Biography Body"/>
    <w:basedOn w:val="Biography"/>
    <w:rsid w:val="00775234"/>
    <w:pPr>
      <w:spacing w:before="0"/>
      <w:ind w:firstLine="240"/>
    </w:pPr>
  </w:style>
  <w:style w:type="paragraph" w:styleId="21">
    <w:name w:val="Body Text 2"/>
    <w:basedOn w:val="a"/>
    <w:link w:val="22"/>
    <w:rsid w:val="00775234"/>
    <w:pPr>
      <w:widowControl w:val="0"/>
      <w:jc w:val="both"/>
    </w:pPr>
    <w:rPr>
      <w:rFonts w:ascii="Arial" w:eastAsiaTheme="minorEastAsia" w:hAnsi="Arial"/>
      <w:snapToGrid w:val="0"/>
      <w:sz w:val="20"/>
      <w:szCs w:val="20"/>
      <w:lang w:val="en-US" w:eastAsia="en-US"/>
    </w:rPr>
  </w:style>
  <w:style w:type="character" w:customStyle="1" w:styleId="22">
    <w:name w:val="正文文本 2 字符"/>
    <w:basedOn w:val="a0"/>
    <w:link w:val="21"/>
    <w:rsid w:val="00775234"/>
    <w:rPr>
      <w:rFonts w:ascii="Arial" w:eastAsiaTheme="minorEastAsia" w:hAnsi="Arial"/>
      <w:snapToGrid w:val="0"/>
      <w:lang w:val="en-US" w:eastAsia="en-US"/>
    </w:rPr>
  </w:style>
  <w:style w:type="character" w:customStyle="1" w:styleId="MTEquationSection">
    <w:name w:val="MTEquationSection"/>
    <w:basedOn w:val="a0"/>
    <w:rsid w:val="00775234"/>
    <w:rPr>
      <w:vanish/>
      <w:color w:val="FF0000"/>
    </w:rPr>
  </w:style>
  <w:style w:type="paragraph" w:customStyle="1" w:styleId="MTDisplayEquation">
    <w:name w:val="MTDisplayEquation"/>
    <w:basedOn w:val="Text"/>
    <w:next w:val="a"/>
    <w:link w:val="MTDisplayEquation0"/>
    <w:rsid w:val="00775234"/>
    <w:pPr>
      <w:tabs>
        <w:tab w:val="center" w:pos="2520"/>
        <w:tab w:val="right" w:pos="5040"/>
      </w:tabs>
      <w:ind w:firstLine="0"/>
    </w:pPr>
    <w:rPr>
      <w:lang w:eastAsia="zh-CN"/>
    </w:rPr>
  </w:style>
  <w:style w:type="character" w:customStyle="1" w:styleId="MTDisplayEquation0">
    <w:name w:val="MTDisplayEquation 字符"/>
    <w:basedOn w:val="Text0"/>
    <w:link w:val="MTDisplayEquation"/>
    <w:rsid w:val="00775234"/>
    <w:rPr>
      <w:rFonts w:eastAsiaTheme="minorEastAsia"/>
      <w:lang w:val="en-US" w:eastAsia="zh-CN"/>
    </w:rPr>
  </w:style>
  <w:style w:type="character" w:customStyle="1" w:styleId="AUBiosbd">
    <w:name w:val="AU_Bios bd"/>
    <w:rsid w:val="00775234"/>
    <w:rPr>
      <w:rFonts w:ascii="Helvetica" w:hAnsi="Helvetica" w:cs="FormataOTFMd"/>
      <w:b/>
    </w:rPr>
  </w:style>
  <w:style w:type="paragraph" w:customStyle="1" w:styleId="AUBiosNoSpace">
    <w:name w:val="AU_Bios_No Space"/>
    <w:basedOn w:val="a"/>
    <w:rsid w:val="00775234"/>
    <w:pPr>
      <w:autoSpaceDE w:val="0"/>
      <w:autoSpaceDN w:val="0"/>
      <w:adjustRightInd w:val="0"/>
      <w:ind w:firstLine="180"/>
      <w:jc w:val="both"/>
    </w:pPr>
    <w:rPr>
      <w:rFonts w:ascii="Calibri" w:hAnsi="Calibri" w:cs="TimesLTStd-Roman"/>
      <w:sz w:val="16"/>
      <w:szCs w:val="16"/>
      <w:lang w:val="en-US" w:eastAsia="en-US"/>
    </w:rPr>
  </w:style>
  <w:style w:type="table" w:customStyle="1" w:styleId="13">
    <w:name w:val="网格型1"/>
    <w:basedOn w:val="a1"/>
    <w:next w:val="a6"/>
    <w:rsid w:val="00775234"/>
    <w:rPr>
      <w:rFonts w:eastAsiaTheme="minorEastAsia"/>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01">
    <w:name w:val="fontstyle01"/>
    <w:basedOn w:val="a0"/>
    <w:rsid w:val="00775234"/>
    <w:rPr>
      <w:rFonts w:ascii="Times-Roman" w:hAnsi="Times-Roman" w:hint="default"/>
      <w:b w:val="0"/>
      <w:bCs w:val="0"/>
      <w:i w:val="0"/>
      <w:iCs w:val="0"/>
      <w:color w:val="2E062E"/>
      <w:sz w:val="20"/>
      <w:szCs w:val="20"/>
    </w:rPr>
  </w:style>
  <w:style w:type="character" w:customStyle="1" w:styleId="14">
    <w:name w:val="未处理的提及1"/>
    <w:basedOn w:val="a0"/>
    <w:uiPriority w:val="99"/>
    <w:semiHidden/>
    <w:unhideWhenUsed/>
    <w:rsid w:val="00775234"/>
    <w:rPr>
      <w:color w:val="605E5C"/>
      <w:shd w:val="clear" w:color="auto" w:fill="E1DFDD"/>
    </w:rPr>
  </w:style>
  <w:style w:type="character" w:styleId="aff6">
    <w:name w:val="line number"/>
    <w:basedOn w:val="a0"/>
    <w:semiHidden/>
    <w:unhideWhenUsed/>
    <w:rsid w:val="00775234"/>
  </w:style>
  <w:style w:type="character" w:customStyle="1" w:styleId="fontstyle21">
    <w:name w:val="fontstyle21"/>
    <w:basedOn w:val="a0"/>
    <w:rsid w:val="00775234"/>
    <w:rPr>
      <w:rFonts w:ascii="宋体" w:eastAsia="宋体" w:hAnsi="宋体" w:hint="eastAsia"/>
      <w:b w:val="0"/>
      <w:bCs w:val="0"/>
      <w:i w:val="0"/>
      <w:iCs w:val="0"/>
      <w:color w:val="000000"/>
      <w:sz w:val="18"/>
      <w:szCs w:val="18"/>
    </w:rPr>
  </w:style>
  <w:style w:type="table" w:styleId="-3">
    <w:name w:val="Light List Accent 3"/>
    <w:basedOn w:val="a1"/>
    <w:uiPriority w:val="61"/>
    <w:locked/>
    <w:rsid w:val="00775234"/>
    <w:rPr>
      <w:rFonts w:asciiTheme="minorHAnsi" w:eastAsiaTheme="minorEastAsia" w:hAnsiTheme="minorHAnsi" w:cstheme="minorBidi"/>
      <w:sz w:val="22"/>
      <w:szCs w:val="22"/>
      <w:lang w:val="en-US" w:eastAsia="zh-CN"/>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paragraph" w:customStyle="1" w:styleId="DecimalAligned">
    <w:name w:val="Decimal Aligned"/>
    <w:basedOn w:val="a"/>
    <w:uiPriority w:val="40"/>
    <w:qFormat/>
    <w:rsid w:val="00775234"/>
    <w:pPr>
      <w:tabs>
        <w:tab w:val="decimal" w:pos="360"/>
      </w:tabs>
      <w:spacing w:after="200" w:line="276" w:lineRule="auto"/>
    </w:pPr>
    <w:rPr>
      <w:rFonts w:asciiTheme="minorHAnsi" w:eastAsiaTheme="minorEastAsia" w:hAnsiTheme="minorHAnsi"/>
      <w:sz w:val="22"/>
      <w:szCs w:val="22"/>
      <w:lang w:val="en-US"/>
    </w:rPr>
  </w:style>
  <w:style w:type="character" w:styleId="aff7">
    <w:name w:val="Subtle Emphasis"/>
    <w:basedOn w:val="a0"/>
    <w:uiPriority w:val="19"/>
    <w:qFormat/>
    <w:rsid w:val="00775234"/>
    <w:rPr>
      <w:i/>
      <w:iCs/>
    </w:rPr>
  </w:style>
  <w:style w:type="table" w:styleId="-1">
    <w:name w:val="Light Shading Accent 1"/>
    <w:basedOn w:val="a1"/>
    <w:uiPriority w:val="60"/>
    <w:locked/>
    <w:rsid w:val="00775234"/>
    <w:rPr>
      <w:rFonts w:asciiTheme="minorHAnsi" w:eastAsiaTheme="minorEastAsia" w:hAnsiTheme="minorHAnsi" w:cstheme="minorBidi"/>
      <w:color w:val="365F91" w:themeColor="accent1" w:themeShade="BF"/>
      <w:sz w:val="22"/>
      <w:szCs w:val="22"/>
      <w:lang w:val="en-US" w:eastAsia="zh-CN"/>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customStyle="1" w:styleId="71">
    <w:name w:val="网格型7"/>
    <w:basedOn w:val="a1"/>
    <w:next w:val="a6"/>
    <w:rsid w:val="00775234"/>
    <w:rPr>
      <w:rFonts w:eastAsiaTheme="minorEastAsia"/>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
    <w:name w:val="网格型2"/>
    <w:basedOn w:val="a1"/>
    <w:next w:val="a6"/>
    <w:rsid w:val="007B268C"/>
    <w:rPr>
      <w:rFonts w:eastAsiaTheme="minorEastAsia"/>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8">
    <w:name w:val="Revision"/>
    <w:hidden/>
    <w:uiPriority w:val="99"/>
    <w:semiHidden/>
    <w:rsid w:val="00C50688"/>
    <w:rPr>
      <w:sz w:val="24"/>
      <w:szCs w:val="24"/>
      <w:lang w:val="en-AU"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84268311">
      <w:bodyDiv w:val="1"/>
      <w:marLeft w:val="0"/>
      <w:marRight w:val="0"/>
      <w:marTop w:val="0"/>
      <w:marBottom w:val="0"/>
      <w:divBdr>
        <w:top w:val="none" w:sz="0" w:space="0" w:color="auto"/>
        <w:left w:val="none" w:sz="0" w:space="0" w:color="auto"/>
        <w:bottom w:val="none" w:sz="0" w:space="0" w:color="auto"/>
        <w:right w:val="none" w:sz="0" w:space="0" w:color="auto"/>
      </w:divBdr>
    </w:div>
    <w:div w:id="1085958716">
      <w:bodyDiv w:val="1"/>
      <w:marLeft w:val="0"/>
      <w:marRight w:val="0"/>
      <w:marTop w:val="0"/>
      <w:marBottom w:val="0"/>
      <w:divBdr>
        <w:top w:val="none" w:sz="0" w:space="0" w:color="auto"/>
        <w:left w:val="none" w:sz="0" w:space="0" w:color="auto"/>
        <w:bottom w:val="none" w:sz="0" w:space="0" w:color="auto"/>
        <w:right w:val="none" w:sz="0" w:space="0" w:color="auto"/>
      </w:divBdr>
    </w:div>
    <w:div w:id="1250116539">
      <w:bodyDiv w:val="1"/>
      <w:marLeft w:val="0"/>
      <w:marRight w:val="0"/>
      <w:marTop w:val="0"/>
      <w:marBottom w:val="0"/>
      <w:divBdr>
        <w:top w:val="none" w:sz="0" w:space="0" w:color="auto"/>
        <w:left w:val="none" w:sz="0" w:space="0" w:color="auto"/>
        <w:bottom w:val="none" w:sz="0" w:space="0" w:color="auto"/>
        <w:right w:val="none" w:sz="0" w:space="0" w:color="auto"/>
      </w:divBdr>
    </w:div>
    <w:div w:id="14237217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0.bin"/><Relationship Id="rId21" Type="http://schemas.openxmlformats.org/officeDocument/2006/relationships/oleObject" Target="embeddings/oleObject6.bin"/><Relationship Id="rId42" Type="http://schemas.openxmlformats.org/officeDocument/2006/relationships/image" Target="media/image17.wmf"/><Relationship Id="rId63" Type="http://schemas.openxmlformats.org/officeDocument/2006/relationships/oleObject" Target="embeddings/oleObject25.bin"/><Relationship Id="rId84" Type="http://schemas.openxmlformats.org/officeDocument/2006/relationships/image" Target="media/image38.wmf"/><Relationship Id="rId138" Type="http://schemas.openxmlformats.org/officeDocument/2006/relationships/image" Target="media/image65.wmf"/><Relationship Id="rId159" Type="http://schemas.openxmlformats.org/officeDocument/2006/relationships/oleObject" Target="embeddings/oleObject67.bin"/><Relationship Id="rId107" Type="http://schemas.openxmlformats.org/officeDocument/2006/relationships/oleObject" Target="embeddings/oleObject45.bin"/><Relationship Id="rId11" Type="http://schemas.openxmlformats.org/officeDocument/2006/relationships/oleObject" Target="embeddings/oleObject1.bin"/><Relationship Id="rId32" Type="http://schemas.openxmlformats.org/officeDocument/2006/relationships/image" Target="media/image12.wmf"/><Relationship Id="rId53" Type="http://schemas.openxmlformats.org/officeDocument/2006/relationships/oleObject" Target="embeddings/oleObject20.bin"/><Relationship Id="rId74" Type="http://schemas.openxmlformats.org/officeDocument/2006/relationships/image" Target="media/image33.wmf"/><Relationship Id="rId128" Type="http://schemas.openxmlformats.org/officeDocument/2006/relationships/image" Target="media/image60.wmf"/><Relationship Id="rId149" Type="http://schemas.openxmlformats.org/officeDocument/2006/relationships/package" Target="embeddings/Microsoft_Visio___5.vsdx"/><Relationship Id="rId5" Type="http://schemas.openxmlformats.org/officeDocument/2006/relationships/webSettings" Target="webSettings.xml"/><Relationship Id="rId95" Type="http://schemas.openxmlformats.org/officeDocument/2006/relationships/oleObject" Target="embeddings/oleObject39.bin"/><Relationship Id="rId160" Type="http://schemas.openxmlformats.org/officeDocument/2006/relationships/image" Target="media/image76.emf"/><Relationship Id="rId22" Type="http://schemas.openxmlformats.org/officeDocument/2006/relationships/image" Target="media/image7.wmf"/><Relationship Id="rId43" Type="http://schemas.openxmlformats.org/officeDocument/2006/relationships/oleObject" Target="embeddings/oleObject15.bin"/><Relationship Id="rId64" Type="http://schemas.openxmlformats.org/officeDocument/2006/relationships/image" Target="media/image28.wmf"/><Relationship Id="rId118" Type="http://schemas.openxmlformats.org/officeDocument/2006/relationships/image" Target="media/image55.wmf"/><Relationship Id="rId139" Type="http://schemas.openxmlformats.org/officeDocument/2006/relationships/oleObject" Target="embeddings/oleObject61.bin"/><Relationship Id="rId85" Type="http://schemas.openxmlformats.org/officeDocument/2006/relationships/oleObject" Target="embeddings/oleObject34.bin"/><Relationship Id="rId150" Type="http://schemas.openxmlformats.org/officeDocument/2006/relationships/image" Target="media/image71.emf"/><Relationship Id="rId12" Type="http://schemas.openxmlformats.org/officeDocument/2006/relationships/image" Target="media/image2.wmf"/><Relationship Id="rId17" Type="http://schemas.openxmlformats.org/officeDocument/2006/relationships/oleObject" Target="embeddings/oleObject4.bin"/><Relationship Id="rId33" Type="http://schemas.openxmlformats.org/officeDocument/2006/relationships/oleObject" Target="embeddings/oleObject10.bin"/><Relationship Id="rId38" Type="http://schemas.openxmlformats.org/officeDocument/2006/relationships/image" Target="media/image15.wmf"/><Relationship Id="rId59" Type="http://schemas.openxmlformats.org/officeDocument/2006/relationships/oleObject" Target="embeddings/oleObject23.bin"/><Relationship Id="rId103" Type="http://schemas.openxmlformats.org/officeDocument/2006/relationships/oleObject" Target="embeddings/oleObject43.bin"/><Relationship Id="rId108" Type="http://schemas.openxmlformats.org/officeDocument/2006/relationships/image" Target="media/image50.wmf"/><Relationship Id="rId124" Type="http://schemas.openxmlformats.org/officeDocument/2006/relationships/image" Target="media/image58.wmf"/><Relationship Id="rId129" Type="http://schemas.openxmlformats.org/officeDocument/2006/relationships/oleObject" Target="embeddings/oleObject56.bin"/><Relationship Id="rId54" Type="http://schemas.openxmlformats.org/officeDocument/2006/relationships/image" Target="media/image23.wmf"/><Relationship Id="rId70" Type="http://schemas.openxmlformats.org/officeDocument/2006/relationships/image" Target="media/image31.emf"/><Relationship Id="rId75" Type="http://schemas.openxmlformats.org/officeDocument/2006/relationships/oleObject" Target="embeddings/oleObject29.bin"/><Relationship Id="rId91" Type="http://schemas.openxmlformats.org/officeDocument/2006/relationships/oleObject" Target="embeddings/oleObject37.bin"/><Relationship Id="rId96" Type="http://schemas.openxmlformats.org/officeDocument/2006/relationships/image" Target="media/image44.wmf"/><Relationship Id="rId140" Type="http://schemas.openxmlformats.org/officeDocument/2006/relationships/image" Target="media/image66.wmf"/><Relationship Id="rId145" Type="http://schemas.openxmlformats.org/officeDocument/2006/relationships/oleObject" Target="embeddings/oleObject63.bin"/><Relationship Id="rId161" Type="http://schemas.openxmlformats.org/officeDocument/2006/relationships/oleObject" Target="embeddings/oleObject68.bin"/><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oleObject" Target="embeddings/oleObject7.bin"/><Relationship Id="rId28" Type="http://schemas.openxmlformats.org/officeDocument/2006/relationships/image" Target="media/image10.wmf"/><Relationship Id="rId49" Type="http://schemas.openxmlformats.org/officeDocument/2006/relationships/oleObject" Target="embeddings/oleObject18.bin"/><Relationship Id="rId114" Type="http://schemas.openxmlformats.org/officeDocument/2006/relationships/image" Target="media/image53.wmf"/><Relationship Id="rId119" Type="http://schemas.openxmlformats.org/officeDocument/2006/relationships/oleObject" Target="embeddings/oleObject51.bin"/><Relationship Id="rId44" Type="http://schemas.openxmlformats.org/officeDocument/2006/relationships/image" Target="media/image18.wmf"/><Relationship Id="rId60" Type="http://schemas.openxmlformats.org/officeDocument/2006/relationships/image" Target="media/image26.wmf"/><Relationship Id="rId65" Type="http://schemas.openxmlformats.org/officeDocument/2006/relationships/oleObject" Target="embeddings/oleObject26.bin"/><Relationship Id="rId81" Type="http://schemas.openxmlformats.org/officeDocument/2006/relationships/oleObject" Target="embeddings/oleObject32.bin"/><Relationship Id="rId86" Type="http://schemas.openxmlformats.org/officeDocument/2006/relationships/image" Target="media/image39.wmf"/><Relationship Id="rId130" Type="http://schemas.openxmlformats.org/officeDocument/2006/relationships/image" Target="media/image61.wmf"/><Relationship Id="rId135" Type="http://schemas.openxmlformats.org/officeDocument/2006/relationships/oleObject" Target="embeddings/oleObject59.bin"/><Relationship Id="rId151" Type="http://schemas.openxmlformats.org/officeDocument/2006/relationships/package" Target="embeddings/Microsoft_Visio___6.vsdx"/><Relationship Id="rId156" Type="http://schemas.openxmlformats.org/officeDocument/2006/relationships/image" Target="media/image74.emf"/><Relationship Id="rId13" Type="http://schemas.openxmlformats.org/officeDocument/2006/relationships/oleObject" Target="embeddings/oleObject2.bin"/><Relationship Id="rId18" Type="http://schemas.openxmlformats.org/officeDocument/2006/relationships/image" Target="media/image5.wmf"/><Relationship Id="rId39" Type="http://schemas.openxmlformats.org/officeDocument/2006/relationships/oleObject" Target="embeddings/oleObject13.bin"/><Relationship Id="rId109" Type="http://schemas.openxmlformats.org/officeDocument/2006/relationships/oleObject" Target="embeddings/oleObject46.bin"/><Relationship Id="rId34" Type="http://schemas.openxmlformats.org/officeDocument/2006/relationships/image" Target="media/image13.wmf"/><Relationship Id="rId50" Type="http://schemas.openxmlformats.org/officeDocument/2006/relationships/image" Target="media/image21.wmf"/><Relationship Id="rId55" Type="http://schemas.openxmlformats.org/officeDocument/2006/relationships/oleObject" Target="embeddings/oleObject21.bin"/><Relationship Id="rId76" Type="http://schemas.openxmlformats.org/officeDocument/2006/relationships/image" Target="media/image34.wmf"/><Relationship Id="rId97" Type="http://schemas.openxmlformats.org/officeDocument/2006/relationships/oleObject" Target="embeddings/oleObject40.bin"/><Relationship Id="rId104" Type="http://schemas.openxmlformats.org/officeDocument/2006/relationships/image" Target="media/image48.wmf"/><Relationship Id="rId120" Type="http://schemas.openxmlformats.org/officeDocument/2006/relationships/image" Target="media/image56.wmf"/><Relationship Id="rId125" Type="http://schemas.openxmlformats.org/officeDocument/2006/relationships/oleObject" Target="embeddings/oleObject54.bin"/><Relationship Id="rId141" Type="http://schemas.openxmlformats.org/officeDocument/2006/relationships/oleObject" Target="embeddings/oleObject62.bin"/><Relationship Id="rId146" Type="http://schemas.openxmlformats.org/officeDocument/2006/relationships/image" Target="media/image69.wmf"/><Relationship Id="rId7" Type="http://schemas.openxmlformats.org/officeDocument/2006/relationships/endnotes" Target="endnotes.xml"/><Relationship Id="rId71" Type="http://schemas.openxmlformats.org/officeDocument/2006/relationships/package" Target="embeddings/Microsoft_Visio___3.vsdx"/><Relationship Id="rId92" Type="http://schemas.openxmlformats.org/officeDocument/2006/relationships/image" Target="media/image42.wmf"/><Relationship Id="rId162" Type="http://schemas.openxmlformats.org/officeDocument/2006/relationships/fontTable" Target="fontTable.xml"/><Relationship Id="rId2" Type="http://schemas.openxmlformats.org/officeDocument/2006/relationships/numbering" Target="numbering.xml"/><Relationship Id="rId29" Type="http://schemas.openxmlformats.org/officeDocument/2006/relationships/oleObject" Target="embeddings/oleObject8.bin"/><Relationship Id="rId24" Type="http://schemas.openxmlformats.org/officeDocument/2006/relationships/image" Target="media/image8.emf"/><Relationship Id="rId40" Type="http://schemas.openxmlformats.org/officeDocument/2006/relationships/image" Target="media/image16.wmf"/><Relationship Id="rId45" Type="http://schemas.openxmlformats.org/officeDocument/2006/relationships/oleObject" Target="embeddings/oleObject16.bin"/><Relationship Id="rId66" Type="http://schemas.openxmlformats.org/officeDocument/2006/relationships/image" Target="media/image29.emf"/><Relationship Id="rId87" Type="http://schemas.openxmlformats.org/officeDocument/2006/relationships/oleObject" Target="embeddings/oleObject35.bin"/><Relationship Id="rId110" Type="http://schemas.openxmlformats.org/officeDocument/2006/relationships/image" Target="media/image51.wmf"/><Relationship Id="rId115" Type="http://schemas.openxmlformats.org/officeDocument/2006/relationships/oleObject" Target="embeddings/oleObject49.bin"/><Relationship Id="rId131" Type="http://schemas.openxmlformats.org/officeDocument/2006/relationships/oleObject" Target="embeddings/oleObject57.bin"/><Relationship Id="rId136" Type="http://schemas.openxmlformats.org/officeDocument/2006/relationships/image" Target="media/image64.wmf"/><Relationship Id="rId157" Type="http://schemas.openxmlformats.org/officeDocument/2006/relationships/oleObject" Target="embeddings/oleObject66.bin"/><Relationship Id="rId61" Type="http://schemas.openxmlformats.org/officeDocument/2006/relationships/oleObject" Target="embeddings/oleObject24.bin"/><Relationship Id="rId82" Type="http://schemas.openxmlformats.org/officeDocument/2006/relationships/image" Target="media/image37.wmf"/><Relationship Id="rId152" Type="http://schemas.openxmlformats.org/officeDocument/2006/relationships/image" Target="media/image72.emf"/><Relationship Id="rId19" Type="http://schemas.openxmlformats.org/officeDocument/2006/relationships/oleObject" Target="embeddings/oleObject5.bin"/><Relationship Id="rId14" Type="http://schemas.openxmlformats.org/officeDocument/2006/relationships/image" Target="media/image3.wmf"/><Relationship Id="rId30" Type="http://schemas.openxmlformats.org/officeDocument/2006/relationships/image" Target="media/image11.wmf"/><Relationship Id="rId35" Type="http://schemas.openxmlformats.org/officeDocument/2006/relationships/oleObject" Target="embeddings/oleObject11.bin"/><Relationship Id="rId56" Type="http://schemas.openxmlformats.org/officeDocument/2006/relationships/image" Target="media/image24.wmf"/><Relationship Id="rId77" Type="http://schemas.openxmlformats.org/officeDocument/2006/relationships/oleObject" Target="embeddings/oleObject30.bin"/><Relationship Id="rId100" Type="http://schemas.openxmlformats.org/officeDocument/2006/relationships/image" Target="media/image46.wmf"/><Relationship Id="rId105" Type="http://schemas.openxmlformats.org/officeDocument/2006/relationships/oleObject" Target="embeddings/oleObject44.bin"/><Relationship Id="rId126" Type="http://schemas.openxmlformats.org/officeDocument/2006/relationships/image" Target="media/image59.wmf"/><Relationship Id="rId147" Type="http://schemas.openxmlformats.org/officeDocument/2006/relationships/oleObject" Target="embeddings/oleObject64.bin"/><Relationship Id="rId8" Type="http://schemas.openxmlformats.org/officeDocument/2006/relationships/footer" Target="footer1.xml"/><Relationship Id="rId51" Type="http://schemas.openxmlformats.org/officeDocument/2006/relationships/oleObject" Target="embeddings/oleObject19.bin"/><Relationship Id="rId72" Type="http://schemas.openxmlformats.org/officeDocument/2006/relationships/image" Target="media/image32.wmf"/><Relationship Id="rId93" Type="http://schemas.openxmlformats.org/officeDocument/2006/relationships/oleObject" Target="embeddings/oleObject38.bin"/><Relationship Id="rId98" Type="http://schemas.openxmlformats.org/officeDocument/2006/relationships/image" Target="media/image45.wmf"/><Relationship Id="rId121" Type="http://schemas.openxmlformats.org/officeDocument/2006/relationships/oleObject" Target="embeddings/oleObject52.bin"/><Relationship Id="rId142" Type="http://schemas.openxmlformats.org/officeDocument/2006/relationships/image" Target="media/image67.emf"/><Relationship Id="rId163" Type="http://schemas.openxmlformats.org/officeDocument/2006/relationships/theme" Target="theme/theme1.xml"/><Relationship Id="rId3" Type="http://schemas.openxmlformats.org/officeDocument/2006/relationships/styles" Target="styles.xml"/><Relationship Id="rId25" Type="http://schemas.openxmlformats.org/officeDocument/2006/relationships/package" Target="embeddings/Microsoft_Visio___.vsdx"/><Relationship Id="rId46" Type="http://schemas.openxmlformats.org/officeDocument/2006/relationships/image" Target="media/image19.wmf"/><Relationship Id="rId67" Type="http://schemas.openxmlformats.org/officeDocument/2006/relationships/package" Target="embeddings/Microsoft_Visio___2.vsdx"/><Relationship Id="rId116" Type="http://schemas.openxmlformats.org/officeDocument/2006/relationships/image" Target="media/image54.wmf"/><Relationship Id="rId137" Type="http://schemas.openxmlformats.org/officeDocument/2006/relationships/oleObject" Target="embeddings/oleObject60.bin"/><Relationship Id="rId158" Type="http://schemas.openxmlformats.org/officeDocument/2006/relationships/image" Target="media/image75.emf"/><Relationship Id="rId20" Type="http://schemas.openxmlformats.org/officeDocument/2006/relationships/image" Target="media/image6.wmf"/><Relationship Id="rId41" Type="http://schemas.openxmlformats.org/officeDocument/2006/relationships/oleObject" Target="embeddings/oleObject14.bin"/><Relationship Id="rId62" Type="http://schemas.openxmlformats.org/officeDocument/2006/relationships/image" Target="media/image27.wmf"/><Relationship Id="rId83" Type="http://schemas.openxmlformats.org/officeDocument/2006/relationships/oleObject" Target="embeddings/oleObject33.bin"/><Relationship Id="rId88" Type="http://schemas.openxmlformats.org/officeDocument/2006/relationships/image" Target="media/image40.wmf"/><Relationship Id="rId111" Type="http://schemas.openxmlformats.org/officeDocument/2006/relationships/oleObject" Target="embeddings/oleObject47.bin"/><Relationship Id="rId132" Type="http://schemas.openxmlformats.org/officeDocument/2006/relationships/image" Target="media/image62.wmf"/><Relationship Id="rId153" Type="http://schemas.openxmlformats.org/officeDocument/2006/relationships/oleObject" Target="embeddings/oleObject65.bin"/><Relationship Id="rId15" Type="http://schemas.openxmlformats.org/officeDocument/2006/relationships/oleObject" Target="embeddings/oleObject3.bin"/><Relationship Id="rId36" Type="http://schemas.openxmlformats.org/officeDocument/2006/relationships/image" Target="media/image14.wmf"/><Relationship Id="rId57" Type="http://schemas.openxmlformats.org/officeDocument/2006/relationships/oleObject" Target="embeddings/oleObject22.bin"/><Relationship Id="rId106" Type="http://schemas.openxmlformats.org/officeDocument/2006/relationships/image" Target="media/image49.wmf"/><Relationship Id="rId127" Type="http://schemas.openxmlformats.org/officeDocument/2006/relationships/oleObject" Target="embeddings/oleObject55.bin"/><Relationship Id="rId10" Type="http://schemas.openxmlformats.org/officeDocument/2006/relationships/image" Target="media/image1.wmf"/><Relationship Id="rId31" Type="http://schemas.openxmlformats.org/officeDocument/2006/relationships/oleObject" Target="embeddings/oleObject9.bin"/><Relationship Id="rId52" Type="http://schemas.openxmlformats.org/officeDocument/2006/relationships/image" Target="media/image22.wmf"/><Relationship Id="rId73" Type="http://schemas.openxmlformats.org/officeDocument/2006/relationships/oleObject" Target="embeddings/oleObject28.bin"/><Relationship Id="rId78" Type="http://schemas.openxmlformats.org/officeDocument/2006/relationships/image" Target="media/image35.wmf"/><Relationship Id="rId94" Type="http://schemas.openxmlformats.org/officeDocument/2006/relationships/image" Target="media/image43.wmf"/><Relationship Id="rId99" Type="http://schemas.openxmlformats.org/officeDocument/2006/relationships/oleObject" Target="embeddings/oleObject41.bin"/><Relationship Id="rId101" Type="http://schemas.openxmlformats.org/officeDocument/2006/relationships/oleObject" Target="embeddings/oleObject42.bin"/><Relationship Id="rId122" Type="http://schemas.openxmlformats.org/officeDocument/2006/relationships/image" Target="media/image57.wmf"/><Relationship Id="rId143" Type="http://schemas.openxmlformats.org/officeDocument/2006/relationships/package" Target="embeddings/Microsoft_Visio___4.vsdx"/><Relationship Id="rId148" Type="http://schemas.openxmlformats.org/officeDocument/2006/relationships/image" Target="media/image70.emf"/><Relationship Id="rId4" Type="http://schemas.openxmlformats.org/officeDocument/2006/relationships/settings" Target="settings.xml"/><Relationship Id="rId9" Type="http://schemas.openxmlformats.org/officeDocument/2006/relationships/footer" Target="footer2.xml"/><Relationship Id="rId26" Type="http://schemas.openxmlformats.org/officeDocument/2006/relationships/image" Target="media/image9.emf"/><Relationship Id="rId47" Type="http://schemas.openxmlformats.org/officeDocument/2006/relationships/oleObject" Target="embeddings/oleObject17.bin"/><Relationship Id="rId68" Type="http://schemas.openxmlformats.org/officeDocument/2006/relationships/image" Target="media/image30.wmf"/><Relationship Id="rId89" Type="http://schemas.openxmlformats.org/officeDocument/2006/relationships/oleObject" Target="embeddings/oleObject36.bin"/><Relationship Id="rId112" Type="http://schemas.openxmlformats.org/officeDocument/2006/relationships/image" Target="media/image52.wmf"/><Relationship Id="rId133" Type="http://schemas.openxmlformats.org/officeDocument/2006/relationships/oleObject" Target="embeddings/oleObject58.bin"/><Relationship Id="rId154" Type="http://schemas.openxmlformats.org/officeDocument/2006/relationships/image" Target="media/image73.emf"/><Relationship Id="rId16" Type="http://schemas.openxmlformats.org/officeDocument/2006/relationships/image" Target="media/image4.wmf"/><Relationship Id="rId37" Type="http://schemas.openxmlformats.org/officeDocument/2006/relationships/oleObject" Target="embeddings/oleObject12.bin"/><Relationship Id="rId58" Type="http://schemas.openxmlformats.org/officeDocument/2006/relationships/image" Target="media/image25.wmf"/><Relationship Id="rId79" Type="http://schemas.openxmlformats.org/officeDocument/2006/relationships/oleObject" Target="embeddings/oleObject31.bin"/><Relationship Id="rId102" Type="http://schemas.openxmlformats.org/officeDocument/2006/relationships/image" Target="media/image47.wmf"/><Relationship Id="rId123" Type="http://schemas.openxmlformats.org/officeDocument/2006/relationships/oleObject" Target="embeddings/oleObject53.bin"/><Relationship Id="rId144" Type="http://schemas.openxmlformats.org/officeDocument/2006/relationships/image" Target="media/image68.wmf"/><Relationship Id="rId90" Type="http://schemas.openxmlformats.org/officeDocument/2006/relationships/image" Target="media/image41.wmf"/><Relationship Id="rId27" Type="http://schemas.openxmlformats.org/officeDocument/2006/relationships/package" Target="embeddings/Microsoft_Visio___1.vsdx"/><Relationship Id="rId48" Type="http://schemas.openxmlformats.org/officeDocument/2006/relationships/image" Target="media/image20.wmf"/><Relationship Id="rId69" Type="http://schemas.openxmlformats.org/officeDocument/2006/relationships/oleObject" Target="embeddings/oleObject27.bin"/><Relationship Id="rId113" Type="http://schemas.openxmlformats.org/officeDocument/2006/relationships/oleObject" Target="embeddings/oleObject48.bin"/><Relationship Id="rId134" Type="http://schemas.openxmlformats.org/officeDocument/2006/relationships/image" Target="media/image63.wmf"/><Relationship Id="rId80" Type="http://schemas.openxmlformats.org/officeDocument/2006/relationships/image" Target="media/image36.wmf"/><Relationship Id="rId155" Type="http://schemas.openxmlformats.org/officeDocument/2006/relationships/package" Target="embeddings/Microsoft_Visio___7.vsdx"/></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iu%20C%20J\&#20027;&#21160;&#37197;&#30005;&#32593;&#19982;&#24494;&#32593;\Market_TSG\IET.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2006OfficeOnline.xsl" StyleName="IEEE 2006">
  <b:Source>
    <b:Tag>IET14</b:Tag>
    <b:SourceType>InternetSite</b:SourceType>
    <b:Guid>{63254D8E-9EA9-42D7-9576-CEB349B0702B}</b:Guid>
    <b:Title>Author Guide - IET Research Journals</b:Title>
    <b:Author>
      <b:Author>
        <b:Corporate>IET Digital Library</b:Corporate>
      </b:Author>
    </b:Author>
    <b:InternetSiteTitle>IET Digital Library</b:InternetSiteTitle>
    <b:YearAccessed>2014</b:YearAccessed>
    <b:MonthAccessed>November</b:MonthAccessed>
    <b:DayAccessed>27</b:DayAccessed>
    <b:URL>http://digital-library.theiet.org/journals/author-guide</b:URL>
    <b:RefOrder>1</b:RefOrder>
  </b:Source>
</b:Sources>
</file>

<file path=customXml/itemProps1.xml><?xml version="1.0" encoding="utf-8"?>
<ds:datastoreItem xmlns:ds="http://schemas.openxmlformats.org/officeDocument/2006/customXml" ds:itemID="{8739C80A-10E0-4524-81C9-EC84B2B05C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IET.dotx</Template>
  <TotalTime>74</TotalTime>
  <Pages>11</Pages>
  <Words>8533</Words>
  <Characters>48640</Characters>
  <Application>Microsoft Office Word</Application>
  <DocSecurity>0</DocSecurity>
  <Lines>405</Lines>
  <Paragraphs>114</Paragraphs>
  <ScaleCrop>false</ScaleCrop>
  <HeadingPairs>
    <vt:vector size="2" baseType="variant">
      <vt:variant>
        <vt:lpstr>Title</vt:lpstr>
      </vt:variant>
      <vt:variant>
        <vt:i4>1</vt:i4>
      </vt:variant>
    </vt:vector>
  </HeadingPairs>
  <TitlesOfParts>
    <vt:vector size="1" baseType="lpstr">
      <vt:lpstr>IET Submission Template</vt:lpstr>
    </vt:vector>
  </TitlesOfParts>
  <Company>Institution of Engineering and Technology</Company>
  <LinksUpToDate>false</LinksUpToDate>
  <CharactersWithSpaces>57059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IET Submission Template</dc:title>
  <dc:creator>Liu C J</dc:creator>
  <cp:lastModifiedBy>刘 成骏</cp:lastModifiedBy>
  <cp:revision>27</cp:revision>
  <cp:lastPrinted>2023-01-12T04:40:00Z</cp:lastPrinted>
  <dcterms:created xsi:type="dcterms:W3CDTF">2023-01-12T04:37:00Z</dcterms:created>
  <dcterms:modified xsi:type="dcterms:W3CDTF">2023-02-07T10:47:00Z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y fmtid="{D5CDD505-2E9C-101B-9397-08002B2CF9AE}" pid="3" name="MTEquationNumber2">
    <vt:lpwstr>(#S1.#E1)</vt:lpwstr>
  </property>
  <property fmtid="{D5CDD505-2E9C-101B-9397-08002B2CF9AE}" pid="4" name="MTEquationSection">
    <vt:lpwstr>1</vt:lpwstr>
  </property>
</Properties>
</file>