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19B0A6" w14:textId="77777777" w:rsid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20"/>
          <w:szCs w:val="24"/>
          <w:lang w:val="en-AU"/>
        </w:rPr>
      </w:pPr>
      <w:r w:rsidRPr="000836C4">
        <w:rPr>
          <w:rFonts w:ascii="Times New Roman" w:eastAsia="宋体" w:hAnsi="Times New Roman" w:cs="Times New Roman"/>
          <w:kern w:val="0"/>
          <w:sz w:val="20"/>
          <w:szCs w:val="24"/>
          <w:lang w:val="en-AU"/>
        </w:rPr>
        <w:object w:dxaOrig="8897" w:dyaOrig="6087" w14:anchorId="53AC387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251.2pt;height:172.35pt" o:ole="">
            <v:imagedata r:id="rId4" o:title=""/>
          </v:shape>
          <o:OLEObject Type="Embed" ProgID="Visio.Drawing.15" ShapeID="_x0000_i1031" DrawAspect="Content" ObjectID="_1737094697" r:id="rId5"/>
        </w:object>
      </w:r>
    </w:p>
    <w:p w14:paraId="11002380" w14:textId="42D18CF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</w:rPr>
      </w:pP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</w:rPr>
        <w:t>Fig.</w:t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</w:rPr>
        <w:fldChar w:fldCharType="begin"/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</w:rPr>
        <w:instrText xml:space="preserve"> SEQ Fig. \* ARABIC  \* MERGEFORMAT </w:instrText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</w:rPr>
        <w:fldChar w:fldCharType="separate"/>
      </w:r>
      <w:r w:rsidRPr="000836C4">
        <w:rPr>
          <w:rFonts w:ascii="Times New Roman" w:eastAsia="宋体" w:hAnsi="Times New Roman" w:cs="Times New Roman"/>
          <w:b/>
          <w:bCs/>
          <w:i/>
          <w:iCs/>
          <w:noProof/>
          <w:kern w:val="0"/>
          <w:sz w:val="20"/>
          <w:szCs w:val="24"/>
          <w:lang w:val="en-AU"/>
        </w:rPr>
        <w:t>1</w:t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</w:rPr>
        <w:fldChar w:fldCharType="end"/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</w:rPr>
        <w:t>.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</w:rPr>
        <w:t xml:space="preserve">  The trading framework of three stakeholders</w:t>
      </w:r>
    </w:p>
    <w:p w14:paraId="4F3AD198" w14:textId="1E878332" w:rsidR="000836C4" w:rsidRDefault="000836C4" w:rsidP="000836C4">
      <w:pPr>
        <w:rPr>
          <w:rFonts w:hint="eastAsia"/>
          <w:lang w:val="en-AU"/>
        </w:rPr>
      </w:pPr>
    </w:p>
    <w:p w14:paraId="47EEEC3F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20"/>
          <w:szCs w:val="24"/>
          <w:lang w:val="en-AU"/>
        </w:rPr>
      </w:pPr>
      <w:r w:rsidRPr="000836C4">
        <w:rPr>
          <w:rFonts w:ascii="Times New Roman" w:eastAsia="宋体" w:hAnsi="Times New Roman" w:cs="Times New Roman"/>
          <w:kern w:val="0"/>
          <w:sz w:val="20"/>
          <w:szCs w:val="24"/>
          <w:lang w:val="en-AU"/>
        </w:rPr>
        <w:object w:dxaOrig="4201" w:dyaOrig="2689" w14:anchorId="446092DC">
          <v:shape id="_x0000_i1033" type="#_x0000_t75" style="width:210.15pt;height:134.25pt" o:ole="">
            <v:imagedata r:id="rId6" o:title=""/>
          </v:shape>
          <o:OLEObject Type="Embed" ProgID="Visio.Drawing.15" ShapeID="_x0000_i1033" DrawAspect="Content" ObjectID="_1737094698" r:id="rId7"/>
        </w:object>
      </w:r>
    </w:p>
    <w:p w14:paraId="33E9FD10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</w:rPr>
      </w:pP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</w:rPr>
        <w:t>Fig.2.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</w:rPr>
        <w:t xml:space="preserve">  The influence of typhoon on the distribution network</w:t>
      </w:r>
    </w:p>
    <w:p w14:paraId="4FC0E556" w14:textId="1ADBF024" w:rsidR="000836C4" w:rsidRDefault="000836C4" w:rsidP="000836C4">
      <w:pPr>
        <w:jc w:val="center"/>
        <w:rPr>
          <w:lang w:val="en-AU"/>
        </w:rPr>
      </w:pPr>
    </w:p>
    <w:p w14:paraId="02EDCEA3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szCs w:val="21"/>
        </w:rPr>
      </w:pPr>
      <w:r w:rsidRPr="000836C4">
        <w:rPr>
          <w:rFonts w:ascii="Times New Roman" w:eastAsia="宋体" w:hAnsi="Times New Roman" w:cs="Times New Roman"/>
          <w:kern w:val="0"/>
          <w:sz w:val="20"/>
          <w:szCs w:val="20"/>
          <w:lang w:eastAsia="en-US"/>
        </w:rPr>
        <w:object w:dxaOrig="3378" w:dyaOrig="2032" w14:anchorId="2BA20D87">
          <v:shape id="_x0000_i1036" type="#_x0000_t75" style="width:168.75pt;height:101.65pt" o:ole="">
            <v:imagedata r:id="rId8" o:title=""/>
          </v:shape>
          <o:OLEObject Type="Embed" ProgID="Visio.Drawing.15" ShapeID="_x0000_i1036" DrawAspect="Content" ObjectID="_1737094699" r:id="rId9"/>
        </w:object>
      </w:r>
    </w:p>
    <w:p w14:paraId="781CFE7B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16"/>
          <w:szCs w:val="20"/>
        </w:rPr>
      </w:pPr>
      <w:r w:rsidRPr="000836C4">
        <w:rPr>
          <w:rFonts w:ascii="Times New Roman" w:eastAsia="宋体" w:hAnsi="Times New Roman" w:cs="Times New Roman" w:hint="eastAsia"/>
          <w:b/>
          <w:bCs/>
          <w:i/>
          <w:iCs/>
          <w:kern w:val="0"/>
          <w:sz w:val="20"/>
          <w:szCs w:val="24"/>
          <w:lang w:val="en-AU"/>
        </w:rPr>
        <w:t>Fig.</w:t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</w:rPr>
        <w:t xml:space="preserve">3.  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</w:rPr>
        <w:t>Critical Load Damage Function &amp; Resource Provision Cost Function</w:t>
      </w:r>
    </w:p>
    <w:p w14:paraId="0B5BA887" w14:textId="77777777" w:rsidR="000836C4" w:rsidRPr="000836C4" w:rsidRDefault="000836C4" w:rsidP="000836C4">
      <w:pPr>
        <w:widowControl/>
        <w:ind w:firstLine="567"/>
        <w:jc w:val="center"/>
        <w:rPr>
          <w:rFonts w:ascii="Times New Roman" w:eastAsia="宋体" w:hAnsi="Times New Roman" w:cs="Times New Roman"/>
          <w:kern w:val="0"/>
          <w:sz w:val="20"/>
          <w:szCs w:val="24"/>
        </w:rPr>
      </w:pPr>
    </w:p>
    <w:p w14:paraId="1EFD1D66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20"/>
          <w:szCs w:val="20"/>
          <w:lang w:eastAsia="en-US"/>
        </w:rPr>
      </w:pPr>
      <w:r w:rsidRPr="000836C4">
        <w:rPr>
          <w:rFonts w:ascii="Times New Roman" w:eastAsia="宋体" w:hAnsi="Times New Roman" w:cs="Times New Roman"/>
          <w:kern w:val="0"/>
          <w:sz w:val="20"/>
          <w:szCs w:val="20"/>
          <w:lang w:eastAsia="en-US"/>
        </w:rPr>
        <w:object w:dxaOrig="4664" w:dyaOrig="2015" w14:anchorId="53FFFF97">
          <v:shape id="_x0000_i1038" type="#_x0000_t75" style="width:233.6pt;height:101pt" o:ole="">
            <v:imagedata r:id="rId10" o:title=""/>
          </v:shape>
          <o:OLEObject Type="Embed" ProgID="Visio.Drawing.15" ShapeID="_x0000_i1038" DrawAspect="Content" ObjectID="_1737094700" r:id="rId11"/>
        </w:object>
      </w:r>
    </w:p>
    <w:p w14:paraId="6F5D87DA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</w:rPr>
      </w:pPr>
      <w:r w:rsidRPr="000836C4">
        <w:rPr>
          <w:rFonts w:ascii="Times New Roman" w:eastAsia="宋体" w:hAnsi="Times New Roman" w:cs="Times New Roman" w:hint="eastAsia"/>
          <w:b/>
          <w:bCs/>
          <w:i/>
          <w:iCs/>
          <w:kern w:val="0"/>
          <w:sz w:val="20"/>
          <w:szCs w:val="24"/>
          <w:lang w:val="en-AU"/>
        </w:rPr>
        <w:t>Fig.</w:t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</w:rPr>
        <w:t xml:space="preserve">4.  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</w:rPr>
        <w:t>Definition of the free-riding</w:t>
      </w:r>
    </w:p>
    <w:p w14:paraId="52E31D07" w14:textId="6DDD64AA" w:rsidR="000836C4" w:rsidRDefault="000836C4" w:rsidP="000836C4">
      <w:pPr>
        <w:rPr>
          <w:rFonts w:hint="eastAsia"/>
          <w:lang w:val="en-AU"/>
        </w:rPr>
      </w:pPr>
    </w:p>
    <w:p w14:paraId="65C77D1E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20"/>
          <w:szCs w:val="20"/>
          <w:lang w:eastAsia="en-US"/>
          <w14:ligatures w14:val="none"/>
        </w:rPr>
      </w:pPr>
      <w:r w:rsidRPr="000836C4">
        <w:rPr>
          <w:rFonts w:ascii="Times New Roman" w:eastAsia="宋体" w:hAnsi="Times New Roman" w:cs="Times New Roman"/>
          <w:kern w:val="0"/>
          <w:sz w:val="20"/>
          <w:szCs w:val="20"/>
          <w:lang w:eastAsia="en-US"/>
          <w14:ligatures w14:val="none"/>
        </w:rPr>
        <w:object w:dxaOrig="6241" w:dyaOrig="3344" w14:anchorId="6D3A0465">
          <v:shape id="_x0000_i1046" type="#_x0000_t75" style="width:252.15pt;height:134.55pt" o:ole="">
            <v:imagedata r:id="rId12" o:title=""/>
          </v:shape>
          <o:OLEObject Type="Embed" ProgID="Visio.Drawing.15" ShapeID="_x0000_i1046" DrawAspect="Content" ObjectID="_1737094701" r:id="rId13"/>
        </w:object>
      </w:r>
    </w:p>
    <w:p w14:paraId="3117CD6D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</w:pPr>
      <w:r w:rsidRPr="000836C4">
        <w:rPr>
          <w:rFonts w:ascii="Times New Roman" w:eastAsia="宋体" w:hAnsi="Times New Roman" w:cs="Times New Roman" w:hint="eastAsia"/>
          <w:b/>
          <w:bCs/>
          <w:i/>
          <w:iCs/>
          <w:kern w:val="0"/>
          <w:sz w:val="20"/>
          <w:szCs w:val="24"/>
          <w:lang w:val="en-AU"/>
          <w14:ligatures w14:val="none"/>
        </w:rPr>
        <w:t>Fig.</w:t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  <w14:ligatures w14:val="none"/>
        </w:rPr>
        <w:t xml:space="preserve">5.  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>Modified IEEE 69 node system and the typhoon trajectory</w:t>
      </w:r>
    </w:p>
    <w:p w14:paraId="616BC6C4" w14:textId="29315410" w:rsidR="000836C4" w:rsidRDefault="000836C4" w:rsidP="000836C4">
      <w:pPr>
        <w:jc w:val="center"/>
        <w:rPr>
          <w:lang w:val="en-AU"/>
        </w:rPr>
      </w:pPr>
    </w:p>
    <w:p w14:paraId="1F3F67D6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20"/>
          <w:szCs w:val="20"/>
          <w:lang w:eastAsia="en-US"/>
          <w14:ligatures w14:val="none"/>
        </w:rPr>
      </w:pPr>
      <w:r w:rsidRPr="000836C4">
        <w:rPr>
          <w:rFonts w:ascii="Times New Roman" w:eastAsia="宋体" w:hAnsi="Times New Roman" w:cs="Times New Roman"/>
          <w:kern w:val="0"/>
          <w:sz w:val="20"/>
          <w:szCs w:val="20"/>
          <w:lang w:eastAsia="en-US"/>
          <w14:ligatures w14:val="none"/>
        </w:rPr>
        <w:object w:dxaOrig="5864" w:dyaOrig="2607" w14:anchorId="1F3C2CB3">
          <v:shape id="_x0000_i1048" type="#_x0000_t75" style="width:251.85pt;height:112.7pt" o:ole="">
            <v:imagedata r:id="rId14" o:title=""/>
          </v:shape>
          <o:OLEObject Type="Embed" ProgID="Visio.Drawing.15" ShapeID="_x0000_i1048" DrawAspect="Content" ObjectID="_1737094702" r:id="rId15"/>
        </w:object>
      </w:r>
    </w:p>
    <w:p w14:paraId="5E7F4246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</w:pPr>
      <w:r w:rsidRPr="000836C4">
        <w:rPr>
          <w:rFonts w:ascii="Times New Roman" w:eastAsia="宋体" w:hAnsi="Times New Roman" w:cs="Times New Roman" w:hint="eastAsia"/>
          <w:b/>
          <w:bCs/>
          <w:i/>
          <w:iCs/>
          <w:kern w:val="0"/>
          <w:sz w:val="20"/>
          <w:szCs w:val="24"/>
          <w:lang w:val="en-AU"/>
          <w14:ligatures w14:val="none"/>
        </w:rPr>
        <w:t>F</w:t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  <w14:ligatures w14:val="none"/>
        </w:rPr>
        <w:t>ig.6.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 xml:space="preserve">  Trading results of CLs</w:t>
      </w:r>
    </w:p>
    <w:p w14:paraId="490D22F0" w14:textId="77777777" w:rsidR="000836C4" w:rsidRPr="000836C4" w:rsidRDefault="000836C4" w:rsidP="000836C4">
      <w:pPr>
        <w:widowControl/>
        <w:rPr>
          <w:rFonts w:ascii="Times New Roman" w:eastAsia="宋体" w:hAnsi="Times New Roman" w:cs="Times New Roman" w:hint="eastAsia"/>
          <w:i/>
          <w:iCs/>
          <w:kern w:val="0"/>
          <w:sz w:val="20"/>
          <w:szCs w:val="24"/>
          <w:lang w:val="en-AU"/>
          <w14:ligatures w14:val="none"/>
        </w:rPr>
      </w:pPr>
    </w:p>
    <w:p w14:paraId="505C707E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20"/>
          <w:szCs w:val="20"/>
          <w:lang w:eastAsia="en-US"/>
          <w14:ligatures w14:val="none"/>
        </w:rPr>
      </w:pPr>
      <w:r w:rsidRPr="000836C4">
        <w:rPr>
          <w:rFonts w:ascii="Times New Roman" w:eastAsia="宋体" w:hAnsi="Times New Roman" w:cs="Times New Roman"/>
          <w:kern w:val="0"/>
          <w:sz w:val="20"/>
          <w:szCs w:val="20"/>
          <w:lang w:eastAsia="en-US"/>
          <w14:ligatures w14:val="none"/>
        </w:rPr>
        <w:object w:dxaOrig="5872" w:dyaOrig="2983" w14:anchorId="628B90D0">
          <v:shape id="_x0000_i1049" type="#_x0000_t75" style="width:251.85pt;height:127.4pt" o:ole="">
            <v:imagedata r:id="rId16" o:title=""/>
          </v:shape>
          <o:OLEObject Type="Embed" ProgID="Visio.Drawing.15" ShapeID="_x0000_i1049" DrawAspect="Content" ObjectID="_1737094703" r:id="rId17"/>
        </w:object>
      </w:r>
    </w:p>
    <w:p w14:paraId="05546D91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</w:pP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  <w14:ligatures w14:val="none"/>
        </w:rPr>
        <w:t>Fig.7.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 xml:space="preserve">  Trading results of PLs</w:t>
      </w:r>
    </w:p>
    <w:p w14:paraId="119BFA4B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 w:hint="eastAsia"/>
          <w:kern w:val="0"/>
          <w:sz w:val="20"/>
          <w:szCs w:val="20"/>
          <w14:ligatures w14:val="none"/>
        </w:rPr>
      </w:pPr>
    </w:p>
    <w:p w14:paraId="04752300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20"/>
          <w:szCs w:val="20"/>
          <w14:ligatures w14:val="none"/>
        </w:rPr>
      </w:pPr>
      <w:r w:rsidRPr="000836C4">
        <w:rPr>
          <w:rFonts w:ascii="Times New Roman" w:eastAsia="宋体" w:hAnsi="Times New Roman" w:cs="Times New Roman"/>
          <w:kern w:val="0"/>
          <w:sz w:val="20"/>
          <w:szCs w:val="20"/>
          <w:lang w:eastAsia="en-US"/>
          <w14:ligatures w14:val="none"/>
        </w:rPr>
        <w:object w:dxaOrig="7743" w:dyaOrig="6387" w14:anchorId="27DDD65B">
          <v:shape id="_x0000_i1052" type="#_x0000_t75" style="width:251.5pt;height:207.85pt" o:ole="">
            <v:imagedata r:id="rId18" o:title=""/>
          </v:shape>
          <o:OLEObject Type="Embed" ProgID="Origin95.Graph" ShapeID="_x0000_i1052" DrawAspect="Content" ObjectID="_1737094704" r:id="rId19"/>
        </w:object>
      </w:r>
    </w:p>
    <w:p w14:paraId="1CCC647C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16"/>
          <w:szCs w:val="20"/>
          <w14:ligatures w14:val="none"/>
        </w:rPr>
      </w:pPr>
      <w:r w:rsidRPr="000836C4">
        <w:rPr>
          <w:rFonts w:ascii="Times New Roman" w:eastAsia="宋体" w:hAnsi="Times New Roman" w:cs="Times New Roman" w:hint="eastAsia"/>
          <w:b/>
          <w:bCs/>
          <w:i/>
          <w:iCs/>
          <w:kern w:val="0"/>
          <w:sz w:val="20"/>
          <w:szCs w:val="24"/>
          <w:lang w:val="en-AU"/>
          <w14:ligatures w14:val="none"/>
        </w:rPr>
        <w:t>Fig.</w:t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  <w14:ligatures w14:val="none"/>
        </w:rPr>
        <w:t>8.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 xml:space="preserve">  Benefit curve of DU</w:t>
      </w:r>
    </w:p>
    <w:p w14:paraId="6D43A124" w14:textId="77777777" w:rsidR="000836C4" w:rsidRPr="000836C4" w:rsidRDefault="000836C4" w:rsidP="002B64EA">
      <w:pPr>
        <w:widowControl/>
        <w:rPr>
          <w:rFonts w:ascii="Times New Roman" w:eastAsia="宋体" w:hAnsi="Times New Roman" w:cs="Times New Roman" w:hint="eastAsia"/>
          <w:kern w:val="0"/>
          <w:sz w:val="20"/>
          <w:szCs w:val="20"/>
          <w14:ligatures w14:val="none"/>
        </w:rPr>
      </w:pPr>
    </w:p>
    <w:p w14:paraId="5689E67A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20"/>
          <w:szCs w:val="20"/>
          <w:lang w:eastAsia="en-US"/>
          <w14:ligatures w14:val="none"/>
        </w:rPr>
      </w:pPr>
      <w:r w:rsidRPr="000836C4">
        <w:rPr>
          <w:rFonts w:ascii="Times New Roman" w:eastAsia="宋体" w:hAnsi="Times New Roman" w:cs="Times New Roman"/>
          <w:kern w:val="0"/>
          <w:sz w:val="20"/>
          <w:szCs w:val="20"/>
          <w:lang w:eastAsia="en-US"/>
          <w14:ligatures w14:val="none"/>
        </w:rPr>
        <w:object w:dxaOrig="4827" w:dyaOrig="3995" w14:anchorId="74E76CBE">
          <v:shape id="_x0000_i1054" type="#_x0000_t75" style="width:241.75pt;height:200.7pt" o:ole="">
            <v:imagedata r:id="rId20" o:title=""/>
          </v:shape>
          <o:OLEObject Type="Embed" ProgID="Visio.Drawing.15" ShapeID="_x0000_i1054" DrawAspect="Content" ObjectID="_1737094705" r:id="rId21"/>
        </w:object>
      </w:r>
    </w:p>
    <w:p w14:paraId="035BAEAA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</w:pPr>
      <w:r w:rsidRPr="000836C4">
        <w:rPr>
          <w:rFonts w:ascii="Times New Roman" w:eastAsia="宋体" w:hAnsi="Times New Roman" w:cs="Times New Roman" w:hint="eastAsia"/>
          <w:b/>
          <w:bCs/>
          <w:i/>
          <w:iCs/>
          <w:kern w:val="0"/>
          <w:sz w:val="20"/>
          <w:szCs w:val="24"/>
          <w:lang w:val="en-AU"/>
          <w14:ligatures w14:val="none"/>
        </w:rPr>
        <w:t>Fig.</w:t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  <w14:ligatures w14:val="none"/>
        </w:rPr>
        <w:t>9.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 xml:space="preserve">  Hotspot projection and tangent lines of DU (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sym w:font="Symbol" w:char="F061"/>
      </w:r>
      <w:proofErr w:type="spellStart"/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vertAlign w:val="subscript"/>
          <w:lang w:val="en-AU"/>
          <w14:ligatures w14:val="none"/>
        </w:rPr>
        <w:t>i</w:t>
      </w:r>
      <w:proofErr w:type="spellEnd"/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 xml:space="preserve"> =0.5/ 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sym w:font="Symbol" w:char="F062"/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vertAlign w:val="subscript"/>
          <w:lang w:val="en-AU"/>
          <w14:ligatures w14:val="none"/>
        </w:rPr>
        <w:t>j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>=0.5)</w:t>
      </w:r>
    </w:p>
    <w:p w14:paraId="6472B2A4" w14:textId="2F21ABAA" w:rsidR="000836C4" w:rsidRDefault="000836C4" w:rsidP="000836C4">
      <w:pPr>
        <w:jc w:val="center"/>
        <w:rPr>
          <w:lang w:val="en-AU"/>
        </w:rPr>
      </w:pPr>
    </w:p>
    <w:p w14:paraId="1A4F7907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20"/>
          <w:szCs w:val="20"/>
          <w14:ligatures w14:val="none"/>
        </w:rPr>
      </w:pPr>
      <w:r w:rsidRPr="000836C4">
        <w:rPr>
          <w:rFonts w:ascii="Times New Roman" w:eastAsia="宋体" w:hAnsi="Times New Roman" w:cs="Times New Roman"/>
          <w:kern w:val="0"/>
          <w:sz w:val="20"/>
          <w:szCs w:val="20"/>
          <w:lang w:eastAsia="en-US"/>
          <w14:ligatures w14:val="none"/>
        </w:rPr>
        <w:object w:dxaOrig="6445" w:dyaOrig="2759" w14:anchorId="36BD616E">
          <v:shape id="_x0000_i1062" type="#_x0000_t75" style="width:251.85pt;height:108.15pt" o:ole="">
            <v:imagedata r:id="rId22" o:title=""/>
          </v:shape>
          <o:OLEObject Type="Embed" ProgID="Origin95.Graph" ShapeID="_x0000_i1062" DrawAspect="Content" ObjectID="_1737094706" r:id="rId23"/>
        </w:object>
      </w:r>
    </w:p>
    <w:p w14:paraId="75E2C0A1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</w:pPr>
      <w:r w:rsidRPr="000836C4">
        <w:rPr>
          <w:rFonts w:ascii="Times New Roman" w:eastAsia="宋体" w:hAnsi="Times New Roman" w:cs="Times New Roman" w:hint="eastAsia"/>
          <w:b/>
          <w:bCs/>
          <w:i/>
          <w:iCs/>
          <w:kern w:val="0"/>
          <w:sz w:val="20"/>
          <w:szCs w:val="24"/>
          <w:lang w:val="en-AU"/>
          <w14:ligatures w14:val="none"/>
        </w:rPr>
        <w:t>Fig.</w:t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  <w14:ligatures w14:val="none"/>
        </w:rPr>
        <w:t>10.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 xml:space="preserve">  Economic </w:t>
      </w:r>
      <w:r w:rsidRPr="000836C4">
        <w:rPr>
          <w:rFonts w:ascii="Times New Roman" w:eastAsia="宋体" w:hAnsi="Times New Roman" w:cs="Times New Roman" w:hint="eastAsia"/>
          <w:i/>
          <w:iCs/>
          <w:kern w:val="0"/>
          <w:sz w:val="20"/>
          <w:szCs w:val="24"/>
          <w:lang w:val="en-AU"/>
          <w14:ligatures w14:val="none"/>
        </w:rPr>
        <w:t>compos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>i</w:t>
      </w:r>
      <w:r w:rsidRPr="000836C4">
        <w:rPr>
          <w:rFonts w:ascii="Times New Roman" w:eastAsia="宋体" w:hAnsi="Times New Roman" w:cs="Times New Roman" w:hint="eastAsia"/>
          <w:i/>
          <w:iCs/>
          <w:kern w:val="0"/>
          <w:sz w:val="20"/>
          <w:szCs w:val="24"/>
          <w:lang w:val="en-AU"/>
          <w14:ligatures w14:val="none"/>
        </w:rPr>
        <w:t>tion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 xml:space="preserve"> </w:t>
      </w:r>
      <w:r w:rsidRPr="000836C4">
        <w:rPr>
          <w:rFonts w:ascii="Times New Roman" w:eastAsia="宋体" w:hAnsi="Times New Roman" w:cs="Times New Roman" w:hint="eastAsia"/>
          <w:i/>
          <w:iCs/>
          <w:kern w:val="0"/>
          <w:sz w:val="20"/>
          <w:szCs w:val="24"/>
          <w:lang w:val="en-AU"/>
          <w14:ligatures w14:val="none"/>
        </w:rPr>
        <w:t>o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>f CL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vertAlign w:val="subscript"/>
          <w:lang w:val="en-AU"/>
          <w14:ligatures w14:val="none"/>
        </w:rPr>
        <w:t>1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 xml:space="preserve"> when 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sym w:font="Symbol" w:char="F061"/>
      </w:r>
      <w:proofErr w:type="spellStart"/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vertAlign w:val="subscript"/>
          <w:lang w:val="en-AU"/>
          <w14:ligatures w14:val="none"/>
        </w:rPr>
        <w:t>i</w:t>
      </w:r>
      <w:proofErr w:type="spellEnd"/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 xml:space="preserve"> changes</w:t>
      </w:r>
    </w:p>
    <w:p w14:paraId="39C356B9" w14:textId="2207EADE" w:rsidR="000836C4" w:rsidRDefault="000836C4" w:rsidP="000836C4">
      <w:pPr>
        <w:jc w:val="center"/>
        <w:rPr>
          <w:lang w:val="en-AU"/>
        </w:rPr>
      </w:pPr>
    </w:p>
    <w:p w14:paraId="05C987CF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16"/>
          <w:szCs w:val="20"/>
          <w:lang w:eastAsia="en-US"/>
          <w14:ligatures w14:val="none"/>
        </w:rPr>
      </w:pPr>
      <w:r w:rsidRPr="000836C4">
        <w:rPr>
          <w:rFonts w:ascii="Times New Roman" w:eastAsia="宋体" w:hAnsi="Times New Roman" w:cs="Times New Roman"/>
          <w:kern w:val="0"/>
          <w:sz w:val="16"/>
          <w:szCs w:val="20"/>
          <w:lang w:eastAsia="en-US"/>
          <w14:ligatures w14:val="none"/>
        </w:rPr>
        <w:object w:dxaOrig="6445" w:dyaOrig="2759" w14:anchorId="75D4F50A">
          <v:shape id="_x0000_i1064" type="#_x0000_t75" style="width:251.85pt;height:108.15pt" o:ole="">
            <v:imagedata r:id="rId24" o:title=""/>
          </v:shape>
          <o:OLEObject Type="Embed" ProgID="Origin95.Graph" ShapeID="_x0000_i1064" DrawAspect="Content" ObjectID="_1737094707" r:id="rId25"/>
        </w:object>
      </w:r>
    </w:p>
    <w:p w14:paraId="24CA0956" w14:textId="2658C3F5" w:rsidR="000836C4" w:rsidRPr="000836C4" w:rsidRDefault="000836C4" w:rsidP="000836C4">
      <w:pPr>
        <w:jc w:val="center"/>
        <w:rPr>
          <w:rFonts w:ascii="Times New Roman" w:eastAsia="宋体" w:hAnsi="Times New Roman" w:cs="Times New Roman"/>
          <w:i/>
          <w:iCs/>
          <w:kern w:val="0"/>
          <w:sz w:val="20"/>
          <w:szCs w:val="20"/>
          <w:lang w:val="en-AU"/>
          <w14:ligatures w14:val="none"/>
        </w:rPr>
      </w:pPr>
      <w:r w:rsidRPr="000836C4">
        <w:rPr>
          <w:rFonts w:ascii="Times New Roman" w:eastAsia="宋体" w:hAnsi="Times New Roman" w:cs="Times New Roman" w:hint="eastAsia"/>
          <w:b/>
          <w:bCs/>
          <w:i/>
          <w:iCs/>
          <w:kern w:val="0"/>
          <w:sz w:val="20"/>
          <w:szCs w:val="20"/>
          <w:lang w:val="en-AU"/>
          <w14:ligatures w14:val="none"/>
        </w:rPr>
        <w:t>Fig.</w:t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0"/>
          <w:lang w:val="en-AU"/>
          <w14:ligatures w14:val="none"/>
        </w:rPr>
        <w:t xml:space="preserve">11.  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0"/>
          <w:lang w:val="en-AU"/>
          <w14:ligatures w14:val="none"/>
        </w:rPr>
        <w:t xml:space="preserve">Economic composition </w:t>
      </w:r>
      <w:r w:rsidRPr="000836C4">
        <w:rPr>
          <w:rFonts w:ascii="Times New Roman" w:eastAsia="宋体" w:hAnsi="Times New Roman" w:cs="Times New Roman" w:hint="eastAsia"/>
          <w:i/>
          <w:iCs/>
          <w:kern w:val="0"/>
          <w:sz w:val="20"/>
          <w:szCs w:val="20"/>
          <w:lang w:val="en-AU"/>
          <w14:ligatures w14:val="none"/>
        </w:rPr>
        <w:t>o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0"/>
          <w:lang w:val="en-AU"/>
          <w14:ligatures w14:val="none"/>
        </w:rPr>
        <w:t>f CL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0"/>
          <w:vertAlign w:val="subscript"/>
          <w:lang w:val="en-AU"/>
          <w14:ligatures w14:val="none"/>
        </w:rPr>
        <w:t>2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0"/>
          <w:lang w:val="en-AU"/>
          <w14:ligatures w14:val="none"/>
        </w:rPr>
        <w:t xml:space="preserve"> when 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0"/>
          <w:lang w:val="en-AU"/>
          <w14:ligatures w14:val="none"/>
        </w:rPr>
        <w:sym w:font="Symbol" w:char="F061"/>
      </w:r>
      <w:proofErr w:type="spellStart"/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0"/>
          <w:vertAlign w:val="subscript"/>
          <w:lang w:val="en-AU"/>
          <w14:ligatures w14:val="none"/>
        </w:rPr>
        <w:t>i</w:t>
      </w:r>
      <w:proofErr w:type="spellEnd"/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0"/>
          <w:lang w:val="en-AU"/>
          <w14:ligatures w14:val="none"/>
        </w:rPr>
        <w:t xml:space="preserve"> changes</w:t>
      </w:r>
    </w:p>
    <w:p w14:paraId="366256FC" w14:textId="75AFD83C" w:rsidR="000836C4" w:rsidRPr="000836C4" w:rsidRDefault="000836C4" w:rsidP="000836C4">
      <w:pPr>
        <w:jc w:val="center"/>
        <w:rPr>
          <w:rFonts w:ascii="Times New Roman" w:eastAsia="宋体" w:hAnsi="Times New Roman" w:cs="Times New Roman"/>
          <w:i/>
          <w:iCs/>
          <w:kern w:val="0"/>
          <w:sz w:val="20"/>
          <w:szCs w:val="20"/>
          <w:lang w:val="en-AU"/>
          <w14:ligatures w14:val="none"/>
        </w:rPr>
      </w:pPr>
    </w:p>
    <w:p w14:paraId="7215B417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kern w:val="0"/>
          <w:sz w:val="16"/>
          <w:szCs w:val="20"/>
          <w:lang w:eastAsia="en-US"/>
          <w14:ligatures w14:val="none"/>
        </w:rPr>
      </w:pPr>
      <w:r w:rsidRPr="000836C4">
        <w:rPr>
          <w:rFonts w:ascii="Times New Roman" w:eastAsia="宋体" w:hAnsi="Times New Roman" w:cs="Times New Roman"/>
          <w:kern w:val="0"/>
          <w:sz w:val="16"/>
          <w:szCs w:val="20"/>
          <w:lang w:eastAsia="en-US"/>
          <w14:ligatures w14:val="none"/>
        </w:rPr>
        <w:object w:dxaOrig="6445" w:dyaOrig="2759" w14:anchorId="182F8533">
          <v:shape id="_x0000_i1066" type="#_x0000_t75" style="width:251.85pt;height:108.15pt" o:ole="">
            <v:imagedata r:id="rId26" o:title=""/>
          </v:shape>
          <o:OLEObject Type="Embed" ProgID="Origin95.Graph" ShapeID="_x0000_i1066" DrawAspect="Content" ObjectID="_1737094708" r:id="rId27"/>
        </w:object>
      </w:r>
    </w:p>
    <w:p w14:paraId="45AAC9E5" w14:textId="77777777" w:rsidR="000836C4" w:rsidRPr="000836C4" w:rsidRDefault="000836C4" w:rsidP="000836C4">
      <w:pPr>
        <w:widowControl/>
        <w:jc w:val="center"/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</w:pPr>
      <w:r w:rsidRPr="000836C4">
        <w:rPr>
          <w:rFonts w:ascii="Times New Roman" w:eastAsia="宋体" w:hAnsi="Times New Roman" w:cs="Times New Roman" w:hint="eastAsia"/>
          <w:b/>
          <w:bCs/>
          <w:i/>
          <w:iCs/>
          <w:kern w:val="0"/>
          <w:sz w:val="20"/>
          <w:szCs w:val="24"/>
          <w:lang w:val="en-AU"/>
          <w14:ligatures w14:val="none"/>
        </w:rPr>
        <w:t>Fig.</w:t>
      </w:r>
      <w:r w:rsidRPr="000836C4">
        <w:rPr>
          <w:rFonts w:ascii="Times New Roman" w:eastAsia="宋体" w:hAnsi="Times New Roman" w:cs="Times New Roman"/>
          <w:b/>
          <w:bCs/>
          <w:i/>
          <w:iCs/>
          <w:kern w:val="0"/>
          <w:sz w:val="20"/>
          <w:szCs w:val="24"/>
          <w:lang w:val="en-AU"/>
          <w14:ligatures w14:val="none"/>
        </w:rPr>
        <w:t>12.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 xml:space="preserve">  Economic composition </w:t>
      </w:r>
      <w:r w:rsidRPr="000836C4">
        <w:rPr>
          <w:rFonts w:ascii="Times New Roman" w:eastAsia="宋体" w:hAnsi="Times New Roman" w:cs="Times New Roman" w:hint="eastAsia"/>
          <w:i/>
          <w:iCs/>
          <w:kern w:val="0"/>
          <w:sz w:val="20"/>
          <w:szCs w:val="24"/>
          <w:lang w:val="en-AU"/>
          <w14:ligatures w14:val="none"/>
        </w:rPr>
        <w:t>o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>f PL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vertAlign w:val="subscript"/>
          <w:lang w:val="en-AU"/>
          <w14:ligatures w14:val="none"/>
        </w:rPr>
        <w:t>1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 xml:space="preserve"> when </w:t>
      </w:r>
      <w:r w:rsidRPr="000836C4">
        <w:rPr>
          <w:rFonts w:ascii="Symbol" w:eastAsia="宋体" w:hAnsi="Symbol" w:cs="Times New Roman"/>
          <w:i/>
          <w:iCs/>
          <w:kern w:val="0"/>
          <w:sz w:val="20"/>
          <w:szCs w:val="24"/>
          <w:lang w:val="en-AU"/>
          <w14:ligatures w14:val="none"/>
        </w:rPr>
        <w:t>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vertAlign w:val="subscript"/>
          <w:lang w:val="en-AU"/>
          <w14:ligatures w14:val="none"/>
        </w:rPr>
        <w:t>j</w:t>
      </w:r>
      <w:r w:rsidRPr="000836C4">
        <w:rPr>
          <w:rFonts w:ascii="Times New Roman" w:eastAsia="宋体" w:hAnsi="Times New Roman" w:cs="Times New Roman"/>
          <w:i/>
          <w:iCs/>
          <w:kern w:val="0"/>
          <w:sz w:val="20"/>
          <w:szCs w:val="24"/>
          <w:lang w:val="en-AU"/>
          <w14:ligatures w14:val="none"/>
        </w:rPr>
        <w:t xml:space="preserve"> changes</w:t>
      </w:r>
    </w:p>
    <w:p w14:paraId="76077C11" w14:textId="77777777" w:rsidR="000836C4" w:rsidRPr="000836C4" w:rsidRDefault="000836C4" w:rsidP="000836C4">
      <w:pPr>
        <w:jc w:val="center"/>
        <w:rPr>
          <w:rFonts w:hint="eastAsia"/>
          <w:lang w:val="en-AU"/>
        </w:rPr>
      </w:pPr>
    </w:p>
    <w:sectPr w:rsidR="000836C4" w:rsidRPr="000836C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5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669E"/>
    <w:rsid w:val="000836C4"/>
    <w:rsid w:val="002B64EA"/>
    <w:rsid w:val="00BC6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5EA44A"/>
  <w15:chartTrackingRefBased/>
  <w15:docId w15:val="{F40B652B-7B17-4BAB-BDF4-ACF6EFEE64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package" Target="embeddings/Microsoft_Visio___4.vsdx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" Type="http://schemas.openxmlformats.org/officeDocument/2006/relationships/webSettings" Target="webSettings.xml"/><Relationship Id="rId21" Type="http://schemas.openxmlformats.org/officeDocument/2006/relationships/package" Target="embeddings/Microsoft_Visio___7.vsdx"/><Relationship Id="rId7" Type="http://schemas.openxmlformats.org/officeDocument/2006/relationships/package" Target="embeddings/Microsoft_Visio___1.vsdx"/><Relationship Id="rId12" Type="http://schemas.openxmlformats.org/officeDocument/2006/relationships/image" Target="media/image5.emf"/><Relationship Id="rId17" Type="http://schemas.openxmlformats.org/officeDocument/2006/relationships/package" Target="embeddings/Microsoft_Visio___6.vsdx"/><Relationship Id="rId25" Type="http://schemas.openxmlformats.org/officeDocument/2006/relationships/oleObject" Target="embeddings/oleObject3.bin"/><Relationship Id="rId2" Type="http://schemas.openxmlformats.org/officeDocument/2006/relationships/settings" Target="settings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package" Target="embeddings/Microsoft_Visio___3.vsdx"/><Relationship Id="rId24" Type="http://schemas.openxmlformats.org/officeDocument/2006/relationships/image" Target="media/image11.emf"/><Relationship Id="rId5" Type="http://schemas.openxmlformats.org/officeDocument/2006/relationships/package" Target="embeddings/Microsoft_Visio___.vsdx"/><Relationship Id="rId15" Type="http://schemas.openxmlformats.org/officeDocument/2006/relationships/package" Target="embeddings/Microsoft_Visio___5.vsdx"/><Relationship Id="rId23" Type="http://schemas.openxmlformats.org/officeDocument/2006/relationships/oleObject" Target="embeddings/oleObject2.bin"/><Relationship Id="rId28" Type="http://schemas.openxmlformats.org/officeDocument/2006/relationships/fontTable" Target="fontTable.xml"/><Relationship Id="rId10" Type="http://schemas.openxmlformats.org/officeDocument/2006/relationships/image" Target="media/image4.emf"/><Relationship Id="rId19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package" Target="embeddings/Microsoft_Visio___2.vsdx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4.bin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148</Words>
  <Characters>849</Characters>
  <Application>Microsoft Office Word</Application>
  <DocSecurity>0</DocSecurity>
  <Lines>7</Lines>
  <Paragraphs>1</Paragraphs>
  <ScaleCrop>false</ScaleCrop>
  <Company/>
  <LinksUpToDate>false</LinksUpToDate>
  <CharactersWithSpaces>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刘 成骏</dc:creator>
  <cp:keywords/>
  <dc:description/>
  <cp:lastModifiedBy>刘 成骏</cp:lastModifiedBy>
  <cp:revision>3</cp:revision>
  <dcterms:created xsi:type="dcterms:W3CDTF">2023-02-05T01:27:00Z</dcterms:created>
  <dcterms:modified xsi:type="dcterms:W3CDTF">2023-02-05T01:30:00Z</dcterms:modified>
</cp:coreProperties>
</file>