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AC83D39" w14:textId="77777777" w:rsidR="00FA1481" w:rsidRPr="009879D5" w:rsidRDefault="00664A12" w:rsidP="00E40896">
      <w:pPr>
        <w:jc w:val="center"/>
        <w:rPr>
          <w:rFonts w:ascii="Myriad Pro" w:hAnsi="Myriad Pro"/>
          <w:sz w:val="36"/>
          <w:szCs w:val="36"/>
        </w:rPr>
      </w:pPr>
      <w:r w:rsidRPr="009879D5">
        <w:rPr>
          <w:rFonts w:ascii="Myriad Pro" w:hAnsi="Myriad Pro"/>
          <w:noProof/>
          <w:sz w:val="36"/>
          <w:szCs w:val="36"/>
        </w:rPr>
        <w:drawing>
          <wp:inline distT="0" distB="0" distL="0" distR="0" wp14:anchorId="6720CD11" wp14:editId="7067F797">
            <wp:extent cx="3200400" cy="609600"/>
            <wp:effectExtent l="0" t="0" r="0" b="0"/>
            <wp:docPr id="1" name="Picture 1" descr="agu_pubart-white_reduc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gu_pubart-white_reduc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3200400" cy="609600"/>
                    </a:xfrm>
                    <a:prstGeom prst="rect">
                      <a:avLst/>
                    </a:prstGeom>
                    <a:noFill/>
                    <a:ln>
                      <a:noFill/>
                    </a:ln>
                  </pic:spPr>
                </pic:pic>
              </a:graphicData>
            </a:graphic>
          </wp:inline>
        </w:drawing>
      </w:r>
    </w:p>
    <w:p w14:paraId="7EE184DA" w14:textId="7B0CFA54" w:rsidR="00CE6EAA" w:rsidRPr="009879D5" w:rsidRDefault="00106638" w:rsidP="00FF3503">
      <w:pPr>
        <w:spacing w:before="100" w:beforeAutospacing="1" w:after="100" w:afterAutospacing="1"/>
        <w:jc w:val="center"/>
        <w:rPr>
          <w:rFonts w:ascii="Myriad Pro" w:hAnsi="Myriad Pro"/>
          <w:i/>
          <w:sz w:val="22"/>
          <w:szCs w:val="22"/>
        </w:rPr>
      </w:pPr>
      <w:r w:rsidRPr="009879D5">
        <w:rPr>
          <w:rFonts w:ascii="Myriad Pro" w:hAnsi="Myriad Pro"/>
          <w:i/>
          <w:sz w:val="22"/>
          <w:szCs w:val="22"/>
        </w:rPr>
        <w:t>Atmosphere</w:t>
      </w:r>
    </w:p>
    <w:p w14:paraId="2CB29489" w14:textId="77777777" w:rsidR="00FF3503" w:rsidRPr="009879D5" w:rsidRDefault="00FF3503" w:rsidP="00FF3503">
      <w:pPr>
        <w:spacing w:before="100" w:beforeAutospacing="1" w:after="100" w:afterAutospacing="1"/>
        <w:jc w:val="center"/>
        <w:rPr>
          <w:rFonts w:ascii="Myriad Pro" w:hAnsi="Myriad Pro"/>
          <w:sz w:val="22"/>
          <w:szCs w:val="22"/>
        </w:rPr>
      </w:pPr>
      <w:r w:rsidRPr="009879D5">
        <w:rPr>
          <w:rFonts w:ascii="Myriad Pro" w:hAnsi="Myriad Pro"/>
          <w:sz w:val="22"/>
          <w:szCs w:val="22"/>
        </w:rPr>
        <w:t>Supporting Information for</w:t>
      </w:r>
    </w:p>
    <w:p w14:paraId="0AFC1996" w14:textId="77777777" w:rsidR="00106638" w:rsidRPr="009879D5" w:rsidRDefault="00106638" w:rsidP="00106638">
      <w:pPr>
        <w:pStyle w:val="Title"/>
        <w:rPr>
          <w:rFonts w:ascii="Myriad Pro" w:hAnsi="Myriad Pro"/>
          <w:sz w:val="28"/>
        </w:rPr>
      </w:pPr>
      <w:bookmarkStart w:id="0" w:name="_Toc102956693"/>
      <w:r w:rsidRPr="009879D5">
        <w:rPr>
          <w:rFonts w:ascii="Myriad Pro" w:hAnsi="Myriad Pro"/>
        </w:rPr>
        <w:t>Mesoscale and Large-Eddy Simulation of the Boundary Layer Process of Cumulus Development over Naqu, Tibetan Plateau</w:t>
      </w:r>
      <w:bookmarkEnd w:id="0"/>
    </w:p>
    <w:p w14:paraId="046E4B70" w14:textId="77777777" w:rsidR="00106638" w:rsidRPr="009879D5" w:rsidRDefault="00106638" w:rsidP="00106638">
      <w:pPr>
        <w:pStyle w:val="Title"/>
        <w:rPr>
          <w:rFonts w:ascii="Myriad Pro" w:hAnsi="Myriad Pro"/>
        </w:rPr>
      </w:pPr>
      <w:bookmarkStart w:id="1" w:name="_Toc102956694"/>
      <w:r w:rsidRPr="009879D5">
        <w:rPr>
          <w:rFonts w:ascii="Myriad Pro" w:hAnsi="Myriad Pro"/>
        </w:rPr>
        <w:t>Part A: Comparison Between Simulation and Observation</w:t>
      </w:r>
      <w:bookmarkEnd w:id="1"/>
    </w:p>
    <w:p w14:paraId="714DE026" w14:textId="16A9F40C" w:rsidR="00106638" w:rsidRPr="009879D5" w:rsidRDefault="00106638" w:rsidP="00106638">
      <w:pPr>
        <w:pStyle w:val="Authors"/>
        <w:jc w:val="center"/>
        <w:rPr>
          <w:rFonts w:ascii="Myriad Pro" w:hAnsi="Myriad Pro"/>
        </w:rPr>
      </w:pPr>
      <w:r w:rsidRPr="009879D5">
        <w:rPr>
          <w:rFonts w:ascii="Myriad Pro" w:hAnsi="Myriad Pro"/>
        </w:rPr>
        <w:t>B. Kpaikpai</w:t>
      </w:r>
      <w:r w:rsidRPr="009879D5">
        <w:rPr>
          <w:rFonts w:ascii="Myriad Pro" w:hAnsi="Myriad Pro"/>
          <w:vertAlign w:val="superscript"/>
        </w:rPr>
        <w:t>1, 3, 5</w:t>
      </w:r>
      <w:r w:rsidRPr="009879D5">
        <w:rPr>
          <w:rFonts w:ascii="Myriad Pro" w:hAnsi="Myriad Pro"/>
        </w:rPr>
        <w:t>, J. Sun</w:t>
      </w:r>
      <w:r w:rsidRPr="009879D5">
        <w:rPr>
          <w:rFonts w:ascii="Myriad Pro" w:hAnsi="Myriad Pro"/>
          <w:vertAlign w:val="superscript"/>
        </w:rPr>
        <w:t>1,2*</w:t>
      </w:r>
      <w:r w:rsidRPr="009879D5">
        <w:rPr>
          <w:rFonts w:ascii="Myriad Pro" w:hAnsi="Myriad Pro"/>
        </w:rPr>
        <w:t>, J. Zhu</w:t>
      </w:r>
      <w:r w:rsidRPr="009879D5">
        <w:rPr>
          <w:rFonts w:ascii="Myriad Pro" w:hAnsi="Myriad Pro"/>
          <w:vertAlign w:val="superscript"/>
        </w:rPr>
        <w:t>2, 3</w:t>
      </w:r>
      <w:r w:rsidRPr="009879D5">
        <w:rPr>
          <w:rFonts w:ascii="Myriad Pro" w:hAnsi="Myriad Pro"/>
        </w:rPr>
        <w:t>, X. Huai</w:t>
      </w:r>
      <w:r w:rsidRPr="009879D5">
        <w:rPr>
          <w:rFonts w:ascii="Myriad Pro" w:hAnsi="Myriad Pro"/>
          <w:vertAlign w:val="superscript"/>
        </w:rPr>
        <w:t>4</w:t>
      </w:r>
      <w:r w:rsidRPr="009879D5">
        <w:rPr>
          <w:rFonts w:ascii="Myriad Pro" w:hAnsi="Myriad Pro"/>
        </w:rPr>
        <w:t>, F. Vuguziga</w:t>
      </w:r>
      <w:r w:rsidRPr="009879D5">
        <w:rPr>
          <w:rFonts w:ascii="Myriad Pro" w:hAnsi="Myriad Pro"/>
          <w:vertAlign w:val="superscript"/>
        </w:rPr>
        <w:t>6</w:t>
      </w:r>
    </w:p>
    <w:p w14:paraId="7DAC9172" w14:textId="77777777" w:rsidR="00AA6726" w:rsidRPr="00B239E0" w:rsidRDefault="00AA6726" w:rsidP="00AA6726">
      <w:pPr>
        <w:pStyle w:val="Note"/>
        <w:rPr>
          <w:rFonts w:ascii="Myriad Pro" w:hAnsi="Myriad Pro"/>
          <w:sz w:val="22"/>
          <w:szCs w:val="22"/>
        </w:rPr>
      </w:pPr>
      <w:r w:rsidRPr="00B239E0">
        <w:rPr>
          <w:rFonts w:ascii="Myriad Pro" w:hAnsi="Myriad Pro"/>
          <w:color w:val="auto"/>
          <w:sz w:val="22"/>
          <w:szCs w:val="22"/>
          <w:vertAlign w:val="superscript"/>
        </w:rPr>
        <w:t>1</w:t>
      </w:r>
      <w:r w:rsidRPr="00B239E0">
        <w:rPr>
          <w:rFonts w:ascii="Myriad Pro" w:hAnsi="Myriad Pro"/>
          <w:color w:val="auto"/>
          <w:sz w:val="22"/>
          <w:szCs w:val="22"/>
        </w:rPr>
        <w:t xml:space="preserve">Key Laboratory of Cloud-Precipitation Physics and Severe Storms (LACS), Institute of Atmospheric Physics (IAP), Chinese Academy of Sciences (CAS), 100029, Beijing, China, </w:t>
      </w:r>
      <w:hyperlink r:id="rId9" w:history="1">
        <w:r w:rsidRPr="00B239E0">
          <w:rPr>
            <w:rStyle w:val="Hyperlink"/>
            <w:rFonts w:ascii="Myriad Pro" w:eastAsia="Times New Roman" w:hAnsi="Myriad Pro"/>
            <w:sz w:val="22"/>
            <w:szCs w:val="22"/>
          </w:rPr>
          <w:t>emilkpaikpai@mails.ucas.ac.cn</w:t>
        </w:r>
      </w:hyperlink>
      <w:r w:rsidRPr="00B239E0">
        <w:rPr>
          <w:rFonts w:ascii="Myriad Pro" w:hAnsi="Myriad Pro"/>
          <w:sz w:val="22"/>
          <w:szCs w:val="22"/>
        </w:rPr>
        <w:t xml:space="preserve">, </w:t>
      </w:r>
      <w:hyperlink r:id="rId10" w:history="1">
        <w:r w:rsidRPr="00B239E0">
          <w:rPr>
            <w:rStyle w:val="Hyperlink"/>
            <w:rFonts w:ascii="Myriad Pro" w:eastAsia="Times New Roman" w:hAnsi="Myriad Pro"/>
            <w:sz w:val="22"/>
            <w:szCs w:val="22"/>
          </w:rPr>
          <w:t>jimings@mail.iap.ac.cn</w:t>
        </w:r>
      </w:hyperlink>
      <w:r w:rsidRPr="00B239E0">
        <w:rPr>
          <w:rFonts w:ascii="Myriad Pro" w:hAnsi="Myriad Pro"/>
          <w:sz w:val="22"/>
          <w:szCs w:val="22"/>
        </w:rPr>
        <w:t xml:space="preserve">, </w:t>
      </w:r>
      <w:hyperlink r:id="rId11" w:history="1">
        <w:r w:rsidRPr="00B239E0">
          <w:rPr>
            <w:rStyle w:val="Hyperlink"/>
            <w:rFonts w:ascii="Myriad Pro" w:eastAsia="Times New Roman" w:hAnsi="Myriad Pro"/>
            <w:sz w:val="22"/>
            <w:szCs w:val="22"/>
          </w:rPr>
          <w:t>jzhu@mail.iap.ac.cn</w:t>
        </w:r>
      </w:hyperlink>
      <w:r w:rsidRPr="00B239E0">
        <w:rPr>
          <w:rFonts w:ascii="Myriad Pro" w:hAnsi="Myriad Pro"/>
          <w:sz w:val="22"/>
          <w:szCs w:val="22"/>
        </w:rPr>
        <w:t xml:space="preserve">  </w:t>
      </w:r>
    </w:p>
    <w:p w14:paraId="6054AE62" w14:textId="77777777" w:rsidR="00AA6726" w:rsidRPr="00B239E0" w:rsidRDefault="00AA6726" w:rsidP="00AA6726">
      <w:pPr>
        <w:pStyle w:val="Note"/>
        <w:rPr>
          <w:rFonts w:ascii="Myriad Pro" w:hAnsi="Myriad Pro"/>
          <w:color w:val="auto"/>
          <w:sz w:val="22"/>
          <w:szCs w:val="22"/>
        </w:rPr>
      </w:pPr>
      <w:r w:rsidRPr="00B239E0">
        <w:rPr>
          <w:rFonts w:ascii="Myriad Pro" w:hAnsi="Myriad Pro"/>
          <w:color w:val="auto"/>
          <w:sz w:val="22"/>
          <w:szCs w:val="22"/>
          <w:vertAlign w:val="superscript"/>
        </w:rPr>
        <w:t>2</w:t>
      </w:r>
      <w:r w:rsidRPr="00B239E0">
        <w:rPr>
          <w:rFonts w:ascii="Myriad Pro" w:hAnsi="Myriad Pro"/>
          <w:color w:val="auto"/>
          <w:sz w:val="22"/>
          <w:szCs w:val="22"/>
        </w:rPr>
        <w:t xml:space="preserve">Key Laboratory of Geophysical Fluid Dynamics, IAP, CAS, </w:t>
      </w:r>
      <w:hyperlink r:id="rId12" w:history="1">
        <w:r w:rsidRPr="00B239E0">
          <w:rPr>
            <w:rStyle w:val="Hyperlink"/>
            <w:rFonts w:ascii="Myriad Pro" w:eastAsia="Times New Roman" w:hAnsi="Myriad Pro"/>
            <w:sz w:val="22"/>
            <w:szCs w:val="22"/>
          </w:rPr>
          <w:t>jzhu@mail.iap.ac.cn</w:t>
        </w:r>
      </w:hyperlink>
      <w:r w:rsidRPr="00B239E0">
        <w:rPr>
          <w:rFonts w:ascii="Myriad Pro" w:hAnsi="Myriad Pro"/>
          <w:color w:val="auto"/>
          <w:sz w:val="22"/>
          <w:szCs w:val="22"/>
        </w:rPr>
        <w:t xml:space="preserve">,  </w:t>
      </w:r>
      <w:hyperlink r:id="rId13" w:history="1">
        <w:r w:rsidRPr="00B239E0">
          <w:rPr>
            <w:rStyle w:val="Hyperlink"/>
            <w:rFonts w:ascii="Myriad Pro" w:eastAsia="Times New Roman" w:hAnsi="Myriad Pro"/>
            <w:sz w:val="22"/>
            <w:szCs w:val="22"/>
          </w:rPr>
          <w:t>emilkpaikpai@mails.ucas.ac.cn</w:t>
        </w:r>
      </w:hyperlink>
      <w:r w:rsidRPr="00B239E0">
        <w:rPr>
          <w:rFonts w:ascii="Myriad Pro" w:hAnsi="Myriad Pro"/>
          <w:color w:val="auto"/>
          <w:sz w:val="22"/>
          <w:szCs w:val="22"/>
        </w:rPr>
        <w:t xml:space="preserve"> </w:t>
      </w:r>
    </w:p>
    <w:p w14:paraId="2BB2DC11" w14:textId="77777777" w:rsidR="00AA6726" w:rsidRPr="00B239E0" w:rsidRDefault="00AA6726" w:rsidP="00AA6726">
      <w:pPr>
        <w:pStyle w:val="Note"/>
        <w:rPr>
          <w:rFonts w:ascii="Myriad Pro" w:hAnsi="Myriad Pro"/>
          <w:color w:val="auto"/>
          <w:sz w:val="22"/>
          <w:szCs w:val="22"/>
        </w:rPr>
      </w:pPr>
      <w:r w:rsidRPr="00B239E0">
        <w:rPr>
          <w:rFonts w:ascii="Myriad Pro" w:hAnsi="Myriad Pro"/>
          <w:color w:val="auto"/>
          <w:sz w:val="22"/>
          <w:szCs w:val="22"/>
          <w:vertAlign w:val="superscript"/>
        </w:rPr>
        <w:t>3</w:t>
      </w:r>
      <w:r w:rsidRPr="00B239E0">
        <w:rPr>
          <w:rFonts w:ascii="Myriad Pro" w:hAnsi="Myriad Pro"/>
          <w:color w:val="auto"/>
          <w:sz w:val="22"/>
          <w:szCs w:val="22"/>
        </w:rPr>
        <w:t xml:space="preserve">University of Chinese Academy of Sciences (UCAS), 100864, Beijing, China, </w:t>
      </w:r>
      <w:hyperlink r:id="rId14" w:history="1">
        <w:r w:rsidRPr="00B239E0">
          <w:rPr>
            <w:rStyle w:val="Hyperlink"/>
            <w:rFonts w:ascii="Myriad Pro" w:eastAsia="Times New Roman" w:hAnsi="Myriad Pro"/>
            <w:sz w:val="22"/>
            <w:szCs w:val="22"/>
          </w:rPr>
          <w:t>emilkpaikpai@mails.ucas.ac.cn</w:t>
        </w:r>
      </w:hyperlink>
      <w:r w:rsidRPr="00B239E0">
        <w:rPr>
          <w:rFonts w:ascii="Myriad Pro" w:hAnsi="Myriad Pro"/>
          <w:color w:val="auto"/>
          <w:sz w:val="22"/>
          <w:szCs w:val="22"/>
        </w:rPr>
        <w:t xml:space="preserve">, </w:t>
      </w:r>
      <w:hyperlink r:id="rId15" w:history="1">
        <w:r w:rsidRPr="00B239E0">
          <w:rPr>
            <w:rStyle w:val="Hyperlink"/>
            <w:rFonts w:ascii="Myriad Pro" w:eastAsia="Times New Roman" w:hAnsi="Myriad Pro"/>
            <w:sz w:val="22"/>
            <w:szCs w:val="22"/>
          </w:rPr>
          <w:t>jzhu@mail.iap.ac.cn</w:t>
        </w:r>
      </w:hyperlink>
      <w:r w:rsidRPr="00B239E0">
        <w:rPr>
          <w:rFonts w:ascii="Myriad Pro" w:hAnsi="Myriad Pro"/>
          <w:color w:val="auto"/>
          <w:sz w:val="22"/>
          <w:szCs w:val="22"/>
        </w:rPr>
        <w:t xml:space="preserve"> </w:t>
      </w:r>
    </w:p>
    <w:p w14:paraId="07B13253" w14:textId="77777777" w:rsidR="00AA6726" w:rsidRPr="00B239E0" w:rsidRDefault="00AA6726" w:rsidP="00AA6726">
      <w:pPr>
        <w:pStyle w:val="Note"/>
        <w:rPr>
          <w:rFonts w:ascii="Myriad Pro" w:hAnsi="Myriad Pro"/>
          <w:sz w:val="22"/>
          <w:szCs w:val="22"/>
        </w:rPr>
      </w:pPr>
      <w:r w:rsidRPr="00B239E0">
        <w:rPr>
          <w:rFonts w:ascii="Myriad Pro" w:hAnsi="Myriad Pro"/>
          <w:color w:val="auto"/>
          <w:sz w:val="22"/>
          <w:szCs w:val="22"/>
          <w:vertAlign w:val="superscript"/>
        </w:rPr>
        <w:t>4</w:t>
      </w:r>
      <w:r w:rsidRPr="00B239E0">
        <w:rPr>
          <w:rFonts w:ascii="Myriad Pro" w:hAnsi="Myriad Pro"/>
          <w:color w:val="auto"/>
          <w:sz w:val="22"/>
          <w:szCs w:val="22"/>
        </w:rPr>
        <w:t>State Key Laboratory of Disaster Prevention and Reduction for Power Grid Transmission and Distribution Equipment (SKL)</w:t>
      </w:r>
      <w:r w:rsidRPr="00B239E0">
        <w:rPr>
          <w:rFonts w:ascii="Myriad Pro" w:eastAsia="MS Mincho" w:hAnsi="Myriad Pro" w:cs="MS Mincho"/>
          <w:color w:val="auto"/>
          <w:sz w:val="22"/>
          <w:szCs w:val="22"/>
        </w:rPr>
        <w:t>，</w:t>
      </w:r>
      <w:r w:rsidRPr="00B239E0">
        <w:rPr>
          <w:rFonts w:ascii="Myriad Pro" w:hAnsi="Myriad Pro"/>
          <w:color w:val="auto"/>
          <w:sz w:val="22"/>
          <w:szCs w:val="22"/>
        </w:rPr>
        <w:t xml:space="preserve">410129, Changsha, China, </w:t>
      </w:r>
      <w:hyperlink r:id="rId16" w:history="1">
        <w:r w:rsidRPr="00B239E0">
          <w:rPr>
            <w:rStyle w:val="Hyperlink"/>
            <w:rFonts w:ascii="Myriad Pro" w:eastAsia="Times New Roman" w:hAnsi="Myriad Pro"/>
            <w:sz w:val="22"/>
            <w:szCs w:val="22"/>
          </w:rPr>
          <w:t>huaixw@foxmail.com</w:t>
        </w:r>
      </w:hyperlink>
      <w:r w:rsidRPr="00B239E0">
        <w:rPr>
          <w:rFonts w:ascii="Myriad Pro" w:hAnsi="Myriad Pro"/>
          <w:sz w:val="22"/>
          <w:szCs w:val="22"/>
        </w:rPr>
        <w:t xml:space="preserve">  </w:t>
      </w:r>
    </w:p>
    <w:p w14:paraId="33E44BD5" w14:textId="77777777" w:rsidR="00AA6726" w:rsidRPr="00B239E0" w:rsidRDefault="00AA6726" w:rsidP="00AA6726">
      <w:pPr>
        <w:pStyle w:val="Note"/>
        <w:rPr>
          <w:rFonts w:ascii="Myriad Pro" w:hAnsi="Myriad Pro"/>
          <w:sz w:val="22"/>
          <w:szCs w:val="22"/>
        </w:rPr>
      </w:pPr>
      <w:r w:rsidRPr="00B239E0">
        <w:rPr>
          <w:rFonts w:ascii="Myriad Pro" w:hAnsi="Myriad Pro"/>
          <w:color w:val="auto"/>
          <w:sz w:val="22"/>
          <w:szCs w:val="22"/>
          <w:vertAlign w:val="superscript"/>
        </w:rPr>
        <w:t>5</w:t>
      </w:r>
      <w:r w:rsidRPr="00B239E0">
        <w:rPr>
          <w:rFonts w:ascii="Myriad Pro" w:hAnsi="Myriad Pro"/>
          <w:color w:val="auto"/>
          <w:sz w:val="22"/>
          <w:szCs w:val="22"/>
        </w:rPr>
        <w:t>Togo National Meteorological Authority, P.O. Box 1505, Lomé, Togo,</w:t>
      </w:r>
      <w:r w:rsidRPr="00B239E0">
        <w:rPr>
          <w:rFonts w:ascii="Myriad Pro" w:hAnsi="Myriad Pro"/>
          <w:sz w:val="22"/>
          <w:szCs w:val="22"/>
        </w:rPr>
        <w:t xml:space="preserve"> </w:t>
      </w:r>
      <w:hyperlink r:id="rId17" w:history="1">
        <w:r w:rsidRPr="00B239E0">
          <w:rPr>
            <w:rStyle w:val="Hyperlink"/>
            <w:rFonts w:ascii="Myriad Pro" w:eastAsia="Times New Roman" w:hAnsi="Myriad Pro"/>
            <w:sz w:val="22"/>
            <w:szCs w:val="22"/>
          </w:rPr>
          <w:t>emilkpaikpai@yahoo.fr</w:t>
        </w:r>
      </w:hyperlink>
      <w:r w:rsidRPr="00B239E0">
        <w:rPr>
          <w:rFonts w:ascii="Myriad Pro" w:hAnsi="Myriad Pro"/>
          <w:sz w:val="22"/>
          <w:szCs w:val="22"/>
        </w:rPr>
        <w:t xml:space="preserve">  </w:t>
      </w:r>
    </w:p>
    <w:p w14:paraId="583DEE43" w14:textId="77777777" w:rsidR="00AA6726" w:rsidRPr="00B239E0" w:rsidRDefault="00AA6726" w:rsidP="00AA6726">
      <w:pPr>
        <w:pStyle w:val="Note"/>
        <w:rPr>
          <w:rFonts w:ascii="Myriad Pro" w:hAnsi="Myriad Pro"/>
          <w:sz w:val="22"/>
          <w:szCs w:val="22"/>
        </w:rPr>
      </w:pPr>
      <w:r w:rsidRPr="00B239E0">
        <w:rPr>
          <w:rFonts w:ascii="Myriad Pro" w:hAnsi="Myriad Pro"/>
          <w:color w:val="auto"/>
          <w:sz w:val="22"/>
          <w:szCs w:val="22"/>
          <w:vertAlign w:val="superscript"/>
        </w:rPr>
        <w:t>6</w:t>
      </w:r>
      <w:r w:rsidRPr="00B239E0">
        <w:rPr>
          <w:rFonts w:ascii="Myriad Pro" w:hAnsi="Myriad Pro"/>
          <w:color w:val="auto"/>
          <w:sz w:val="22"/>
          <w:szCs w:val="22"/>
        </w:rPr>
        <w:t xml:space="preserve">Key Laboratory of Meteorological Disaster of Ministry of Education (KLME), Collaborative Innovation Center on Forecast and Evaluation of Meteorological Disasters (CIC-FEMD), Nanjing University of Information Science and Technology, Nanjing 210044, China, </w:t>
      </w:r>
      <w:hyperlink r:id="rId18" w:history="1">
        <w:r w:rsidRPr="00B239E0">
          <w:rPr>
            <w:rStyle w:val="Hyperlink"/>
            <w:rFonts w:ascii="Myriad Pro" w:eastAsia="Times New Roman" w:hAnsi="Myriad Pro"/>
            <w:sz w:val="22"/>
            <w:szCs w:val="22"/>
          </w:rPr>
          <w:t>vfloribert@nuist.edu.cn</w:t>
        </w:r>
      </w:hyperlink>
      <w:r w:rsidRPr="00B239E0">
        <w:rPr>
          <w:rFonts w:ascii="Myriad Pro" w:hAnsi="Myriad Pro"/>
          <w:sz w:val="22"/>
          <w:szCs w:val="22"/>
        </w:rPr>
        <w:t xml:space="preserve">   </w:t>
      </w:r>
    </w:p>
    <w:p w14:paraId="71891EDF" w14:textId="5AEA6FE8" w:rsidR="00094365" w:rsidRPr="00B239E0" w:rsidRDefault="00AA6726" w:rsidP="00AA6726">
      <w:pPr>
        <w:spacing w:before="100" w:beforeAutospacing="1" w:after="100" w:afterAutospacing="1"/>
        <w:jc w:val="center"/>
        <w:rPr>
          <w:rFonts w:ascii="Myriad Pro" w:hAnsi="Myriad Pro"/>
          <w:sz w:val="26"/>
          <w:szCs w:val="28"/>
        </w:rPr>
      </w:pPr>
      <w:r w:rsidRPr="00B239E0">
        <w:rPr>
          <w:rFonts w:ascii="Myriad Pro" w:hAnsi="Myriad Pro"/>
          <w:sz w:val="22"/>
          <w:szCs w:val="22"/>
        </w:rPr>
        <w:t xml:space="preserve">Corresponding author: Jiming Sun ( </w:t>
      </w:r>
      <w:hyperlink r:id="rId19" w:history="1">
        <w:r w:rsidRPr="00B239E0">
          <w:rPr>
            <w:rStyle w:val="Hyperlink"/>
            <w:rFonts w:ascii="Myriad Pro" w:hAnsi="Myriad Pro"/>
            <w:sz w:val="22"/>
            <w:szCs w:val="22"/>
          </w:rPr>
          <w:t>jimings@mail.iap.ac.cn</w:t>
        </w:r>
      </w:hyperlink>
      <w:r w:rsidRPr="00B239E0">
        <w:rPr>
          <w:rFonts w:ascii="Myriad Pro" w:hAnsi="Myriad Pro"/>
          <w:sz w:val="22"/>
          <w:szCs w:val="22"/>
        </w:rPr>
        <w:t>)</w:t>
      </w:r>
      <w:r w:rsidR="00A50033" w:rsidRPr="00B239E0" w:rsidDel="00A50033">
        <w:rPr>
          <w:rFonts w:ascii="Myriad Pro" w:hAnsi="Myriad Pro"/>
          <w:sz w:val="26"/>
          <w:szCs w:val="28"/>
        </w:rPr>
        <w:t xml:space="preserve"> </w:t>
      </w:r>
    </w:p>
    <w:p w14:paraId="347237BD" w14:textId="77777777" w:rsidR="00094365" w:rsidRPr="009879D5" w:rsidRDefault="00094365" w:rsidP="000B2E64">
      <w:pPr>
        <w:spacing w:before="100" w:beforeAutospacing="1" w:after="100" w:afterAutospacing="1"/>
        <w:jc w:val="center"/>
        <w:rPr>
          <w:rFonts w:ascii="Myriad Pro" w:hAnsi="Myriad Pro"/>
          <w:sz w:val="22"/>
          <w:szCs w:val="22"/>
        </w:rPr>
      </w:pPr>
    </w:p>
    <w:p w14:paraId="1CD128B3" w14:textId="309FD926" w:rsidR="00111843" w:rsidRPr="001E05EB" w:rsidRDefault="00B239E0" w:rsidP="001E05EB">
      <w:pPr>
        <w:rPr>
          <w:rFonts w:ascii="Myriad Pro" w:hAnsi="Myriad Pro"/>
          <w:b/>
        </w:rPr>
      </w:pPr>
      <w:r>
        <w:rPr>
          <w:rFonts w:ascii="Myriad Pro" w:hAnsi="Myriad Pro"/>
          <w:b/>
        </w:rPr>
        <w:br w:type="page"/>
      </w:r>
    </w:p>
    <w:sdt>
      <w:sdtPr>
        <w:rPr>
          <w:rFonts w:ascii="Times New Roman" w:hAnsi="Times New Roman"/>
          <w:b w:val="0"/>
          <w:bCs w:val="0"/>
          <w:kern w:val="0"/>
          <w:sz w:val="24"/>
          <w:szCs w:val="20"/>
        </w:rPr>
        <w:id w:val="-1433434077"/>
        <w:docPartObj>
          <w:docPartGallery w:val="Table of Contents"/>
          <w:docPartUnique/>
        </w:docPartObj>
      </w:sdtPr>
      <w:sdtEndPr>
        <w:rPr>
          <w:noProof/>
        </w:rPr>
      </w:sdtEndPr>
      <w:sdtContent>
        <w:p w14:paraId="1C854733" w14:textId="51FAFE15" w:rsidR="00497E1B" w:rsidRDefault="001E05EB">
          <w:pPr>
            <w:pStyle w:val="TOCHeading"/>
          </w:pPr>
          <w:r>
            <w:t xml:space="preserve">Table of </w:t>
          </w:r>
          <w:r w:rsidR="00497E1B">
            <w:t>Contents</w:t>
          </w:r>
        </w:p>
        <w:p w14:paraId="08440FD8" w14:textId="5E8A3070" w:rsidR="00E34D02" w:rsidRDefault="00497E1B">
          <w:pPr>
            <w:pStyle w:val="TOC1"/>
            <w:tabs>
              <w:tab w:val="right" w:leader="dot" w:pos="8630"/>
            </w:tabs>
            <w:rPr>
              <w:rFonts w:asciiTheme="minorHAnsi" w:eastAsiaTheme="minorEastAsia" w:hAnsiTheme="minorHAnsi" w:cstheme="minorBidi"/>
              <w:noProof/>
              <w:sz w:val="22"/>
              <w:szCs w:val="22"/>
            </w:rPr>
          </w:pPr>
          <w:r>
            <w:fldChar w:fldCharType="begin"/>
          </w:r>
          <w:r>
            <w:instrText xml:space="preserve"> TOC \o "1-3" \h \z \u </w:instrText>
          </w:r>
          <w:r>
            <w:fldChar w:fldCharType="separate"/>
          </w:r>
          <w:hyperlink w:anchor="_Toc102956693" w:history="1">
            <w:r w:rsidR="00E34D02" w:rsidRPr="00E904C7">
              <w:rPr>
                <w:rStyle w:val="Hyperlink"/>
                <w:rFonts w:ascii="Myriad Pro" w:hAnsi="Myriad Pro"/>
                <w:noProof/>
              </w:rPr>
              <w:t>Mesoscale and Large-Eddy Simulation of the Boundary Layer Process of Cumulus Development over Naqu, Tibetan Plateau</w:t>
            </w:r>
            <w:r w:rsidR="00E34D02">
              <w:rPr>
                <w:noProof/>
                <w:webHidden/>
              </w:rPr>
              <w:tab/>
            </w:r>
            <w:r w:rsidR="00E34D02">
              <w:rPr>
                <w:noProof/>
                <w:webHidden/>
              </w:rPr>
              <w:fldChar w:fldCharType="begin"/>
            </w:r>
            <w:r w:rsidR="00E34D02">
              <w:rPr>
                <w:noProof/>
                <w:webHidden/>
              </w:rPr>
              <w:instrText xml:space="preserve"> PAGEREF _Toc102956693 \h </w:instrText>
            </w:r>
            <w:r w:rsidR="00E34D02">
              <w:rPr>
                <w:noProof/>
                <w:webHidden/>
              </w:rPr>
            </w:r>
            <w:r w:rsidR="00E34D02">
              <w:rPr>
                <w:noProof/>
                <w:webHidden/>
              </w:rPr>
              <w:fldChar w:fldCharType="separate"/>
            </w:r>
            <w:r w:rsidR="00E34D02">
              <w:rPr>
                <w:noProof/>
                <w:webHidden/>
              </w:rPr>
              <w:t>i</w:t>
            </w:r>
            <w:r w:rsidR="00E34D02">
              <w:rPr>
                <w:noProof/>
                <w:webHidden/>
              </w:rPr>
              <w:fldChar w:fldCharType="end"/>
            </w:r>
          </w:hyperlink>
        </w:p>
        <w:p w14:paraId="36207835" w14:textId="7D2D57E2" w:rsidR="00E34D02" w:rsidRDefault="00627540">
          <w:pPr>
            <w:pStyle w:val="TOC1"/>
            <w:tabs>
              <w:tab w:val="right" w:leader="dot" w:pos="8630"/>
            </w:tabs>
            <w:rPr>
              <w:rFonts w:asciiTheme="minorHAnsi" w:eastAsiaTheme="minorEastAsia" w:hAnsiTheme="minorHAnsi" w:cstheme="minorBidi"/>
              <w:noProof/>
              <w:sz w:val="22"/>
              <w:szCs w:val="22"/>
            </w:rPr>
          </w:pPr>
          <w:hyperlink w:anchor="_Toc102956694" w:history="1">
            <w:r w:rsidR="00E34D02" w:rsidRPr="00E904C7">
              <w:rPr>
                <w:rStyle w:val="Hyperlink"/>
                <w:rFonts w:ascii="Myriad Pro" w:hAnsi="Myriad Pro"/>
                <w:noProof/>
              </w:rPr>
              <w:t>Part A: Comparison Between Simulation and Observation</w:t>
            </w:r>
            <w:r w:rsidR="00E34D02">
              <w:rPr>
                <w:noProof/>
                <w:webHidden/>
              </w:rPr>
              <w:tab/>
            </w:r>
            <w:r w:rsidR="00E34D02">
              <w:rPr>
                <w:noProof/>
                <w:webHidden/>
              </w:rPr>
              <w:fldChar w:fldCharType="begin"/>
            </w:r>
            <w:r w:rsidR="00E34D02">
              <w:rPr>
                <w:noProof/>
                <w:webHidden/>
              </w:rPr>
              <w:instrText xml:space="preserve"> PAGEREF _Toc102956694 \h </w:instrText>
            </w:r>
            <w:r w:rsidR="00E34D02">
              <w:rPr>
                <w:noProof/>
                <w:webHidden/>
              </w:rPr>
            </w:r>
            <w:r w:rsidR="00E34D02">
              <w:rPr>
                <w:noProof/>
                <w:webHidden/>
              </w:rPr>
              <w:fldChar w:fldCharType="separate"/>
            </w:r>
            <w:r w:rsidR="00E34D02">
              <w:rPr>
                <w:noProof/>
                <w:webHidden/>
              </w:rPr>
              <w:t>i</w:t>
            </w:r>
            <w:r w:rsidR="00E34D02">
              <w:rPr>
                <w:noProof/>
                <w:webHidden/>
              </w:rPr>
              <w:fldChar w:fldCharType="end"/>
            </w:r>
          </w:hyperlink>
        </w:p>
        <w:p w14:paraId="16B05F93" w14:textId="6F2A7FFA" w:rsidR="00E34D02" w:rsidRDefault="00627540">
          <w:pPr>
            <w:pStyle w:val="TOC1"/>
            <w:tabs>
              <w:tab w:val="left" w:pos="480"/>
              <w:tab w:val="right" w:leader="dot" w:pos="8630"/>
            </w:tabs>
            <w:rPr>
              <w:rFonts w:asciiTheme="minorHAnsi" w:eastAsiaTheme="minorEastAsia" w:hAnsiTheme="minorHAnsi" w:cstheme="minorBidi"/>
              <w:noProof/>
              <w:sz w:val="22"/>
              <w:szCs w:val="22"/>
            </w:rPr>
          </w:pPr>
          <w:hyperlink w:anchor="_Toc102956695" w:history="1">
            <w:r w:rsidR="00E34D02" w:rsidRPr="00E904C7">
              <w:rPr>
                <w:rStyle w:val="Hyperlink"/>
                <w:rFonts w:ascii="Myriad Pro" w:hAnsi="Myriad Pro"/>
                <w:noProof/>
              </w:rPr>
              <w:t>1.</w:t>
            </w:r>
            <w:r w:rsidR="00E34D02">
              <w:rPr>
                <w:rFonts w:asciiTheme="minorHAnsi" w:eastAsiaTheme="minorEastAsia" w:hAnsiTheme="minorHAnsi" w:cstheme="minorBidi"/>
                <w:noProof/>
                <w:sz w:val="22"/>
                <w:szCs w:val="22"/>
              </w:rPr>
              <w:tab/>
            </w:r>
            <w:r w:rsidR="00E34D02" w:rsidRPr="00E904C7">
              <w:rPr>
                <w:rStyle w:val="Hyperlink"/>
                <w:rFonts w:ascii="Myriad Pro" w:hAnsi="Myriad Pro"/>
                <w:noProof/>
              </w:rPr>
              <w:t>Introduction</w:t>
            </w:r>
            <w:r w:rsidR="00E34D02">
              <w:rPr>
                <w:noProof/>
                <w:webHidden/>
              </w:rPr>
              <w:tab/>
            </w:r>
            <w:r w:rsidR="00E34D02">
              <w:rPr>
                <w:noProof/>
                <w:webHidden/>
              </w:rPr>
              <w:fldChar w:fldCharType="begin"/>
            </w:r>
            <w:r w:rsidR="00E34D02">
              <w:rPr>
                <w:noProof/>
                <w:webHidden/>
              </w:rPr>
              <w:instrText xml:space="preserve"> PAGEREF _Toc102956695 \h </w:instrText>
            </w:r>
            <w:r w:rsidR="00E34D02">
              <w:rPr>
                <w:noProof/>
                <w:webHidden/>
              </w:rPr>
            </w:r>
            <w:r w:rsidR="00E34D02">
              <w:rPr>
                <w:noProof/>
                <w:webHidden/>
              </w:rPr>
              <w:fldChar w:fldCharType="separate"/>
            </w:r>
            <w:r w:rsidR="00E34D02">
              <w:rPr>
                <w:noProof/>
                <w:webHidden/>
              </w:rPr>
              <w:t>1</w:t>
            </w:r>
            <w:r w:rsidR="00E34D02">
              <w:rPr>
                <w:noProof/>
                <w:webHidden/>
              </w:rPr>
              <w:fldChar w:fldCharType="end"/>
            </w:r>
          </w:hyperlink>
        </w:p>
        <w:p w14:paraId="074F4779" w14:textId="03DD3003" w:rsidR="00E34D02" w:rsidRDefault="00627540">
          <w:pPr>
            <w:pStyle w:val="TOC1"/>
            <w:tabs>
              <w:tab w:val="left" w:pos="480"/>
              <w:tab w:val="right" w:leader="dot" w:pos="8630"/>
            </w:tabs>
            <w:rPr>
              <w:rFonts w:asciiTheme="minorHAnsi" w:eastAsiaTheme="minorEastAsia" w:hAnsiTheme="minorHAnsi" w:cstheme="minorBidi"/>
              <w:noProof/>
              <w:sz w:val="22"/>
              <w:szCs w:val="22"/>
            </w:rPr>
          </w:pPr>
          <w:hyperlink w:anchor="_Toc102956696" w:history="1">
            <w:r w:rsidR="00E34D02" w:rsidRPr="00E904C7">
              <w:rPr>
                <w:rStyle w:val="Hyperlink"/>
                <w:rFonts w:ascii="Myriad Pro" w:hAnsi="Myriad Pro"/>
                <w:noProof/>
              </w:rPr>
              <w:t>2.</w:t>
            </w:r>
            <w:r w:rsidR="00E34D02">
              <w:rPr>
                <w:rFonts w:asciiTheme="minorHAnsi" w:eastAsiaTheme="minorEastAsia" w:hAnsiTheme="minorHAnsi" w:cstheme="minorBidi"/>
                <w:noProof/>
                <w:sz w:val="22"/>
                <w:szCs w:val="22"/>
              </w:rPr>
              <w:tab/>
            </w:r>
            <w:r w:rsidR="00E34D02" w:rsidRPr="00E904C7">
              <w:rPr>
                <w:rStyle w:val="Hyperlink"/>
                <w:rFonts w:ascii="Myriad Pro" w:hAnsi="Myriad Pro"/>
                <w:noProof/>
              </w:rPr>
              <w:t>Comparison between WRF-LES Modeling with SRTM and USGS datasets</w:t>
            </w:r>
            <w:r w:rsidR="00E34D02">
              <w:rPr>
                <w:noProof/>
                <w:webHidden/>
              </w:rPr>
              <w:tab/>
            </w:r>
            <w:r w:rsidR="00E34D02">
              <w:rPr>
                <w:noProof/>
                <w:webHidden/>
              </w:rPr>
              <w:fldChar w:fldCharType="begin"/>
            </w:r>
            <w:r w:rsidR="00E34D02">
              <w:rPr>
                <w:noProof/>
                <w:webHidden/>
              </w:rPr>
              <w:instrText xml:space="preserve"> PAGEREF _Toc102956696 \h </w:instrText>
            </w:r>
            <w:r w:rsidR="00E34D02">
              <w:rPr>
                <w:noProof/>
                <w:webHidden/>
              </w:rPr>
            </w:r>
            <w:r w:rsidR="00E34D02">
              <w:rPr>
                <w:noProof/>
                <w:webHidden/>
              </w:rPr>
              <w:fldChar w:fldCharType="separate"/>
            </w:r>
            <w:r w:rsidR="00E34D02">
              <w:rPr>
                <w:noProof/>
                <w:webHidden/>
              </w:rPr>
              <w:t>1</w:t>
            </w:r>
            <w:r w:rsidR="00E34D02">
              <w:rPr>
                <w:noProof/>
                <w:webHidden/>
              </w:rPr>
              <w:fldChar w:fldCharType="end"/>
            </w:r>
          </w:hyperlink>
        </w:p>
        <w:p w14:paraId="0775A1DC" w14:textId="07921075" w:rsidR="00E34D02" w:rsidRDefault="00627540">
          <w:pPr>
            <w:pStyle w:val="TOC1"/>
            <w:tabs>
              <w:tab w:val="left" w:pos="480"/>
              <w:tab w:val="right" w:leader="dot" w:pos="8630"/>
            </w:tabs>
            <w:rPr>
              <w:rFonts w:asciiTheme="minorHAnsi" w:eastAsiaTheme="minorEastAsia" w:hAnsiTheme="minorHAnsi" w:cstheme="minorBidi"/>
              <w:noProof/>
              <w:sz w:val="22"/>
              <w:szCs w:val="22"/>
            </w:rPr>
          </w:pPr>
          <w:hyperlink w:anchor="_Toc102956697" w:history="1">
            <w:r w:rsidR="00E34D02" w:rsidRPr="00E904C7">
              <w:rPr>
                <w:rStyle w:val="Hyperlink"/>
                <w:rFonts w:ascii="Myriad Pro" w:hAnsi="Myriad Pro"/>
                <w:noProof/>
              </w:rPr>
              <w:t>3.</w:t>
            </w:r>
            <w:r w:rsidR="00E34D02">
              <w:rPr>
                <w:rFonts w:asciiTheme="minorHAnsi" w:eastAsiaTheme="minorEastAsia" w:hAnsiTheme="minorHAnsi" w:cstheme="minorBidi"/>
                <w:noProof/>
                <w:sz w:val="22"/>
                <w:szCs w:val="22"/>
              </w:rPr>
              <w:tab/>
            </w:r>
            <w:r w:rsidR="00E34D02" w:rsidRPr="00E904C7">
              <w:rPr>
                <w:rStyle w:val="Hyperlink"/>
                <w:rFonts w:ascii="Myriad Pro" w:hAnsi="Myriad Pro"/>
                <w:noProof/>
              </w:rPr>
              <w:t>Details on the comparison between Fengyun’s Images and Scenarios C and D</w:t>
            </w:r>
            <w:r w:rsidR="00E34D02">
              <w:rPr>
                <w:noProof/>
                <w:webHidden/>
              </w:rPr>
              <w:tab/>
            </w:r>
            <w:r w:rsidR="00E34D02">
              <w:rPr>
                <w:noProof/>
                <w:webHidden/>
              </w:rPr>
              <w:fldChar w:fldCharType="begin"/>
            </w:r>
            <w:r w:rsidR="00E34D02">
              <w:rPr>
                <w:noProof/>
                <w:webHidden/>
              </w:rPr>
              <w:instrText xml:space="preserve"> PAGEREF _Toc102956697 \h </w:instrText>
            </w:r>
            <w:r w:rsidR="00E34D02">
              <w:rPr>
                <w:noProof/>
                <w:webHidden/>
              </w:rPr>
            </w:r>
            <w:r w:rsidR="00E34D02">
              <w:rPr>
                <w:noProof/>
                <w:webHidden/>
              </w:rPr>
              <w:fldChar w:fldCharType="separate"/>
            </w:r>
            <w:r w:rsidR="00E34D02">
              <w:rPr>
                <w:noProof/>
                <w:webHidden/>
              </w:rPr>
              <w:t>2</w:t>
            </w:r>
            <w:r w:rsidR="00E34D02">
              <w:rPr>
                <w:noProof/>
                <w:webHidden/>
              </w:rPr>
              <w:fldChar w:fldCharType="end"/>
            </w:r>
          </w:hyperlink>
        </w:p>
        <w:p w14:paraId="46CF318A" w14:textId="2BFF02EC" w:rsidR="00E34D02" w:rsidRDefault="00627540">
          <w:pPr>
            <w:pStyle w:val="TOC1"/>
            <w:tabs>
              <w:tab w:val="left" w:pos="480"/>
              <w:tab w:val="right" w:leader="dot" w:pos="8630"/>
            </w:tabs>
            <w:rPr>
              <w:rFonts w:asciiTheme="minorHAnsi" w:eastAsiaTheme="minorEastAsia" w:hAnsiTheme="minorHAnsi" w:cstheme="minorBidi"/>
              <w:noProof/>
              <w:sz w:val="22"/>
              <w:szCs w:val="22"/>
            </w:rPr>
          </w:pPr>
          <w:hyperlink w:anchor="_Toc102956698" w:history="1">
            <w:r w:rsidR="00E34D02" w:rsidRPr="00E904C7">
              <w:rPr>
                <w:rStyle w:val="Hyperlink"/>
                <w:rFonts w:ascii="Myriad Pro" w:hAnsi="Myriad Pro"/>
                <w:noProof/>
              </w:rPr>
              <w:t>4.</w:t>
            </w:r>
            <w:r w:rsidR="00E34D02">
              <w:rPr>
                <w:rFonts w:asciiTheme="minorHAnsi" w:eastAsiaTheme="minorEastAsia" w:hAnsiTheme="minorHAnsi" w:cstheme="minorBidi"/>
                <w:noProof/>
                <w:sz w:val="22"/>
                <w:szCs w:val="22"/>
              </w:rPr>
              <w:tab/>
            </w:r>
            <w:r w:rsidR="00E34D02" w:rsidRPr="00E904C7">
              <w:rPr>
                <w:rStyle w:val="Hyperlink"/>
                <w:rFonts w:ascii="Myriad Pro" w:hAnsi="Myriad Pro"/>
                <w:noProof/>
              </w:rPr>
              <w:t>Issue with the test simulation with KF scheme within the grey zone</w:t>
            </w:r>
            <w:r w:rsidR="00E34D02">
              <w:rPr>
                <w:noProof/>
                <w:webHidden/>
              </w:rPr>
              <w:tab/>
            </w:r>
            <w:r w:rsidR="00E34D02">
              <w:rPr>
                <w:noProof/>
                <w:webHidden/>
              </w:rPr>
              <w:fldChar w:fldCharType="begin"/>
            </w:r>
            <w:r w:rsidR="00E34D02">
              <w:rPr>
                <w:noProof/>
                <w:webHidden/>
              </w:rPr>
              <w:instrText xml:space="preserve"> PAGEREF _Toc102956698 \h </w:instrText>
            </w:r>
            <w:r w:rsidR="00E34D02">
              <w:rPr>
                <w:noProof/>
                <w:webHidden/>
              </w:rPr>
            </w:r>
            <w:r w:rsidR="00E34D02">
              <w:rPr>
                <w:noProof/>
                <w:webHidden/>
              </w:rPr>
              <w:fldChar w:fldCharType="separate"/>
            </w:r>
            <w:r w:rsidR="00E34D02">
              <w:rPr>
                <w:noProof/>
                <w:webHidden/>
              </w:rPr>
              <w:t>2</w:t>
            </w:r>
            <w:r w:rsidR="00E34D02">
              <w:rPr>
                <w:noProof/>
                <w:webHidden/>
              </w:rPr>
              <w:fldChar w:fldCharType="end"/>
            </w:r>
          </w:hyperlink>
        </w:p>
        <w:p w14:paraId="15AC52F4" w14:textId="3E9DD462" w:rsidR="00E34D02" w:rsidRDefault="00627540">
          <w:pPr>
            <w:pStyle w:val="TOC1"/>
            <w:tabs>
              <w:tab w:val="left" w:pos="480"/>
              <w:tab w:val="right" w:leader="dot" w:pos="8630"/>
            </w:tabs>
            <w:rPr>
              <w:rFonts w:asciiTheme="minorHAnsi" w:eastAsiaTheme="minorEastAsia" w:hAnsiTheme="minorHAnsi" w:cstheme="minorBidi"/>
              <w:noProof/>
              <w:sz w:val="22"/>
              <w:szCs w:val="22"/>
            </w:rPr>
          </w:pPr>
          <w:hyperlink w:anchor="_Toc102956699" w:history="1">
            <w:r w:rsidR="00E34D02" w:rsidRPr="00E904C7">
              <w:rPr>
                <w:rStyle w:val="Hyperlink"/>
                <w:rFonts w:ascii="Myriad Pro" w:hAnsi="Myriad Pro"/>
                <w:noProof/>
              </w:rPr>
              <w:t>5.</w:t>
            </w:r>
            <w:r w:rsidR="00E34D02">
              <w:rPr>
                <w:rFonts w:asciiTheme="minorHAnsi" w:eastAsiaTheme="minorEastAsia" w:hAnsiTheme="minorHAnsi" w:cstheme="minorBidi"/>
                <w:noProof/>
                <w:sz w:val="22"/>
                <w:szCs w:val="22"/>
              </w:rPr>
              <w:tab/>
            </w:r>
            <w:r w:rsidR="00E34D02" w:rsidRPr="00E904C7">
              <w:rPr>
                <w:rStyle w:val="Hyperlink"/>
                <w:rFonts w:ascii="Myriad Pro" w:hAnsi="Myriad Pro"/>
                <w:noProof/>
              </w:rPr>
              <w:t>Figures 1 to 3</w:t>
            </w:r>
            <w:r w:rsidR="00E34D02">
              <w:rPr>
                <w:noProof/>
                <w:webHidden/>
              </w:rPr>
              <w:tab/>
            </w:r>
            <w:r w:rsidR="00E34D02">
              <w:rPr>
                <w:noProof/>
                <w:webHidden/>
              </w:rPr>
              <w:fldChar w:fldCharType="begin"/>
            </w:r>
            <w:r w:rsidR="00E34D02">
              <w:rPr>
                <w:noProof/>
                <w:webHidden/>
              </w:rPr>
              <w:instrText xml:space="preserve"> PAGEREF _Toc102956699 \h </w:instrText>
            </w:r>
            <w:r w:rsidR="00E34D02">
              <w:rPr>
                <w:noProof/>
                <w:webHidden/>
              </w:rPr>
            </w:r>
            <w:r w:rsidR="00E34D02">
              <w:rPr>
                <w:noProof/>
                <w:webHidden/>
              </w:rPr>
              <w:fldChar w:fldCharType="separate"/>
            </w:r>
            <w:r w:rsidR="00E34D02">
              <w:rPr>
                <w:noProof/>
                <w:webHidden/>
              </w:rPr>
              <w:t>3</w:t>
            </w:r>
            <w:r w:rsidR="00E34D02">
              <w:rPr>
                <w:noProof/>
                <w:webHidden/>
              </w:rPr>
              <w:fldChar w:fldCharType="end"/>
            </w:r>
          </w:hyperlink>
        </w:p>
        <w:p w14:paraId="0EF709A0" w14:textId="40292704" w:rsidR="00E34D02" w:rsidRDefault="00627540">
          <w:pPr>
            <w:pStyle w:val="TOC1"/>
            <w:tabs>
              <w:tab w:val="left" w:pos="480"/>
              <w:tab w:val="right" w:leader="dot" w:pos="8630"/>
            </w:tabs>
            <w:rPr>
              <w:rFonts w:asciiTheme="minorHAnsi" w:eastAsiaTheme="minorEastAsia" w:hAnsiTheme="minorHAnsi" w:cstheme="minorBidi"/>
              <w:noProof/>
              <w:sz w:val="22"/>
              <w:szCs w:val="22"/>
            </w:rPr>
          </w:pPr>
          <w:hyperlink w:anchor="_Toc102956700" w:history="1">
            <w:r w:rsidR="00E34D02" w:rsidRPr="00E904C7">
              <w:rPr>
                <w:rStyle w:val="Hyperlink"/>
                <w:rFonts w:ascii="Myriad Pro" w:hAnsi="Myriad Pro"/>
                <w:iCs/>
                <w:noProof/>
              </w:rPr>
              <w:t>6.</w:t>
            </w:r>
            <w:r w:rsidR="00E34D02">
              <w:rPr>
                <w:rFonts w:asciiTheme="minorHAnsi" w:eastAsiaTheme="minorEastAsia" w:hAnsiTheme="minorHAnsi" w:cstheme="minorBidi"/>
                <w:noProof/>
                <w:sz w:val="22"/>
                <w:szCs w:val="22"/>
              </w:rPr>
              <w:tab/>
            </w:r>
            <w:r w:rsidR="00E34D02" w:rsidRPr="00E904C7">
              <w:rPr>
                <w:rStyle w:val="Hyperlink"/>
                <w:rFonts w:ascii="Myriad Pro" w:hAnsi="Myriad Pro"/>
                <w:noProof/>
                <w:lang w:bidi="en-US"/>
              </w:rPr>
              <w:t>Table 1. Same as the Table 4 in the main manuscript but here the scenario B1, described section 2.2.4.) in the main manuscript is labeled here to scenario B2, while the scenario B1 in this table is added for details explanation.</w:t>
            </w:r>
            <w:r w:rsidR="00E34D02">
              <w:rPr>
                <w:noProof/>
                <w:webHidden/>
              </w:rPr>
              <w:tab/>
            </w:r>
            <w:r w:rsidR="00E34D02">
              <w:rPr>
                <w:noProof/>
                <w:webHidden/>
              </w:rPr>
              <w:fldChar w:fldCharType="begin"/>
            </w:r>
            <w:r w:rsidR="00E34D02">
              <w:rPr>
                <w:noProof/>
                <w:webHidden/>
              </w:rPr>
              <w:instrText xml:space="preserve"> PAGEREF _Toc102956700 \h </w:instrText>
            </w:r>
            <w:r w:rsidR="00E34D02">
              <w:rPr>
                <w:noProof/>
                <w:webHidden/>
              </w:rPr>
            </w:r>
            <w:r w:rsidR="00E34D02">
              <w:rPr>
                <w:noProof/>
                <w:webHidden/>
              </w:rPr>
              <w:fldChar w:fldCharType="separate"/>
            </w:r>
            <w:r w:rsidR="00E34D02">
              <w:rPr>
                <w:noProof/>
                <w:webHidden/>
              </w:rPr>
              <w:t>6</w:t>
            </w:r>
            <w:r w:rsidR="00E34D02">
              <w:rPr>
                <w:noProof/>
                <w:webHidden/>
              </w:rPr>
              <w:fldChar w:fldCharType="end"/>
            </w:r>
          </w:hyperlink>
        </w:p>
        <w:p w14:paraId="3638EE55" w14:textId="409F8B0C" w:rsidR="00E34D02" w:rsidRDefault="00627540">
          <w:pPr>
            <w:pStyle w:val="TOC1"/>
            <w:tabs>
              <w:tab w:val="left" w:pos="480"/>
              <w:tab w:val="right" w:leader="dot" w:pos="8630"/>
            </w:tabs>
            <w:rPr>
              <w:rFonts w:asciiTheme="minorHAnsi" w:eastAsiaTheme="minorEastAsia" w:hAnsiTheme="minorHAnsi" w:cstheme="minorBidi"/>
              <w:noProof/>
              <w:sz w:val="22"/>
              <w:szCs w:val="22"/>
            </w:rPr>
          </w:pPr>
          <w:hyperlink w:anchor="_Toc102956701" w:history="1">
            <w:r w:rsidR="00E34D02" w:rsidRPr="00E904C7">
              <w:rPr>
                <w:rStyle w:val="Hyperlink"/>
                <w:rFonts w:ascii="Myriad Pro" w:hAnsi="Myriad Pro"/>
                <w:noProof/>
              </w:rPr>
              <w:t>7.</w:t>
            </w:r>
            <w:r w:rsidR="00E34D02">
              <w:rPr>
                <w:rFonts w:asciiTheme="minorHAnsi" w:eastAsiaTheme="minorEastAsia" w:hAnsiTheme="minorHAnsi" w:cstheme="minorBidi"/>
                <w:noProof/>
                <w:sz w:val="22"/>
                <w:szCs w:val="22"/>
              </w:rPr>
              <w:tab/>
            </w:r>
            <w:r w:rsidR="00E34D02" w:rsidRPr="00E904C7">
              <w:rPr>
                <w:rStyle w:val="Hyperlink"/>
                <w:rFonts w:ascii="Myriad Pro" w:hAnsi="Myriad Pro"/>
                <w:noProof/>
              </w:rPr>
              <w:t>Experimental Data and Lateral boundary conditions</w:t>
            </w:r>
            <w:r w:rsidR="00E34D02">
              <w:rPr>
                <w:noProof/>
                <w:webHidden/>
              </w:rPr>
              <w:tab/>
            </w:r>
            <w:r w:rsidR="00E34D02">
              <w:rPr>
                <w:noProof/>
                <w:webHidden/>
              </w:rPr>
              <w:fldChar w:fldCharType="begin"/>
            </w:r>
            <w:r w:rsidR="00E34D02">
              <w:rPr>
                <w:noProof/>
                <w:webHidden/>
              </w:rPr>
              <w:instrText xml:space="preserve"> PAGEREF _Toc102956701 \h </w:instrText>
            </w:r>
            <w:r w:rsidR="00E34D02">
              <w:rPr>
                <w:noProof/>
                <w:webHidden/>
              </w:rPr>
            </w:r>
            <w:r w:rsidR="00E34D02">
              <w:rPr>
                <w:noProof/>
                <w:webHidden/>
              </w:rPr>
              <w:fldChar w:fldCharType="separate"/>
            </w:r>
            <w:r w:rsidR="00E34D02">
              <w:rPr>
                <w:noProof/>
                <w:webHidden/>
              </w:rPr>
              <w:t>6</w:t>
            </w:r>
            <w:r w:rsidR="00E34D02">
              <w:rPr>
                <w:noProof/>
                <w:webHidden/>
              </w:rPr>
              <w:fldChar w:fldCharType="end"/>
            </w:r>
          </w:hyperlink>
        </w:p>
        <w:p w14:paraId="795CD27E" w14:textId="411BF6FD" w:rsidR="00111843" w:rsidRPr="001E05EB" w:rsidRDefault="00497E1B" w:rsidP="001E05EB">
          <w:r>
            <w:rPr>
              <w:b/>
              <w:bCs/>
              <w:noProof/>
            </w:rPr>
            <w:fldChar w:fldCharType="end"/>
          </w:r>
        </w:p>
      </w:sdtContent>
    </w:sdt>
    <w:p w14:paraId="3152F054" w14:textId="77777777" w:rsidR="001E706C" w:rsidRPr="009879D5" w:rsidRDefault="001E706C" w:rsidP="00FF3503">
      <w:pPr>
        <w:spacing w:before="100" w:beforeAutospacing="1" w:after="100" w:afterAutospacing="1"/>
        <w:rPr>
          <w:rFonts w:ascii="Myriad Pro" w:hAnsi="Myriad Pro"/>
          <w:b/>
          <w:bCs/>
          <w:szCs w:val="24"/>
        </w:rPr>
      </w:pPr>
    </w:p>
    <w:p w14:paraId="3143FB23" w14:textId="77777777" w:rsidR="001E05EB" w:rsidRDefault="007D2EF4">
      <w:pPr>
        <w:rPr>
          <w:rFonts w:ascii="Myriad Pro" w:hAnsi="Myriad Pro"/>
        </w:rPr>
        <w:sectPr w:rsidR="001E05EB" w:rsidSect="00F10350">
          <w:headerReference w:type="default" r:id="rId20"/>
          <w:footerReference w:type="default" r:id="rId21"/>
          <w:pgSz w:w="12240" w:h="15840"/>
          <w:pgMar w:top="1440" w:right="1800" w:bottom="1440" w:left="1800" w:header="720" w:footer="720" w:gutter="0"/>
          <w:pgNumType w:fmt="lowerRoman" w:start="1"/>
          <w:cols w:space="720"/>
          <w:docGrid w:linePitch="360"/>
        </w:sectPr>
      </w:pPr>
      <w:r>
        <w:rPr>
          <w:rFonts w:ascii="Myriad Pro" w:hAnsi="Myriad Pro"/>
        </w:rPr>
        <w:br w:type="page"/>
      </w:r>
    </w:p>
    <w:p w14:paraId="79042C92" w14:textId="7D737B3B" w:rsidR="00FF3503" w:rsidRPr="00FC51F5" w:rsidRDefault="00FF3503" w:rsidP="00816FDC">
      <w:pPr>
        <w:pStyle w:val="SMHeading"/>
        <w:numPr>
          <w:ilvl w:val="0"/>
          <w:numId w:val="20"/>
        </w:numPr>
        <w:rPr>
          <w:rFonts w:ascii="Myriad Pro" w:hAnsi="Myriad Pro"/>
          <w:sz w:val="22"/>
          <w:szCs w:val="22"/>
        </w:rPr>
      </w:pPr>
      <w:bookmarkStart w:id="2" w:name="_Toc102956695"/>
      <w:r w:rsidRPr="00FC51F5">
        <w:rPr>
          <w:rFonts w:ascii="Myriad Pro" w:hAnsi="Myriad Pro"/>
          <w:sz w:val="22"/>
          <w:szCs w:val="22"/>
        </w:rPr>
        <w:lastRenderedPageBreak/>
        <w:t>Introduction</w:t>
      </w:r>
      <w:bookmarkEnd w:id="2"/>
      <w:r w:rsidRPr="00FC51F5">
        <w:rPr>
          <w:rFonts w:ascii="Myriad Pro" w:hAnsi="Myriad Pro"/>
          <w:sz w:val="22"/>
          <w:szCs w:val="22"/>
        </w:rPr>
        <w:t xml:space="preserve"> </w:t>
      </w:r>
    </w:p>
    <w:p w14:paraId="1C066B87" w14:textId="7D5E8CF9" w:rsidR="00755810" w:rsidRPr="009879D5" w:rsidRDefault="000B5425" w:rsidP="009879D5">
      <w:pPr>
        <w:spacing w:before="100" w:beforeAutospacing="1" w:after="100" w:afterAutospacing="1"/>
        <w:ind w:firstLine="360"/>
        <w:jc w:val="both"/>
        <w:rPr>
          <w:rFonts w:ascii="Myriad Pro" w:hAnsi="Myriad Pro"/>
          <w:sz w:val="22"/>
          <w:szCs w:val="18"/>
        </w:rPr>
      </w:pPr>
      <w:r w:rsidRPr="009879D5">
        <w:rPr>
          <w:rFonts w:ascii="Myriad Pro" w:hAnsi="Myriad Pro"/>
          <w:sz w:val="22"/>
          <w:szCs w:val="18"/>
        </w:rPr>
        <w:t xml:space="preserve">In the WRF modeling framework, the choice of the model parameterization scheme and the lateral boundary conditions are the most important aspects to </w:t>
      </w:r>
      <w:r w:rsidR="00777F80" w:rsidRPr="009879D5">
        <w:rPr>
          <w:rFonts w:ascii="Myriad Pro" w:hAnsi="Myriad Pro"/>
          <w:sz w:val="22"/>
          <w:szCs w:val="18"/>
        </w:rPr>
        <w:t>consider</w:t>
      </w:r>
      <w:r w:rsidRPr="009879D5">
        <w:rPr>
          <w:rFonts w:ascii="Myriad Pro" w:hAnsi="Myriad Pro"/>
          <w:sz w:val="22"/>
          <w:szCs w:val="18"/>
        </w:rPr>
        <w:t xml:space="preserve"> for the model</w:t>
      </w:r>
      <w:r w:rsidR="00777F80" w:rsidRPr="009879D5">
        <w:rPr>
          <w:rFonts w:ascii="Myriad Pro" w:hAnsi="Myriad Pro"/>
          <w:sz w:val="22"/>
          <w:szCs w:val="18"/>
        </w:rPr>
        <w:t xml:space="preserve"> set </w:t>
      </w:r>
      <w:proofErr w:type="gramStart"/>
      <w:r w:rsidR="00777F80" w:rsidRPr="009879D5">
        <w:rPr>
          <w:rFonts w:ascii="Myriad Pro" w:hAnsi="Myriad Pro"/>
          <w:sz w:val="22"/>
          <w:szCs w:val="18"/>
        </w:rPr>
        <w:t>up</w:t>
      </w:r>
      <w:r w:rsidR="00BD6F28">
        <w:rPr>
          <w:rFonts w:ascii="Myriad Pro" w:hAnsi="Myriad Pro"/>
          <w:sz w:val="22"/>
          <w:szCs w:val="18"/>
        </w:rPr>
        <w:t xml:space="preserve"> </w:t>
      </w:r>
      <w:r w:rsidRPr="009879D5">
        <w:rPr>
          <w:rFonts w:ascii="Myriad Pro" w:hAnsi="Myriad Pro"/>
          <w:sz w:val="22"/>
          <w:szCs w:val="18"/>
        </w:rPr>
        <w:t>.</w:t>
      </w:r>
      <w:proofErr w:type="gramEnd"/>
      <w:r w:rsidRPr="009879D5">
        <w:rPr>
          <w:rFonts w:ascii="Myriad Pro" w:hAnsi="Myriad Pro"/>
          <w:sz w:val="22"/>
          <w:szCs w:val="18"/>
        </w:rPr>
        <w:t xml:space="preserve"> Unfortunately, choosing the best configuration parameters or boundary conditions is also the most difficult step in the model setup procedure because there is no "best fit"; It depends on the research question, location, size, or resolution of the model domain. </w:t>
      </w:r>
      <w:r w:rsidRPr="009D2200">
        <w:rPr>
          <w:rFonts w:ascii="Myriad Pro" w:hAnsi="Myriad Pro"/>
          <w:sz w:val="22"/>
          <w:szCs w:val="18"/>
        </w:rPr>
        <w:t>Even</w:t>
      </w:r>
      <w:r w:rsidRPr="009879D5">
        <w:rPr>
          <w:rFonts w:ascii="Myriad Pro" w:hAnsi="Myriad Pro"/>
          <w:sz w:val="22"/>
          <w:szCs w:val="18"/>
        </w:rPr>
        <w:t xml:space="preserve"> after reviewing these options, some combinations of parameters or the boundary conditions being considered may still not be clear.</w:t>
      </w:r>
      <w:r w:rsidR="003860EA" w:rsidRPr="009879D5">
        <w:rPr>
          <w:rFonts w:ascii="Myriad Pro" w:hAnsi="Myriad Pro"/>
          <w:sz w:val="22"/>
          <w:szCs w:val="18"/>
        </w:rPr>
        <w:t xml:space="preserve"> </w:t>
      </w:r>
      <w:r w:rsidR="004E2EB3" w:rsidRPr="009879D5">
        <w:rPr>
          <w:rFonts w:ascii="Myriad Pro" w:hAnsi="Myriad Pro"/>
          <w:sz w:val="22"/>
          <w:szCs w:val="18"/>
        </w:rPr>
        <w:t xml:space="preserve">In our analysis, we encountered </w:t>
      </w:r>
      <w:r w:rsidR="00F25E5F" w:rsidRPr="009879D5">
        <w:rPr>
          <w:rFonts w:ascii="Myriad Pro" w:hAnsi="Myriad Pro"/>
          <w:sz w:val="22"/>
          <w:szCs w:val="18"/>
        </w:rPr>
        <w:t>two</w:t>
      </w:r>
      <w:r w:rsidR="004E2EB3" w:rsidRPr="009879D5">
        <w:rPr>
          <w:rFonts w:ascii="Myriad Pro" w:hAnsi="Myriad Pro"/>
          <w:sz w:val="22"/>
          <w:szCs w:val="18"/>
        </w:rPr>
        <w:t xml:space="preserve"> </w:t>
      </w:r>
      <w:r w:rsidR="00F25E5F" w:rsidRPr="009879D5">
        <w:rPr>
          <w:rFonts w:ascii="Myriad Pro" w:hAnsi="Myriad Pro"/>
          <w:sz w:val="22"/>
          <w:szCs w:val="18"/>
        </w:rPr>
        <w:t>polemics</w:t>
      </w:r>
      <w:r w:rsidR="00997104" w:rsidRPr="009879D5">
        <w:rPr>
          <w:rFonts w:ascii="Myriad Pro" w:hAnsi="Myriad Pro"/>
          <w:sz w:val="22"/>
          <w:szCs w:val="18"/>
        </w:rPr>
        <w:t xml:space="preserve"> and one issue</w:t>
      </w:r>
      <w:r w:rsidR="00777F80" w:rsidRPr="009879D5">
        <w:rPr>
          <w:rFonts w:ascii="Myriad Pro" w:hAnsi="Myriad Pro"/>
          <w:sz w:val="22"/>
          <w:szCs w:val="18"/>
        </w:rPr>
        <w:t xml:space="preserve">. </w:t>
      </w:r>
      <w:r w:rsidR="00F25E5F" w:rsidRPr="009879D5">
        <w:rPr>
          <w:rFonts w:ascii="Myriad Pro" w:hAnsi="Myriad Pro"/>
          <w:sz w:val="22"/>
          <w:szCs w:val="18"/>
        </w:rPr>
        <w:t xml:space="preserve">Firstly, </w:t>
      </w:r>
      <w:r w:rsidR="004E2EB3" w:rsidRPr="009879D5">
        <w:rPr>
          <w:rFonts w:ascii="Myriad Pro" w:hAnsi="Myriad Pro"/>
          <w:sz w:val="22"/>
          <w:szCs w:val="18"/>
        </w:rPr>
        <w:t xml:space="preserve">it is well known that using high-resolution terrain data contributes to accurate simulation results of the boundary-layer processes of cumulus development. However, we found no improvement in our test simulation with </w:t>
      </w:r>
      <w:r w:rsidR="00997104" w:rsidRPr="009879D5">
        <w:rPr>
          <w:rFonts w:ascii="Myriad Pro" w:hAnsi="Myriad Pro"/>
          <w:sz w:val="22"/>
          <w:szCs w:val="18"/>
        </w:rPr>
        <w:t>the high-resolution Shuttle Radar Topography Mission (SRTM) dataset, 3 arc-second (</w:t>
      </w:r>
      <m:oMath>
        <m:r>
          <w:rPr>
            <w:rFonts w:ascii="Cambria Math" w:hAnsi="Cambria Math"/>
            <w:sz w:val="22"/>
            <w:szCs w:val="18"/>
          </w:rPr>
          <m:t>~90m</m:t>
        </m:r>
      </m:oMath>
      <w:r w:rsidR="00997104" w:rsidRPr="009879D5">
        <w:rPr>
          <w:rFonts w:ascii="Myriad Pro" w:hAnsi="Myriad Pro"/>
          <w:sz w:val="22"/>
          <w:szCs w:val="18"/>
        </w:rPr>
        <w:t xml:space="preserve">) </w:t>
      </w:r>
      <w:r w:rsidR="004E2EB3" w:rsidRPr="009879D5">
        <w:rPr>
          <w:rFonts w:ascii="Myriad Pro" w:hAnsi="Myriad Pro"/>
          <w:sz w:val="22"/>
          <w:szCs w:val="18"/>
        </w:rPr>
        <w:t xml:space="preserve">compared </w:t>
      </w:r>
      <w:r w:rsidR="00997104" w:rsidRPr="009879D5">
        <w:rPr>
          <w:rFonts w:ascii="Myriad Pro" w:hAnsi="Myriad Pro"/>
          <w:sz w:val="22"/>
          <w:szCs w:val="18"/>
        </w:rPr>
        <w:t xml:space="preserve">with the simulation that used </w:t>
      </w:r>
      <w:r w:rsidR="007776F4">
        <w:rPr>
          <w:rFonts w:ascii="Myriad Pro" w:hAnsi="Myriad Pro"/>
          <w:sz w:val="22"/>
          <w:szCs w:val="18"/>
          <w:lang w:bidi="en-US"/>
        </w:rPr>
        <w:t>t</w:t>
      </w:r>
      <w:r w:rsidR="007776F4" w:rsidRPr="007776F4">
        <w:rPr>
          <w:rFonts w:ascii="Myriad Pro" w:hAnsi="Myriad Pro"/>
          <w:sz w:val="22"/>
          <w:szCs w:val="18"/>
          <w:lang w:bidi="en-US"/>
        </w:rPr>
        <w:t>he traditional United States Geological Survey dataset (USGS)</w:t>
      </w:r>
      <w:r w:rsidR="004E2EB3" w:rsidRPr="009879D5">
        <w:rPr>
          <w:rFonts w:ascii="Myriad Pro" w:hAnsi="Myriad Pro"/>
          <w:sz w:val="22"/>
          <w:szCs w:val="18"/>
        </w:rPr>
        <w:t>.</w:t>
      </w:r>
      <w:r w:rsidR="00997104" w:rsidRPr="009879D5">
        <w:rPr>
          <w:rFonts w:ascii="Myriad Pro" w:hAnsi="Myriad Pro"/>
          <w:sz w:val="22"/>
          <w:szCs w:val="18"/>
        </w:rPr>
        <w:t xml:space="preserve"> Secondly, we performed </w:t>
      </w:r>
      <w:r w:rsidR="00604D9B" w:rsidRPr="009879D5">
        <w:rPr>
          <w:rFonts w:ascii="Myriad Pro" w:hAnsi="Myriad Pro"/>
          <w:sz w:val="22"/>
          <w:szCs w:val="18"/>
        </w:rPr>
        <w:t>a test simulation by increasing</w:t>
      </w:r>
      <w:r w:rsidR="001E3077" w:rsidRPr="009879D5">
        <w:rPr>
          <w:rFonts w:ascii="Myriad Pro" w:hAnsi="Myriad Pro"/>
          <w:sz w:val="22"/>
          <w:szCs w:val="18"/>
        </w:rPr>
        <w:t xml:space="preserve"> the </w:t>
      </w:r>
      <w:r w:rsidR="00604D9B" w:rsidRPr="009879D5">
        <w:rPr>
          <w:rFonts w:ascii="Myriad Pro" w:hAnsi="Myriad Pro"/>
          <w:sz w:val="22"/>
          <w:szCs w:val="18"/>
        </w:rPr>
        <w:t xml:space="preserve">number of the </w:t>
      </w:r>
      <w:r w:rsidR="001E3077" w:rsidRPr="009879D5">
        <w:rPr>
          <w:rFonts w:ascii="Myriad Pro" w:hAnsi="Myriad Pro"/>
          <w:sz w:val="22"/>
          <w:szCs w:val="18"/>
        </w:rPr>
        <w:t>vertical level</w:t>
      </w:r>
      <w:r w:rsidR="00604D9B" w:rsidRPr="009879D5">
        <w:rPr>
          <w:rFonts w:ascii="Myriad Pro" w:hAnsi="Myriad Pro"/>
          <w:sz w:val="22"/>
          <w:szCs w:val="18"/>
        </w:rPr>
        <w:t>s</w:t>
      </w:r>
      <w:r w:rsidR="001E3077" w:rsidRPr="009879D5">
        <w:rPr>
          <w:rFonts w:ascii="Myriad Pro" w:hAnsi="Myriad Pro"/>
          <w:sz w:val="22"/>
          <w:szCs w:val="18"/>
        </w:rPr>
        <w:t xml:space="preserve"> within the ABL to emphasize the effect</w:t>
      </w:r>
      <w:r w:rsidR="00B531D3" w:rsidRPr="009879D5">
        <w:rPr>
          <w:rFonts w:ascii="Myriad Pro" w:hAnsi="Myriad Pro"/>
          <w:sz w:val="22"/>
          <w:szCs w:val="18"/>
        </w:rPr>
        <w:t>s</w:t>
      </w:r>
      <w:r w:rsidR="001E3077" w:rsidRPr="009879D5">
        <w:rPr>
          <w:rFonts w:ascii="Myriad Pro" w:hAnsi="Myriad Pro"/>
          <w:sz w:val="22"/>
          <w:szCs w:val="18"/>
        </w:rPr>
        <w:t xml:space="preserve"> of the </w:t>
      </w:r>
      <w:r w:rsidR="00604D9B" w:rsidRPr="009879D5">
        <w:rPr>
          <w:rFonts w:ascii="Myriad Pro" w:hAnsi="Myriad Pro"/>
          <w:sz w:val="22"/>
          <w:szCs w:val="18"/>
        </w:rPr>
        <w:t>external forcing</w:t>
      </w:r>
      <w:r w:rsidR="001E3077" w:rsidRPr="009879D5">
        <w:rPr>
          <w:rFonts w:ascii="Myriad Pro" w:hAnsi="Myriad Pro"/>
          <w:sz w:val="22"/>
          <w:szCs w:val="18"/>
        </w:rPr>
        <w:t xml:space="preserve"> on the ABL </w:t>
      </w:r>
      <w:r w:rsidR="00B531D3" w:rsidRPr="009879D5">
        <w:rPr>
          <w:rFonts w:ascii="Myriad Pro" w:hAnsi="Myriad Pro"/>
          <w:sz w:val="22"/>
          <w:szCs w:val="18"/>
        </w:rPr>
        <w:t xml:space="preserve">process </w:t>
      </w:r>
      <w:r w:rsidR="001E3077" w:rsidRPr="009879D5">
        <w:rPr>
          <w:rFonts w:ascii="Myriad Pro" w:hAnsi="Myriad Pro"/>
          <w:sz w:val="22"/>
          <w:szCs w:val="18"/>
        </w:rPr>
        <w:t>of the CCs development</w:t>
      </w:r>
      <w:r w:rsidR="00B531D3" w:rsidRPr="009879D5">
        <w:rPr>
          <w:rFonts w:ascii="Myriad Pro" w:hAnsi="Myriad Pro"/>
          <w:sz w:val="22"/>
          <w:szCs w:val="18"/>
        </w:rPr>
        <w:t xml:space="preserve"> and there </w:t>
      </w:r>
      <w:r w:rsidR="00DC564B" w:rsidRPr="009879D5">
        <w:rPr>
          <w:rFonts w:ascii="Myriad Pro" w:hAnsi="Myriad Pro"/>
          <w:sz w:val="22"/>
          <w:szCs w:val="18"/>
        </w:rPr>
        <w:t>was</w:t>
      </w:r>
      <w:r w:rsidR="00B531D3" w:rsidRPr="009879D5">
        <w:rPr>
          <w:rFonts w:ascii="Myriad Pro" w:hAnsi="Myriad Pro"/>
          <w:sz w:val="22"/>
          <w:szCs w:val="18"/>
        </w:rPr>
        <w:t xml:space="preserve"> also no improvement. </w:t>
      </w:r>
      <w:r w:rsidR="00604D9B" w:rsidRPr="009879D5">
        <w:rPr>
          <w:rFonts w:ascii="Myriad Pro" w:hAnsi="Myriad Pro"/>
          <w:sz w:val="22"/>
          <w:szCs w:val="18"/>
        </w:rPr>
        <w:t xml:space="preserve">Lastly, </w:t>
      </w:r>
      <w:r w:rsidR="007776F4" w:rsidRPr="002C7DEC">
        <w:fldChar w:fldCharType="begin"/>
      </w:r>
      <w:r w:rsidR="007776F4" w:rsidRPr="007776F4">
        <w:instrText xml:space="preserve"> ADDIN ZOTERO_ITEM CSL_CITATION {"citationID":"a29r2s76te6","properties":{"formattedCitation":"(Kain, 2004)","plainCitation":"(Kain, 2004)","dontUpdate":true,"noteIndex":0},"citationItems":[{"id":38,"uris":["http://zotero.org/users/7904379/items/DL3XNU5N"],"itemData":{"id":38,"type":"article-journal","abstract":"&lt;section class=\"abstract\"&gt;&lt;h2 class=\"abstractTitle text-title my-1\" id=\"d2594e2\"&gt;Abstract&lt;/h2&gt;&lt;p&gt;Numerous modifications to the Kain–Fritsch convective parameterization have been implemented over the last decade. These modifications are described, and the motivating factors for the changes are discussed. Most changes were inspired by feedback from users of the scheme (primarily numerical modelers) and interpreters of the model output (mainly operational forecasters). The specific formulation of the modifications evolved from an effort to produce desired effects in numerical weather prediction while also rendering the scheme more faithful to observations and cloud-resolving modeling studies.&lt;/p&gt;&lt;/section&gt;","container-title":"Journal of Applied Meteorology and Climatology","DOI":"10.1175/1520-0450(2004)043&lt;0170:TKCPAU&gt;2.0.CO;2","ISSN":"1520-0450, 0894-8763","issue":"1","language":"EN","note":"publisher: American Meteorological Society\nsection: Journal of Applied Meteorology and Climatology","page":"170-181","source":"journals.ametsoc.org","title":"The Kain–Fritsch Convective Parameterization: An Update","title-short":"The Kain–Fritsch Convective Parameterization","URL":"https://journals.ametsoc.org/view/journals/apme/43/1/1520-0450_2004_043_0170_tkcpau_2.0.co_2.xml","volume":"43","author":[{"family":"Kain","given":"John S."}],"accessed":{"date-parts":[["2021",3,25]]},"issued":{"date-parts":[["2004",1,1]]}}}],"schema":"https://github.com/citation-style-language/schema/raw/master/csl-citation.json"} </w:instrText>
      </w:r>
      <w:r w:rsidR="007776F4" w:rsidRPr="002C7DEC">
        <w:fldChar w:fldCharType="separate"/>
      </w:r>
      <w:r w:rsidR="007776F4" w:rsidRPr="007776F4">
        <w:t>Kain, (2004)</w:t>
      </w:r>
      <w:r w:rsidR="007776F4" w:rsidRPr="002C7DEC">
        <w:fldChar w:fldCharType="end"/>
      </w:r>
      <w:r w:rsidR="007776F4" w:rsidRPr="007776F4">
        <w:t xml:space="preserve"> (hereafter referred to as KF)</w:t>
      </w:r>
      <w:r w:rsidR="00620B9F">
        <w:t xml:space="preserve"> proposed a </w:t>
      </w:r>
      <w:r w:rsidR="0071335C" w:rsidRPr="009879D5">
        <w:rPr>
          <w:rFonts w:ascii="Myriad Pro" w:hAnsi="Myriad Pro"/>
          <w:sz w:val="22"/>
          <w:szCs w:val="18"/>
        </w:rPr>
        <w:t xml:space="preserve">scheme </w:t>
      </w:r>
      <w:r w:rsidR="00620B9F">
        <w:rPr>
          <w:rFonts w:ascii="Myriad Pro" w:hAnsi="Myriad Pro"/>
          <w:sz w:val="22"/>
          <w:szCs w:val="18"/>
        </w:rPr>
        <w:t xml:space="preserve">for cumulus convection which </w:t>
      </w:r>
      <w:r w:rsidR="0071335C" w:rsidRPr="009879D5">
        <w:rPr>
          <w:rFonts w:ascii="Myriad Pro" w:hAnsi="Myriad Pro"/>
          <w:sz w:val="22"/>
          <w:szCs w:val="18"/>
        </w:rPr>
        <w:t xml:space="preserve">was tested over </w:t>
      </w:r>
      <m:oMath>
        <m:sSub>
          <m:sSubPr>
            <m:ctrlPr>
              <w:rPr>
                <w:rFonts w:ascii="Cambria Math" w:hAnsi="Cambria Math"/>
                <w:i/>
                <w:sz w:val="22"/>
                <w:szCs w:val="18"/>
              </w:rPr>
            </m:ctrlPr>
          </m:sSubPr>
          <m:e>
            <m:r>
              <w:rPr>
                <w:rFonts w:ascii="Cambria Math" w:hAnsi="Cambria Math"/>
                <w:sz w:val="22"/>
                <w:szCs w:val="18"/>
              </w:rPr>
              <m:t>D0</m:t>
            </m:r>
          </m:e>
          <m:sub>
            <m:r>
              <w:rPr>
                <w:rFonts w:ascii="Cambria Math" w:hAnsi="Cambria Math"/>
                <w:sz w:val="22"/>
                <w:szCs w:val="18"/>
              </w:rPr>
              <m:t>i=2-5</m:t>
            </m:r>
          </m:sub>
        </m:sSub>
      </m:oMath>
      <w:r w:rsidR="0071335C" w:rsidRPr="009879D5">
        <w:rPr>
          <w:rFonts w:ascii="Myriad Pro" w:hAnsi="Myriad Pro"/>
          <w:sz w:val="22"/>
          <w:szCs w:val="18"/>
        </w:rPr>
        <w:t xml:space="preserve">, respectively. This </w:t>
      </w:r>
      <w:r w:rsidR="00F672B1" w:rsidRPr="009879D5">
        <w:rPr>
          <w:rFonts w:ascii="Myriad Pro" w:hAnsi="Myriad Pro"/>
          <w:sz w:val="22"/>
          <w:szCs w:val="18"/>
        </w:rPr>
        <w:t>was</w:t>
      </w:r>
      <w:r w:rsidR="0071335C" w:rsidRPr="009879D5">
        <w:rPr>
          <w:rFonts w:ascii="Myriad Pro" w:hAnsi="Myriad Pro"/>
          <w:sz w:val="22"/>
          <w:szCs w:val="18"/>
        </w:rPr>
        <w:t xml:space="preserve"> because it is not certain that KF scheme can provide an expected results when applied to these domains. The </w:t>
      </w:r>
      <w:r w:rsidR="00FC7893" w:rsidRPr="009879D5">
        <w:rPr>
          <w:rFonts w:ascii="Myriad Pro" w:hAnsi="Myriad Pro"/>
          <w:sz w:val="22"/>
          <w:szCs w:val="18"/>
        </w:rPr>
        <w:t>objective</w:t>
      </w:r>
      <w:r w:rsidR="0071335C" w:rsidRPr="009879D5">
        <w:rPr>
          <w:rFonts w:ascii="Myriad Pro" w:hAnsi="Myriad Pro"/>
          <w:sz w:val="22"/>
          <w:szCs w:val="18"/>
        </w:rPr>
        <w:t xml:space="preserve"> of this section is to </w:t>
      </w:r>
      <w:r w:rsidR="00FC7893" w:rsidRPr="009879D5">
        <w:rPr>
          <w:rFonts w:ascii="Myriad Pro" w:hAnsi="Myriad Pro"/>
          <w:sz w:val="22"/>
          <w:szCs w:val="18"/>
        </w:rPr>
        <w:t>provide</w:t>
      </w:r>
      <w:r w:rsidR="0071335C" w:rsidRPr="009879D5">
        <w:rPr>
          <w:rFonts w:ascii="Myriad Pro" w:hAnsi="Myriad Pro"/>
          <w:sz w:val="22"/>
          <w:szCs w:val="18"/>
        </w:rPr>
        <w:t xml:space="preserve"> detail explanation on the problem </w:t>
      </w:r>
      <w:r w:rsidR="00FC7893" w:rsidRPr="009879D5">
        <w:rPr>
          <w:rFonts w:ascii="Myriad Pro" w:hAnsi="Myriad Pro"/>
          <w:sz w:val="22"/>
          <w:szCs w:val="18"/>
        </w:rPr>
        <w:t>encountered</w:t>
      </w:r>
      <w:r w:rsidR="0071335C" w:rsidRPr="009879D5">
        <w:rPr>
          <w:rFonts w:ascii="Myriad Pro" w:hAnsi="Myriad Pro"/>
          <w:sz w:val="22"/>
          <w:szCs w:val="18"/>
        </w:rPr>
        <w:t xml:space="preserve"> on the three key point mentioned </w:t>
      </w:r>
      <w:r w:rsidR="00FC7893" w:rsidRPr="009879D5">
        <w:rPr>
          <w:rFonts w:ascii="Myriad Pro" w:hAnsi="Myriad Pro"/>
          <w:sz w:val="22"/>
          <w:szCs w:val="18"/>
        </w:rPr>
        <w:t>above.</w:t>
      </w:r>
      <w:r w:rsidR="00460BB3" w:rsidRPr="009879D5">
        <w:rPr>
          <w:rFonts w:ascii="Myriad Pro" w:hAnsi="Myriad Pro"/>
          <w:sz w:val="22"/>
          <w:szCs w:val="18"/>
        </w:rPr>
        <w:t xml:space="preserve"> The next part is organized as follows: section 2 presents the </w:t>
      </w:r>
      <w:r w:rsidR="00F672B1" w:rsidRPr="009879D5">
        <w:rPr>
          <w:rFonts w:ascii="Myriad Pro" w:hAnsi="Myriad Pro"/>
          <w:sz w:val="22"/>
          <w:szCs w:val="18"/>
        </w:rPr>
        <w:t xml:space="preserve">test simulation </w:t>
      </w:r>
      <w:r w:rsidR="00460BB3" w:rsidRPr="009879D5">
        <w:rPr>
          <w:rFonts w:ascii="Myriad Pro" w:hAnsi="Myriad Pro"/>
          <w:sz w:val="22"/>
          <w:szCs w:val="18"/>
        </w:rPr>
        <w:t xml:space="preserve">with SRTM dataset, we give details on the effect on increasing the vertical resolution within the ABL in section 2. Section 4 </w:t>
      </w:r>
      <w:r w:rsidR="00F672B1" w:rsidRPr="009879D5">
        <w:rPr>
          <w:rFonts w:ascii="Myriad Pro" w:hAnsi="Myriad Pro"/>
          <w:sz w:val="22"/>
          <w:szCs w:val="18"/>
        </w:rPr>
        <w:t>provided the picture of the test simulation</w:t>
      </w:r>
      <w:r w:rsidR="00D06B2F" w:rsidRPr="009879D5">
        <w:rPr>
          <w:rFonts w:ascii="Myriad Pro" w:hAnsi="Myriad Pro"/>
          <w:sz w:val="22"/>
          <w:szCs w:val="18"/>
        </w:rPr>
        <w:t xml:space="preserve"> using KF scheme in the grey zone and LES. The conclusion is presented in section 5.</w:t>
      </w:r>
    </w:p>
    <w:p w14:paraId="3B24158B" w14:textId="3C9DDF2E" w:rsidR="00755810" w:rsidRPr="00FC51F5" w:rsidRDefault="00F70629" w:rsidP="00816FDC">
      <w:pPr>
        <w:pStyle w:val="SMHeading"/>
        <w:numPr>
          <w:ilvl w:val="0"/>
          <w:numId w:val="20"/>
        </w:numPr>
        <w:rPr>
          <w:rFonts w:ascii="Myriad Pro" w:hAnsi="Myriad Pro"/>
          <w:sz w:val="22"/>
          <w:szCs w:val="22"/>
        </w:rPr>
      </w:pPr>
      <w:bookmarkStart w:id="3" w:name="_Hlk102902099"/>
      <w:bookmarkStart w:id="4" w:name="_Toc102956696"/>
      <w:r w:rsidRPr="00FC51F5">
        <w:rPr>
          <w:rFonts w:ascii="Myriad Pro" w:hAnsi="Myriad Pro"/>
          <w:sz w:val="22"/>
          <w:szCs w:val="22"/>
        </w:rPr>
        <w:t xml:space="preserve">Comparison between </w:t>
      </w:r>
      <w:r w:rsidR="00355C31" w:rsidRPr="00FC51F5">
        <w:rPr>
          <w:rFonts w:ascii="Myriad Pro" w:hAnsi="Myriad Pro"/>
          <w:sz w:val="22"/>
          <w:szCs w:val="22"/>
        </w:rPr>
        <w:t>WRF-LES M</w:t>
      </w:r>
      <w:r w:rsidR="003C0B9A" w:rsidRPr="00FC51F5">
        <w:rPr>
          <w:rFonts w:ascii="Myriad Pro" w:hAnsi="Myriad Pro"/>
          <w:sz w:val="22"/>
          <w:szCs w:val="22"/>
        </w:rPr>
        <w:t xml:space="preserve">odeling with </w:t>
      </w:r>
      <w:r w:rsidRPr="00FC51F5">
        <w:rPr>
          <w:rFonts w:ascii="Myriad Pro" w:hAnsi="Myriad Pro"/>
          <w:sz w:val="22"/>
          <w:szCs w:val="22"/>
        </w:rPr>
        <w:t>SRTM and USGS datasets</w:t>
      </w:r>
      <w:bookmarkEnd w:id="3"/>
      <w:bookmarkEnd w:id="4"/>
    </w:p>
    <w:p w14:paraId="5DF10913" w14:textId="77777777" w:rsidR="00963D5B" w:rsidRDefault="0023384A" w:rsidP="00355C31">
      <w:pPr>
        <w:ind w:firstLine="720"/>
        <w:jc w:val="both"/>
        <w:rPr>
          <w:rFonts w:ascii="Myriad Pro" w:hAnsi="Myriad Pro"/>
          <w:bCs/>
          <w:sz w:val="22"/>
          <w:szCs w:val="18"/>
        </w:rPr>
      </w:pPr>
      <w:r>
        <w:rPr>
          <w:rFonts w:ascii="Myriad Pro" w:hAnsi="Myriad Pro"/>
          <w:bCs/>
          <w:sz w:val="22"/>
          <w:szCs w:val="18"/>
        </w:rPr>
        <w:t xml:space="preserve">The purpose of this section is three-fold. </w:t>
      </w:r>
      <w:r w:rsidR="00C777FB">
        <w:rPr>
          <w:rFonts w:ascii="Myriad Pro" w:hAnsi="Myriad Pro"/>
          <w:bCs/>
          <w:sz w:val="22"/>
          <w:szCs w:val="18"/>
        </w:rPr>
        <w:t>Firstly</w:t>
      </w:r>
      <w:r>
        <w:rPr>
          <w:rFonts w:ascii="Myriad Pro" w:hAnsi="Myriad Pro"/>
          <w:bCs/>
          <w:sz w:val="22"/>
          <w:szCs w:val="18"/>
        </w:rPr>
        <w:t xml:space="preserve">, it gives details on the difference between WRF-LES modeling using USGS and </w:t>
      </w:r>
      <w:r w:rsidR="00C777FB">
        <w:rPr>
          <w:rFonts w:ascii="Myriad Pro" w:hAnsi="Myriad Pro"/>
          <w:bCs/>
          <w:sz w:val="22"/>
          <w:szCs w:val="18"/>
        </w:rPr>
        <w:t xml:space="preserve">the same modeling but using </w:t>
      </w:r>
      <w:r>
        <w:rPr>
          <w:rFonts w:ascii="Myriad Pro" w:hAnsi="Myriad Pro"/>
          <w:bCs/>
          <w:sz w:val="22"/>
          <w:szCs w:val="18"/>
        </w:rPr>
        <w:t>SRTM</w:t>
      </w:r>
      <w:r w:rsidR="00C777FB">
        <w:rPr>
          <w:rFonts w:ascii="Myriad Pro" w:hAnsi="Myriad Pro"/>
          <w:bCs/>
          <w:sz w:val="22"/>
          <w:szCs w:val="18"/>
        </w:rPr>
        <w:t xml:space="preserve"> dataset</w:t>
      </w:r>
      <w:r>
        <w:rPr>
          <w:rFonts w:ascii="Myriad Pro" w:hAnsi="Myriad Pro"/>
          <w:bCs/>
          <w:sz w:val="22"/>
          <w:szCs w:val="18"/>
        </w:rPr>
        <w:t xml:space="preserve">. </w:t>
      </w:r>
      <w:r w:rsidR="00C777FB">
        <w:rPr>
          <w:rFonts w:ascii="Myriad Pro" w:hAnsi="Myriad Pro"/>
          <w:bCs/>
          <w:sz w:val="22"/>
          <w:szCs w:val="18"/>
        </w:rPr>
        <w:t>Secondly,</w:t>
      </w:r>
      <w:r>
        <w:rPr>
          <w:rFonts w:ascii="Myriad Pro" w:hAnsi="Myriad Pro"/>
          <w:bCs/>
          <w:sz w:val="22"/>
          <w:szCs w:val="18"/>
        </w:rPr>
        <w:t xml:space="preserve"> gives explanation on why increasing vertical resolution higher than our model configuration is not beneficial. </w:t>
      </w:r>
      <w:r w:rsidR="00C777FB">
        <w:rPr>
          <w:rFonts w:ascii="Myriad Pro" w:hAnsi="Myriad Pro"/>
          <w:bCs/>
          <w:sz w:val="22"/>
          <w:szCs w:val="18"/>
        </w:rPr>
        <w:t xml:space="preserve">Lastly, this section reveals that large-scale forcing was more important during the ABL processes of cumulus development on July 19, 2014. </w:t>
      </w:r>
    </w:p>
    <w:p w14:paraId="62104366" w14:textId="24F678D9" w:rsidR="007D5E89" w:rsidRPr="009E1AF9" w:rsidRDefault="0048149B" w:rsidP="004C135C">
      <w:pPr>
        <w:ind w:firstLine="720"/>
        <w:jc w:val="both"/>
        <w:rPr>
          <w:rFonts w:ascii="Myriad Pro" w:hAnsi="Myriad Pro"/>
          <w:lang w:bidi="en-US"/>
        </w:rPr>
      </w:pPr>
      <w:r w:rsidRPr="009879D5">
        <w:rPr>
          <w:rFonts w:ascii="Myriad Pro" w:hAnsi="Myriad Pro"/>
          <w:bCs/>
          <w:sz w:val="22"/>
          <w:szCs w:val="18"/>
        </w:rPr>
        <w:t xml:space="preserve">In this section the experimental design </w:t>
      </w:r>
      <w:r w:rsidR="00963D5B">
        <w:rPr>
          <w:rFonts w:ascii="Myriad Pro" w:hAnsi="Myriad Pro"/>
          <w:bCs/>
          <w:sz w:val="22"/>
          <w:szCs w:val="18"/>
        </w:rPr>
        <w:t xml:space="preserve">shown in Table 1 </w:t>
      </w:r>
      <w:r w:rsidRPr="009879D5">
        <w:rPr>
          <w:rFonts w:ascii="Myriad Pro" w:hAnsi="Myriad Pro"/>
          <w:bCs/>
          <w:sz w:val="22"/>
          <w:szCs w:val="18"/>
        </w:rPr>
        <w:t>for the WRF-LES modeling is the same as the one described in subsection 2.2.</w:t>
      </w:r>
      <w:r w:rsidR="00355C31" w:rsidRPr="009879D5">
        <w:rPr>
          <w:rFonts w:ascii="Myriad Pro" w:hAnsi="Myriad Pro"/>
          <w:bCs/>
          <w:sz w:val="22"/>
          <w:szCs w:val="18"/>
        </w:rPr>
        <w:t>4</w:t>
      </w:r>
      <w:r w:rsidRPr="009879D5">
        <w:rPr>
          <w:rFonts w:ascii="Myriad Pro" w:hAnsi="Myriad Pro"/>
          <w:bCs/>
          <w:sz w:val="22"/>
          <w:szCs w:val="18"/>
        </w:rPr>
        <w:t>.) of the main manuscript.</w:t>
      </w:r>
      <w:r w:rsidR="0044322E" w:rsidRPr="009879D5">
        <w:rPr>
          <w:rFonts w:ascii="Myriad Pro" w:hAnsi="Myriad Pro"/>
          <w:bCs/>
          <w:sz w:val="22"/>
          <w:szCs w:val="18"/>
        </w:rPr>
        <w:t xml:space="preserve"> </w:t>
      </w:r>
      <w:r w:rsidRPr="009879D5">
        <w:rPr>
          <w:rFonts w:ascii="Myriad Pro" w:hAnsi="Myriad Pro"/>
          <w:bCs/>
          <w:sz w:val="22"/>
          <w:szCs w:val="18"/>
        </w:rPr>
        <w:t xml:space="preserve">The difference </w:t>
      </w:r>
      <w:r w:rsidR="00A10E35" w:rsidRPr="009879D5">
        <w:rPr>
          <w:rFonts w:ascii="Myriad Pro" w:hAnsi="Myriad Pro"/>
          <w:bCs/>
          <w:sz w:val="22"/>
          <w:szCs w:val="18"/>
        </w:rPr>
        <w:t xml:space="preserve">between </w:t>
      </w:r>
      <w:r w:rsidRPr="009879D5">
        <w:rPr>
          <w:rFonts w:ascii="Myriad Pro" w:hAnsi="Myriad Pro"/>
          <w:bCs/>
          <w:sz w:val="22"/>
          <w:szCs w:val="18"/>
        </w:rPr>
        <w:t>th</w:t>
      </w:r>
      <w:r w:rsidR="00355C31" w:rsidRPr="009879D5">
        <w:rPr>
          <w:rFonts w:ascii="Myriad Pro" w:hAnsi="Myriad Pro"/>
          <w:bCs/>
          <w:sz w:val="22"/>
          <w:szCs w:val="18"/>
        </w:rPr>
        <w:t>e current</w:t>
      </w:r>
      <w:r w:rsidRPr="009879D5">
        <w:rPr>
          <w:rFonts w:ascii="Myriad Pro" w:hAnsi="Myriad Pro"/>
          <w:bCs/>
          <w:sz w:val="22"/>
          <w:szCs w:val="18"/>
        </w:rPr>
        <w:t xml:space="preserve"> </w:t>
      </w:r>
      <w:r w:rsidR="00A10E35" w:rsidRPr="009879D5">
        <w:rPr>
          <w:rFonts w:ascii="Myriad Pro" w:hAnsi="Myriad Pro"/>
          <w:bCs/>
          <w:sz w:val="22"/>
          <w:szCs w:val="18"/>
        </w:rPr>
        <w:t xml:space="preserve">experimental design and the one in the main manuscript </w:t>
      </w:r>
      <w:r w:rsidRPr="009879D5">
        <w:rPr>
          <w:rFonts w:ascii="Myriad Pro" w:hAnsi="Myriad Pro"/>
          <w:bCs/>
          <w:sz w:val="22"/>
          <w:szCs w:val="18"/>
        </w:rPr>
        <w:t xml:space="preserve">is that </w:t>
      </w:r>
      <w:r w:rsidR="00F97BFD" w:rsidRPr="009879D5">
        <w:rPr>
          <w:rFonts w:ascii="Myriad Pro" w:hAnsi="Myriad Pro"/>
          <w:bCs/>
          <w:sz w:val="22"/>
          <w:szCs w:val="18"/>
        </w:rPr>
        <w:t xml:space="preserve">the scenario B1 in the main manuscript is </w:t>
      </w:r>
      <w:r w:rsidR="00A10E35" w:rsidRPr="009879D5">
        <w:rPr>
          <w:rFonts w:ascii="Myriad Pro" w:hAnsi="Myriad Pro"/>
          <w:bCs/>
          <w:sz w:val="22"/>
          <w:szCs w:val="18"/>
        </w:rPr>
        <w:t>here referred</w:t>
      </w:r>
      <w:r w:rsidR="00F97BFD" w:rsidRPr="009879D5">
        <w:rPr>
          <w:rFonts w:ascii="Myriad Pro" w:hAnsi="Myriad Pro"/>
          <w:bCs/>
          <w:sz w:val="22"/>
          <w:szCs w:val="18"/>
        </w:rPr>
        <w:t xml:space="preserve"> </w:t>
      </w:r>
      <w:r w:rsidR="00A10E35" w:rsidRPr="009879D5">
        <w:rPr>
          <w:rFonts w:ascii="Myriad Pro" w:hAnsi="Myriad Pro"/>
          <w:bCs/>
          <w:sz w:val="22"/>
          <w:szCs w:val="18"/>
        </w:rPr>
        <w:t xml:space="preserve">to the </w:t>
      </w:r>
      <w:r w:rsidR="00F97BFD" w:rsidRPr="009879D5">
        <w:rPr>
          <w:rFonts w:ascii="Myriad Pro" w:hAnsi="Myriad Pro"/>
          <w:bCs/>
          <w:sz w:val="22"/>
          <w:szCs w:val="18"/>
        </w:rPr>
        <w:t xml:space="preserve">scenario B2. </w:t>
      </w:r>
      <w:r w:rsidR="00355C31" w:rsidRPr="009879D5">
        <w:rPr>
          <w:rFonts w:ascii="Myriad Pro" w:hAnsi="Myriad Pro"/>
          <w:bCs/>
          <w:sz w:val="22"/>
          <w:szCs w:val="18"/>
        </w:rPr>
        <w:t>T</w:t>
      </w:r>
      <w:r w:rsidR="00F97BFD" w:rsidRPr="009879D5">
        <w:rPr>
          <w:rFonts w:ascii="Myriad Pro" w:hAnsi="Myriad Pro"/>
          <w:bCs/>
          <w:sz w:val="22"/>
          <w:szCs w:val="18"/>
        </w:rPr>
        <w:t>he</w:t>
      </w:r>
      <w:r w:rsidR="0044322E" w:rsidRPr="009879D5">
        <w:rPr>
          <w:rFonts w:ascii="Myriad Pro" w:hAnsi="Myriad Pro"/>
          <w:bCs/>
          <w:sz w:val="22"/>
          <w:szCs w:val="18"/>
        </w:rPr>
        <w:t xml:space="preserve"> model domain configuration </w:t>
      </w:r>
      <w:r w:rsidR="00A10E35" w:rsidRPr="009879D5">
        <w:rPr>
          <w:rFonts w:ascii="Myriad Pro" w:hAnsi="Myriad Pro"/>
          <w:bCs/>
          <w:sz w:val="22"/>
          <w:szCs w:val="18"/>
        </w:rPr>
        <w:t xml:space="preserve">here </w:t>
      </w:r>
      <w:r w:rsidR="00F97BFD" w:rsidRPr="009879D5">
        <w:rPr>
          <w:rFonts w:ascii="Myriad Pro" w:hAnsi="Myriad Pro"/>
          <w:bCs/>
          <w:sz w:val="22"/>
          <w:szCs w:val="18"/>
        </w:rPr>
        <w:t xml:space="preserve">labelled case B1 </w:t>
      </w:r>
      <w:r w:rsidR="0044322E" w:rsidRPr="009879D5">
        <w:rPr>
          <w:rFonts w:ascii="Myriad Pro" w:hAnsi="Myriad Pro"/>
          <w:bCs/>
          <w:sz w:val="22"/>
          <w:szCs w:val="18"/>
        </w:rPr>
        <w:t>used 56 full sigma levels</w:t>
      </w:r>
      <w:r w:rsidR="00F97BFD" w:rsidRPr="009879D5">
        <w:rPr>
          <w:rFonts w:ascii="Myriad Pro" w:hAnsi="Myriad Pro"/>
          <w:bCs/>
          <w:sz w:val="22"/>
          <w:szCs w:val="18"/>
        </w:rPr>
        <w:t xml:space="preserve"> that are generated automatically from the model</w:t>
      </w:r>
      <w:r w:rsidR="0044322E" w:rsidRPr="009879D5">
        <w:rPr>
          <w:rFonts w:ascii="Myriad Pro" w:hAnsi="Myriad Pro"/>
          <w:bCs/>
          <w:sz w:val="22"/>
          <w:szCs w:val="18"/>
        </w:rPr>
        <w:t xml:space="preserve"> with the height of the first model layer at 64 m </w:t>
      </w:r>
      <w:r w:rsidR="00355C31" w:rsidRPr="009879D5">
        <w:rPr>
          <w:rFonts w:ascii="Myriad Pro" w:hAnsi="Myriad Pro"/>
          <w:bCs/>
          <w:sz w:val="22"/>
          <w:szCs w:val="18"/>
        </w:rPr>
        <w:t>above ground level</w:t>
      </w:r>
      <w:r w:rsidR="00F97BFD" w:rsidRPr="009879D5">
        <w:rPr>
          <w:rFonts w:ascii="Myriad Pro" w:hAnsi="Myriad Pro"/>
          <w:bCs/>
          <w:sz w:val="22"/>
          <w:szCs w:val="18"/>
        </w:rPr>
        <w:t>.</w:t>
      </w:r>
      <w:r w:rsidR="0044322E" w:rsidRPr="009879D5">
        <w:rPr>
          <w:rFonts w:ascii="Myriad Pro" w:hAnsi="Myriad Pro"/>
          <w:bCs/>
          <w:sz w:val="22"/>
          <w:szCs w:val="18"/>
        </w:rPr>
        <w:t xml:space="preserve"> </w:t>
      </w:r>
      <w:r w:rsidR="00F97BFD" w:rsidRPr="009879D5">
        <w:rPr>
          <w:rFonts w:ascii="Myriad Pro" w:hAnsi="Myriad Pro"/>
          <w:bCs/>
          <w:sz w:val="22"/>
          <w:szCs w:val="18"/>
        </w:rPr>
        <w:t>Scenario B1 has</w:t>
      </w:r>
      <w:r w:rsidR="0044322E" w:rsidRPr="009879D5">
        <w:rPr>
          <w:rFonts w:ascii="Myriad Pro" w:hAnsi="Myriad Pro"/>
          <w:bCs/>
          <w:sz w:val="22"/>
          <w:szCs w:val="18"/>
        </w:rPr>
        <w:t xml:space="preserve"> 17 vertical layers below 4 km height AGL. </w:t>
      </w:r>
    </w:p>
    <w:p w14:paraId="01142888" w14:textId="33B75D32" w:rsidR="005E4D79" w:rsidRPr="009879D5" w:rsidRDefault="005E4D79" w:rsidP="001E05EB">
      <w:pPr>
        <w:spacing w:before="100" w:beforeAutospacing="1" w:after="100" w:afterAutospacing="1"/>
        <w:ind w:firstLine="720"/>
        <w:jc w:val="both"/>
        <w:rPr>
          <w:rFonts w:ascii="Myriad Pro" w:hAnsi="Myriad Pro"/>
          <w:sz w:val="22"/>
          <w:szCs w:val="18"/>
        </w:rPr>
      </w:pPr>
      <w:r w:rsidRPr="009879D5">
        <w:rPr>
          <w:rFonts w:ascii="Myriad Pro" w:hAnsi="Myriad Pro"/>
          <w:sz w:val="22"/>
          <w:szCs w:val="18"/>
        </w:rPr>
        <w:t xml:space="preserve">The </w:t>
      </w:r>
      <w:r w:rsidR="00A4108D" w:rsidRPr="009879D5">
        <w:rPr>
          <w:rFonts w:ascii="Myriad Pro" w:hAnsi="Myriad Pro"/>
          <w:sz w:val="22"/>
          <w:szCs w:val="18"/>
        </w:rPr>
        <w:t xml:space="preserve">results of the </w:t>
      </w:r>
      <w:r w:rsidRPr="009879D5">
        <w:rPr>
          <w:rFonts w:ascii="Myriad Pro" w:hAnsi="Myriad Pro"/>
          <w:sz w:val="22"/>
          <w:szCs w:val="18"/>
        </w:rPr>
        <w:t xml:space="preserve">simulated pattern reflectivity for all scenarios from the experiments </w:t>
      </w:r>
      <w:r w:rsidR="00A4108D" w:rsidRPr="009879D5">
        <w:rPr>
          <w:rFonts w:ascii="Myriad Pro" w:hAnsi="Myriad Pro"/>
          <w:sz w:val="22"/>
          <w:szCs w:val="18"/>
        </w:rPr>
        <w:t xml:space="preserve">shown in Table 1 </w:t>
      </w:r>
      <w:r w:rsidRPr="009879D5">
        <w:rPr>
          <w:rFonts w:ascii="Myriad Pro" w:hAnsi="Myriad Pro"/>
          <w:sz w:val="22"/>
          <w:szCs w:val="18"/>
        </w:rPr>
        <w:t>are presented in Figure 1,</w:t>
      </w:r>
      <w:r w:rsidR="00CE327F" w:rsidRPr="009879D5">
        <w:rPr>
          <w:rFonts w:ascii="Myriad Pro" w:hAnsi="Myriad Pro"/>
          <w:sz w:val="22"/>
          <w:szCs w:val="18"/>
        </w:rPr>
        <w:t xml:space="preserve"> where the simulation results are</w:t>
      </w:r>
      <w:r w:rsidRPr="009879D5">
        <w:rPr>
          <w:rFonts w:ascii="Myriad Pro" w:hAnsi="Myriad Pro"/>
          <w:sz w:val="22"/>
          <w:szCs w:val="18"/>
        </w:rPr>
        <w:t xml:space="preserve"> compared </w:t>
      </w:r>
      <w:r w:rsidR="00A4108D" w:rsidRPr="009879D5">
        <w:rPr>
          <w:rFonts w:ascii="Myriad Pro" w:hAnsi="Myriad Pro"/>
          <w:sz w:val="22"/>
          <w:szCs w:val="18"/>
        </w:rPr>
        <w:t>with</w:t>
      </w:r>
      <w:r w:rsidRPr="009879D5">
        <w:rPr>
          <w:rFonts w:ascii="Myriad Pro" w:hAnsi="Myriad Pro"/>
          <w:sz w:val="22"/>
          <w:szCs w:val="18"/>
        </w:rPr>
        <w:t xml:space="preserve"> the observed pattern reflectivity</w:t>
      </w:r>
      <w:r w:rsidR="00A4108D" w:rsidRPr="009879D5">
        <w:rPr>
          <w:rFonts w:ascii="Myriad Pro" w:hAnsi="Myriad Pro"/>
          <w:sz w:val="22"/>
          <w:szCs w:val="18"/>
        </w:rPr>
        <w:t xml:space="preserve"> (Figure 1a)</w:t>
      </w:r>
      <w:r w:rsidRPr="009879D5">
        <w:rPr>
          <w:rFonts w:ascii="Myriad Pro" w:hAnsi="Myriad Pro"/>
          <w:sz w:val="22"/>
          <w:szCs w:val="18"/>
        </w:rPr>
        <w:t xml:space="preserve">. </w:t>
      </w:r>
      <w:r w:rsidR="00963D5B">
        <w:rPr>
          <w:rFonts w:ascii="Myriad Pro" w:hAnsi="Myriad Pro"/>
          <w:sz w:val="22"/>
          <w:szCs w:val="18"/>
        </w:rPr>
        <w:t xml:space="preserve">The intercomparison of the </w:t>
      </w:r>
      <w:r w:rsidR="00963D5B">
        <w:rPr>
          <w:rFonts w:ascii="Myriad Pro" w:hAnsi="Myriad Pro"/>
          <w:sz w:val="22"/>
          <w:szCs w:val="18"/>
        </w:rPr>
        <w:lastRenderedPageBreak/>
        <w:t>results between the WRF-LES modeling with</w:t>
      </w:r>
      <w:r w:rsidRPr="009879D5">
        <w:rPr>
          <w:rFonts w:ascii="Myriad Pro" w:hAnsi="Myriad Pro"/>
          <w:sz w:val="22"/>
          <w:szCs w:val="18"/>
        </w:rPr>
        <w:t xml:space="preserve"> SRTM dataset</w:t>
      </w:r>
      <w:r w:rsidR="00963D5B">
        <w:rPr>
          <w:rFonts w:ascii="Myriad Pro" w:hAnsi="Myriad Pro"/>
          <w:sz w:val="22"/>
          <w:szCs w:val="18"/>
        </w:rPr>
        <w:t xml:space="preserve"> and this with USGS shows that the results are much </w:t>
      </w:r>
      <w:r w:rsidRPr="009879D5">
        <w:rPr>
          <w:rFonts w:ascii="Myriad Pro" w:hAnsi="Myriad Pro"/>
          <w:sz w:val="22"/>
          <w:szCs w:val="18"/>
        </w:rPr>
        <w:t>improved with the USGS dataset</w:t>
      </w:r>
      <w:r w:rsidR="00963D5B">
        <w:rPr>
          <w:rFonts w:ascii="Myriad Pro" w:hAnsi="Myriad Pro"/>
          <w:sz w:val="22"/>
          <w:szCs w:val="18"/>
        </w:rPr>
        <w:t xml:space="preserve"> when compared to the observed</w:t>
      </w:r>
      <w:r w:rsidRPr="009879D5">
        <w:rPr>
          <w:rFonts w:ascii="Myriad Pro" w:hAnsi="Myriad Pro"/>
          <w:sz w:val="22"/>
          <w:szCs w:val="18"/>
        </w:rPr>
        <w:t>.</w:t>
      </w:r>
    </w:p>
    <w:p w14:paraId="7D63A592" w14:textId="339A6F80" w:rsidR="005E4D79" w:rsidRPr="009879D5" w:rsidRDefault="005E4D79" w:rsidP="006A1BBE">
      <w:pPr>
        <w:spacing w:before="100" w:beforeAutospacing="1" w:after="100" w:afterAutospacing="1"/>
        <w:ind w:firstLine="540"/>
        <w:jc w:val="both"/>
        <w:rPr>
          <w:rFonts w:ascii="Myriad Pro" w:hAnsi="Myriad Pro"/>
          <w:sz w:val="22"/>
          <w:szCs w:val="18"/>
        </w:rPr>
      </w:pPr>
      <w:r w:rsidRPr="009879D5">
        <w:rPr>
          <w:rFonts w:ascii="Myriad Pro" w:hAnsi="Myriad Pro"/>
          <w:sz w:val="22"/>
          <w:szCs w:val="18"/>
        </w:rPr>
        <w:t>For scenario B</w:t>
      </w:r>
      <w:r w:rsidR="00F70629" w:rsidRPr="009879D5">
        <w:rPr>
          <w:rFonts w:ascii="Myriad Pro" w:hAnsi="Myriad Pro"/>
          <w:sz w:val="22"/>
          <w:szCs w:val="18"/>
        </w:rPr>
        <w:t>, performed with</w:t>
      </w:r>
      <w:r w:rsidRPr="009879D5">
        <w:rPr>
          <w:rFonts w:ascii="Myriad Pro" w:hAnsi="Myriad Pro"/>
          <w:sz w:val="22"/>
          <w:szCs w:val="18"/>
        </w:rPr>
        <w:t xml:space="preserve"> the SRTM dataset</w:t>
      </w:r>
      <w:r w:rsidR="00C043A4" w:rsidRPr="009879D5">
        <w:rPr>
          <w:rFonts w:ascii="Myriad Pro" w:hAnsi="Myriad Pro"/>
          <w:sz w:val="22"/>
          <w:szCs w:val="18"/>
        </w:rPr>
        <w:t>, the pattern reflectivity</w:t>
      </w:r>
      <w:r w:rsidRPr="009879D5">
        <w:rPr>
          <w:rFonts w:ascii="Myriad Pro" w:hAnsi="Myriad Pro"/>
          <w:sz w:val="22"/>
          <w:szCs w:val="18"/>
        </w:rPr>
        <w:t xml:space="preserve"> </w:t>
      </w:r>
      <w:r w:rsidR="00CE327F" w:rsidRPr="009879D5">
        <w:rPr>
          <w:rFonts w:ascii="Myriad Pro" w:hAnsi="Myriad Pro"/>
          <w:sz w:val="22"/>
          <w:szCs w:val="18"/>
        </w:rPr>
        <w:t>(</w:t>
      </w:r>
      <w:r w:rsidRPr="009879D5">
        <w:rPr>
          <w:rFonts w:ascii="Myriad Pro" w:hAnsi="Myriad Pro"/>
          <w:sz w:val="22"/>
          <w:szCs w:val="18"/>
        </w:rPr>
        <w:t xml:space="preserve">Figure </w:t>
      </w:r>
      <w:r w:rsidR="00CE327F" w:rsidRPr="009879D5">
        <w:rPr>
          <w:rFonts w:ascii="Myriad Pro" w:hAnsi="Myriad Pro"/>
          <w:sz w:val="22"/>
          <w:szCs w:val="18"/>
        </w:rPr>
        <w:t>1c</w:t>
      </w:r>
      <w:r w:rsidR="00F70629" w:rsidRPr="009879D5">
        <w:rPr>
          <w:rFonts w:ascii="Myriad Pro" w:hAnsi="Myriad Pro"/>
          <w:sz w:val="22"/>
          <w:szCs w:val="18"/>
        </w:rPr>
        <w:t>)</w:t>
      </w:r>
      <w:r w:rsidRPr="009879D5">
        <w:rPr>
          <w:rFonts w:ascii="Myriad Pro" w:hAnsi="Myriad Pro"/>
          <w:sz w:val="22"/>
          <w:szCs w:val="18"/>
        </w:rPr>
        <w:t xml:space="preserve"> </w:t>
      </w:r>
      <w:r w:rsidR="00A4108D" w:rsidRPr="009879D5">
        <w:rPr>
          <w:rFonts w:ascii="Myriad Pro" w:hAnsi="Myriad Pro"/>
          <w:sz w:val="22"/>
          <w:szCs w:val="18"/>
        </w:rPr>
        <w:t>looks</w:t>
      </w:r>
      <w:r w:rsidR="00C043A4" w:rsidRPr="009879D5">
        <w:rPr>
          <w:rFonts w:ascii="Myriad Pro" w:hAnsi="Myriad Pro"/>
          <w:sz w:val="22"/>
          <w:szCs w:val="18"/>
        </w:rPr>
        <w:t xml:space="preserve"> </w:t>
      </w:r>
      <w:r w:rsidRPr="009879D5">
        <w:rPr>
          <w:rFonts w:ascii="Myriad Pro" w:hAnsi="Myriad Pro"/>
          <w:sz w:val="22"/>
          <w:szCs w:val="18"/>
        </w:rPr>
        <w:t>similar to the observed</w:t>
      </w:r>
      <w:r w:rsidR="006D386A" w:rsidRPr="009879D5">
        <w:rPr>
          <w:rFonts w:ascii="Myriad Pro" w:hAnsi="Myriad Pro"/>
          <w:sz w:val="22"/>
          <w:szCs w:val="18"/>
        </w:rPr>
        <w:t xml:space="preserve"> (Figure 1a)</w:t>
      </w:r>
      <w:r w:rsidR="00CE327F" w:rsidRPr="009879D5">
        <w:rPr>
          <w:rFonts w:ascii="Myriad Pro" w:hAnsi="Myriad Pro"/>
          <w:sz w:val="22"/>
          <w:szCs w:val="18"/>
        </w:rPr>
        <w:t>, while the scenario B performed with USGS dataset</w:t>
      </w:r>
      <w:r w:rsidR="006D386A" w:rsidRPr="009879D5">
        <w:rPr>
          <w:rFonts w:ascii="Myriad Pro" w:hAnsi="Myriad Pro"/>
          <w:sz w:val="22"/>
          <w:szCs w:val="18"/>
        </w:rPr>
        <w:t xml:space="preserve"> has enhanced reflectivity </w:t>
      </w:r>
      <w:r w:rsidR="00A4108D" w:rsidRPr="009879D5">
        <w:rPr>
          <w:rFonts w:ascii="Myriad Pro" w:hAnsi="Myriad Pro"/>
          <w:sz w:val="22"/>
          <w:szCs w:val="18"/>
        </w:rPr>
        <w:t xml:space="preserve">(Figure 1c) </w:t>
      </w:r>
      <w:r w:rsidR="006D386A" w:rsidRPr="009879D5">
        <w:rPr>
          <w:rFonts w:ascii="Myriad Pro" w:hAnsi="Myriad Pro"/>
          <w:sz w:val="22"/>
          <w:szCs w:val="18"/>
        </w:rPr>
        <w:t>as compared to the observed</w:t>
      </w:r>
      <w:r w:rsidRPr="009879D5">
        <w:rPr>
          <w:rFonts w:ascii="Myriad Pro" w:hAnsi="Myriad Pro"/>
          <w:sz w:val="22"/>
          <w:szCs w:val="18"/>
        </w:rPr>
        <w:t xml:space="preserve">. </w:t>
      </w:r>
      <w:r w:rsidR="00A4108D" w:rsidRPr="009879D5">
        <w:rPr>
          <w:rFonts w:ascii="Myriad Pro" w:hAnsi="Myriad Pro"/>
          <w:sz w:val="22"/>
          <w:szCs w:val="18"/>
        </w:rPr>
        <w:t>By contrast</w:t>
      </w:r>
      <w:r w:rsidRPr="009879D5">
        <w:rPr>
          <w:rFonts w:ascii="Myriad Pro" w:hAnsi="Myriad Pro"/>
          <w:sz w:val="22"/>
          <w:szCs w:val="18"/>
        </w:rPr>
        <w:t xml:space="preserve">, increasing the vertical resolution (Figures </w:t>
      </w:r>
      <w:r w:rsidR="00F028B6" w:rsidRPr="009879D5">
        <w:rPr>
          <w:rFonts w:ascii="Myriad Pro" w:hAnsi="Myriad Pro"/>
          <w:sz w:val="22"/>
          <w:szCs w:val="18"/>
        </w:rPr>
        <w:t>1</w:t>
      </w:r>
      <w:proofErr w:type="gramStart"/>
      <w:r w:rsidR="00CE327F" w:rsidRPr="009879D5">
        <w:rPr>
          <w:rFonts w:ascii="Myriad Pro" w:hAnsi="Myriad Pro"/>
          <w:sz w:val="22"/>
          <w:szCs w:val="18"/>
        </w:rPr>
        <w:t>d,e</w:t>
      </w:r>
      <w:proofErr w:type="gramEnd"/>
      <w:r w:rsidRPr="009879D5">
        <w:rPr>
          <w:rFonts w:ascii="Myriad Pro" w:hAnsi="Myriad Pro"/>
          <w:sz w:val="22"/>
          <w:szCs w:val="18"/>
        </w:rPr>
        <w:t xml:space="preserve">) was not beneficial </w:t>
      </w:r>
      <w:r w:rsidR="00C043A4" w:rsidRPr="009879D5">
        <w:rPr>
          <w:rFonts w:ascii="Myriad Pro" w:hAnsi="Myriad Pro"/>
          <w:sz w:val="22"/>
          <w:szCs w:val="18"/>
        </w:rPr>
        <w:t>in</w:t>
      </w:r>
      <w:r w:rsidRPr="009879D5">
        <w:rPr>
          <w:rFonts w:ascii="Myriad Pro" w:hAnsi="Myriad Pro"/>
          <w:sz w:val="22"/>
          <w:szCs w:val="18"/>
        </w:rPr>
        <w:t xml:space="preserve"> both USGS and SRTM datasets. </w:t>
      </w:r>
      <w:r w:rsidR="00A4108D" w:rsidRPr="009879D5">
        <w:rPr>
          <w:rFonts w:ascii="Myriad Pro" w:hAnsi="Myriad Pro"/>
          <w:sz w:val="22"/>
          <w:szCs w:val="18"/>
        </w:rPr>
        <w:t xml:space="preserve">Especially, when the vertical levels are increased within the ABL. </w:t>
      </w:r>
      <w:r w:rsidRPr="009879D5">
        <w:rPr>
          <w:rFonts w:ascii="Myriad Pro" w:hAnsi="Myriad Pro"/>
          <w:sz w:val="22"/>
          <w:szCs w:val="18"/>
        </w:rPr>
        <w:t xml:space="preserve">As shown in Figures </w:t>
      </w:r>
      <w:r w:rsidR="006D386A" w:rsidRPr="009879D5">
        <w:rPr>
          <w:rFonts w:ascii="Myriad Pro" w:hAnsi="Myriad Pro"/>
          <w:sz w:val="22"/>
          <w:szCs w:val="18"/>
        </w:rPr>
        <w:t>1</w:t>
      </w:r>
      <w:proofErr w:type="gramStart"/>
      <w:r w:rsidR="006D386A" w:rsidRPr="009879D5">
        <w:rPr>
          <w:rFonts w:ascii="Myriad Pro" w:hAnsi="Myriad Pro"/>
          <w:sz w:val="22"/>
          <w:szCs w:val="18"/>
        </w:rPr>
        <w:t>d,</w:t>
      </w:r>
      <w:r w:rsidRPr="009879D5">
        <w:rPr>
          <w:rFonts w:ascii="Myriad Pro" w:hAnsi="Myriad Pro"/>
          <w:sz w:val="22"/>
          <w:szCs w:val="18"/>
        </w:rPr>
        <w:t>e</w:t>
      </w:r>
      <w:proofErr w:type="gramEnd"/>
      <w:r w:rsidRPr="009879D5">
        <w:rPr>
          <w:rFonts w:ascii="Myriad Pro" w:hAnsi="Myriad Pro"/>
          <w:sz w:val="22"/>
          <w:szCs w:val="18"/>
        </w:rPr>
        <w:t>, the pattern reflectivity from scenarios B1</w:t>
      </w:r>
      <w:r w:rsidR="006D386A" w:rsidRPr="009879D5">
        <w:rPr>
          <w:rFonts w:ascii="Myriad Pro" w:hAnsi="Myriad Pro"/>
          <w:sz w:val="22"/>
          <w:szCs w:val="18"/>
        </w:rPr>
        <w:t xml:space="preserve"> and</w:t>
      </w:r>
      <w:r w:rsidRPr="009879D5">
        <w:rPr>
          <w:rFonts w:ascii="Myriad Pro" w:hAnsi="Myriad Pro"/>
          <w:sz w:val="22"/>
          <w:szCs w:val="18"/>
        </w:rPr>
        <w:t xml:space="preserve"> B2 </w:t>
      </w:r>
      <w:r w:rsidR="006D386A" w:rsidRPr="009879D5">
        <w:rPr>
          <w:rFonts w:ascii="Myriad Pro" w:hAnsi="Myriad Pro"/>
          <w:sz w:val="22"/>
          <w:szCs w:val="18"/>
        </w:rPr>
        <w:t>are not consistent with</w:t>
      </w:r>
      <w:r w:rsidRPr="009879D5">
        <w:rPr>
          <w:rFonts w:ascii="Myriad Pro" w:hAnsi="Myriad Pro"/>
          <w:sz w:val="22"/>
          <w:szCs w:val="18"/>
        </w:rPr>
        <w:t xml:space="preserve"> the observed</w:t>
      </w:r>
      <w:r w:rsidR="006D386A" w:rsidRPr="009879D5">
        <w:rPr>
          <w:rFonts w:ascii="Myriad Pro" w:hAnsi="Myriad Pro"/>
          <w:sz w:val="22"/>
          <w:szCs w:val="18"/>
        </w:rPr>
        <w:t>.</w:t>
      </w:r>
      <w:r w:rsidRPr="009879D5">
        <w:rPr>
          <w:rFonts w:ascii="Myriad Pro" w:hAnsi="Myriad Pro"/>
          <w:sz w:val="22"/>
          <w:szCs w:val="18"/>
        </w:rPr>
        <w:t xml:space="preserve"> </w:t>
      </w:r>
      <w:r w:rsidR="006D386A" w:rsidRPr="009879D5">
        <w:rPr>
          <w:rFonts w:ascii="Myriad Pro" w:hAnsi="Myriad Pro"/>
          <w:sz w:val="22"/>
          <w:szCs w:val="18"/>
        </w:rPr>
        <w:t>In addition,</w:t>
      </w:r>
      <w:r w:rsidRPr="009879D5">
        <w:rPr>
          <w:rFonts w:ascii="Myriad Pro" w:hAnsi="Myriad Pro"/>
          <w:sz w:val="22"/>
          <w:szCs w:val="18"/>
        </w:rPr>
        <w:t xml:space="preserve"> the atmosphere looks particularly dry </w:t>
      </w:r>
      <w:r w:rsidR="006D386A" w:rsidRPr="009879D5">
        <w:rPr>
          <w:rFonts w:ascii="Myriad Pro" w:hAnsi="Myriad Pro"/>
          <w:sz w:val="22"/>
          <w:szCs w:val="18"/>
        </w:rPr>
        <w:t xml:space="preserve">in the simulation performed </w:t>
      </w:r>
      <w:r w:rsidRPr="009879D5">
        <w:rPr>
          <w:rFonts w:ascii="Myriad Pro" w:hAnsi="Myriad Pro"/>
          <w:sz w:val="22"/>
          <w:szCs w:val="18"/>
        </w:rPr>
        <w:t>with the SRTM dataset.</w:t>
      </w:r>
      <w:r w:rsidR="00B92F28" w:rsidRPr="009879D5">
        <w:rPr>
          <w:rFonts w:ascii="Myriad Pro" w:hAnsi="Myriad Pro"/>
          <w:sz w:val="22"/>
          <w:szCs w:val="18"/>
        </w:rPr>
        <w:t xml:space="preserve"> </w:t>
      </w:r>
      <w:r w:rsidR="00A26714" w:rsidRPr="009879D5">
        <w:rPr>
          <w:rFonts w:ascii="Myriad Pro" w:hAnsi="Myriad Pro"/>
          <w:sz w:val="22"/>
          <w:szCs w:val="18"/>
        </w:rPr>
        <w:t>On the other hands</w:t>
      </w:r>
      <w:r w:rsidR="00B92F28" w:rsidRPr="009879D5">
        <w:rPr>
          <w:rFonts w:ascii="Myriad Pro" w:hAnsi="Myriad Pro"/>
          <w:sz w:val="22"/>
          <w:szCs w:val="18"/>
        </w:rPr>
        <w:t xml:space="preserve">, </w:t>
      </w:r>
      <w:r w:rsidR="00B6427E" w:rsidRPr="009879D5">
        <w:rPr>
          <w:rFonts w:ascii="Myriad Pro" w:hAnsi="Myriad Pro"/>
          <w:sz w:val="22"/>
          <w:szCs w:val="18"/>
        </w:rPr>
        <w:t xml:space="preserve">Figure 1e reveals that </w:t>
      </w:r>
      <w:r w:rsidR="00A26714" w:rsidRPr="009879D5">
        <w:rPr>
          <w:rFonts w:ascii="Myriad Pro" w:hAnsi="Myriad Pro"/>
          <w:sz w:val="22"/>
          <w:szCs w:val="18"/>
        </w:rPr>
        <w:t xml:space="preserve">the </w:t>
      </w:r>
      <w:r w:rsidR="00B6427E" w:rsidRPr="009879D5">
        <w:rPr>
          <w:rFonts w:ascii="Myriad Pro" w:hAnsi="Myriad Pro"/>
          <w:sz w:val="22"/>
          <w:szCs w:val="18"/>
        </w:rPr>
        <w:t>effect</w:t>
      </w:r>
      <w:r w:rsidR="00A26714" w:rsidRPr="009879D5">
        <w:rPr>
          <w:rFonts w:ascii="Myriad Pro" w:hAnsi="Myriad Pro"/>
          <w:sz w:val="22"/>
          <w:szCs w:val="18"/>
        </w:rPr>
        <w:t>s</w:t>
      </w:r>
      <w:r w:rsidR="00B6427E" w:rsidRPr="009879D5">
        <w:rPr>
          <w:rFonts w:ascii="Myriad Pro" w:hAnsi="Myriad Pro"/>
          <w:sz w:val="22"/>
          <w:szCs w:val="18"/>
        </w:rPr>
        <w:t xml:space="preserve"> of the external forcing on the ABL processes is not the main factor of the cumulus development at Naqu site.</w:t>
      </w:r>
      <w:r w:rsidR="00A26714" w:rsidRPr="009879D5">
        <w:rPr>
          <w:rFonts w:ascii="Myriad Pro" w:hAnsi="Myriad Pro"/>
          <w:sz w:val="22"/>
          <w:szCs w:val="18"/>
        </w:rPr>
        <w:t xml:space="preserve"> This is because increasing the number of the model layer within the ABL emphasize the effect of the external forcing on the ABL processes.</w:t>
      </w:r>
      <w:r w:rsidR="00B6427E" w:rsidRPr="009879D5">
        <w:rPr>
          <w:rFonts w:ascii="Myriad Pro" w:hAnsi="Myriad Pro"/>
          <w:sz w:val="22"/>
          <w:szCs w:val="18"/>
        </w:rPr>
        <w:t xml:space="preserve"> </w:t>
      </w:r>
    </w:p>
    <w:p w14:paraId="76CAF726" w14:textId="737DDC6E" w:rsidR="009B58C3" w:rsidRDefault="00874220" w:rsidP="006A1BBE">
      <w:pPr>
        <w:spacing w:before="100" w:beforeAutospacing="1" w:after="100" w:afterAutospacing="1"/>
        <w:ind w:firstLine="540"/>
        <w:jc w:val="both"/>
        <w:rPr>
          <w:rFonts w:ascii="Myriad Pro" w:hAnsi="Myriad Pro"/>
          <w:sz w:val="22"/>
          <w:szCs w:val="18"/>
        </w:rPr>
      </w:pPr>
      <w:r w:rsidRPr="00874220">
        <w:rPr>
          <w:rFonts w:ascii="Myriad Pro" w:hAnsi="Myriad Pro"/>
          <w:sz w:val="22"/>
          <w:szCs w:val="18"/>
        </w:rPr>
        <w:t>For the LES run, scenario C performed with USGS (Figure 1</w:t>
      </w:r>
      <w:r w:rsidR="00EF6651" w:rsidRPr="009879D5">
        <w:rPr>
          <w:rFonts w:ascii="Myriad Pro" w:hAnsi="Myriad Pro"/>
          <w:sz w:val="22"/>
          <w:szCs w:val="18"/>
        </w:rPr>
        <w:t>f</w:t>
      </w:r>
      <w:r w:rsidRPr="00874220">
        <w:rPr>
          <w:rFonts w:ascii="Myriad Pro" w:hAnsi="Myriad Pro"/>
          <w:sz w:val="22"/>
          <w:szCs w:val="18"/>
        </w:rPr>
        <w:t xml:space="preserve">) the pattern reflectivity has taken shape </w:t>
      </w:r>
      <w:r w:rsidR="00A26714" w:rsidRPr="009879D5">
        <w:rPr>
          <w:rFonts w:ascii="Myriad Pro" w:hAnsi="Myriad Pro"/>
          <w:sz w:val="22"/>
          <w:szCs w:val="18"/>
        </w:rPr>
        <w:t xml:space="preserve">and </w:t>
      </w:r>
      <w:r w:rsidR="00043661" w:rsidRPr="009879D5">
        <w:rPr>
          <w:rFonts w:ascii="Myriad Pro" w:hAnsi="Myriad Pro"/>
          <w:sz w:val="22"/>
          <w:szCs w:val="18"/>
        </w:rPr>
        <w:t>consistent with</w:t>
      </w:r>
      <w:r w:rsidRPr="00874220">
        <w:rPr>
          <w:rFonts w:ascii="Myriad Pro" w:hAnsi="Myriad Pro"/>
          <w:sz w:val="22"/>
          <w:szCs w:val="18"/>
        </w:rPr>
        <w:t xml:space="preserve"> the observ</w:t>
      </w:r>
      <w:r w:rsidR="00043661" w:rsidRPr="009879D5">
        <w:rPr>
          <w:rFonts w:ascii="Myriad Pro" w:hAnsi="Myriad Pro"/>
          <w:sz w:val="22"/>
          <w:szCs w:val="18"/>
        </w:rPr>
        <w:t xml:space="preserve">ed </w:t>
      </w:r>
      <w:r w:rsidRPr="00874220">
        <w:rPr>
          <w:rFonts w:ascii="Myriad Pro" w:hAnsi="Myriad Pro"/>
          <w:sz w:val="22"/>
          <w:szCs w:val="18"/>
        </w:rPr>
        <w:t xml:space="preserve">than the </w:t>
      </w:r>
      <w:r w:rsidR="00043661" w:rsidRPr="009879D5">
        <w:rPr>
          <w:rFonts w:ascii="Myriad Pro" w:hAnsi="Myriad Pro"/>
          <w:sz w:val="22"/>
          <w:szCs w:val="18"/>
        </w:rPr>
        <w:t>scenario C performed with SRTM dataset</w:t>
      </w:r>
      <w:r w:rsidRPr="00874220">
        <w:rPr>
          <w:rFonts w:ascii="Myriad Pro" w:hAnsi="Myriad Pro"/>
          <w:sz w:val="22"/>
          <w:szCs w:val="18"/>
        </w:rPr>
        <w:t>. By contrast,</w:t>
      </w:r>
      <w:r w:rsidR="00EF6651" w:rsidRPr="009879D5">
        <w:rPr>
          <w:rFonts w:ascii="Myriad Pro" w:hAnsi="Myriad Pro"/>
          <w:sz w:val="22"/>
          <w:szCs w:val="18"/>
        </w:rPr>
        <w:t xml:space="preserve"> scenario C, performed </w:t>
      </w:r>
      <w:r w:rsidRPr="00874220">
        <w:rPr>
          <w:rFonts w:ascii="Myriad Pro" w:hAnsi="Myriad Pro"/>
          <w:sz w:val="22"/>
          <w:szCs w:val="18"/>
        </w:rPr>
        <w:t>with SRTM dataset (Figure 1</w:t>
      </w:r>
      <w:r w:rsidR="00EF6651" w:rsidRPr="009879D5">
        <w:rPr>
          <w:rFonts w:ascii="Myriad Pro" w:hAnsi="Myriad Pro"/>
          <w:sz w:val="22"/>
          <w:szCs w:val="18"/>
        </w:rPr>
        <w:t>f</w:t>
      </w:r>
      <w:r w:rsidRPr="00874220">
        <w:rPr>
          <w:rFonts w:ascii="Myriad Pro" w:hAnsi="Myriad Pro"/>
          <w:sz w:val="22"/>
          <w:szCs w:val="18"/>
        </w:rPr>
        <w:t>) presented a dry atmosphere.</w:t>
      </w:r>
      <w:r w:rsidR="00EF6651" w:rsidRPr="009879D5">
        <w:rPr>
          <w:rFonts w:ascii="Myriad Pro" w:hAnsi="Myriad Pro"/>
          <w:sz w:val="22"/>
          <w:szCs w:val="18"/>
        </w:rPr>
        <w:t xml:space="preserve"> </w:t>
      </w:r>
      <w:r w:rsidR="00B92F28" w:rsidRPr="009879D5">
        <w:rPr>
          <w:rFonts w:ascii="Myriad Pro" w:hAnsi="Myriad Pro"/>
          <w:sz w:val="22"/>
          <w:szCs w:val="18"/>
        </w:rPr>
        <w:t>The results from</w:t>
      </w:r>
      <w:r w:rsidR="00EF6651" w:rsidRPr="009879D5">
        <w:rPr>
          <w:rFonts w:ascii="Myriad Pro" w:hAnsi="Myriad Pro"/>
          <w:sz w:val="22"/>
          <w:szCs w:val="18"/>
        </w:rPr>
        <w:t xml:space="preserve"> </w:t>
      </w:r>
      <w:r w:rsidR="00B92F28" w:rsidRPr="009879D5">
        <w:rPr>
          <w:rFonts w:ascii="Myriad Pro" w:hAnsi="Myriad Pro"/>
          <w:sz w:val="22"/>
          <w:szCs w:val="18"/>
        </w:rPr>
        <w:t xml:space="preserve">the </w:t>
      </w:r>
      <w:r w:rsidR="00EF6651" w:rsidRPr="009879D5">
        <w:rPr>
          <w:rFonts w:ascii="Myriad Pro" w:hAnsi="Myriad Pro"/>
          <w:sz w:val="22"/>
          <w:szCs w:val="18"/>
        </w:rPr>
        <w:t xml:space="preserve">scenarios D and E </w:t>
      </w:r>
      <w:r w:rsidR="00B92F28" w:rsidRPr="009879D5">
        <w:rPr>
          <w:rFonts w:ascii="Myriad Pro" w:hAnsi="Myriad Pro"/>
          <w:sz w:val="22"/>
          <w:szCs w:val="18"/>
        </w:rPr>
        <w:t>(Figures 1</w:t>
      </w:r>
      <w:proofErr w:type="gramStart"/>
      <w:r w:rsidR="00B92F28" w:rsidRPr="009879D5">
        <w:rPr>
          <w:rFonts w:ascii="Myriad Pro" w:hAnsi="Myriad Pro"/>
          <w:sz w:val="22"/>
          <w:szCs w:val="18"/>
        </w:rPr>
        <w:t>g,h</w:t>
      </w:r>
      <w:proofErr w:type="gramEnd"/>
      <w:r w:rsidR="00B92F28" w:rsidRPr="009879D5">
        <w:rPr>
          <w:rFonts w:ascii="Myriad Pro" w:hAnsi="Myriad Pro"/>
          <w:sz w:val="22"/>
          <w:szCs w:val="18"/>
        </w:rPr>
        <w:t xml:space="preserve">) </w:t>
      </w:r>
      <w:r w:rsidR="00EF6651" w:rsidRPr="009879D5">
        <w:rPr>
          <w:rFonts w:ascii="Myriad Pro" w:hAnsi="Myriad Pro"/>
          <w:sz w:val="22"/>
          <w:szCs w:val="18"/>
        </w:rPr>
        <w:t>have similar results between USGS and SRTM.</w:t>
      </w:r>
      <w:r w:rsidR="00C9618B" w:rsidRPr="009879D5">
        <w:rPr>
          <w:rFonts w:ascii="Myriad Pro" w:hAnsi="Myriad Pro"/>
          <w:sz w:val="22"/>
          <w:szCs w:val="18"/>
        </w:rPr>
        <w:t xml:space="preserve"> Noted that t</w:t>
      </w:r>
      <w:r w:rsidR="009B58C3" w:rsidRPr="009879D5">
        <w:rPr>
          <w:rFonts w:ascii="Myriad Pro" w:hAnsi="Myriad Pro"/>
          <w:sz w:val="22"/>
          <w:szCs w:val="18"/>
        </w:rPr>
        <w:t xml:space="preserve">hese results were vividly repeated on the </w:t>
      </w:r>
      <w:r w:rsidR="00B96353" w:rsidRPr="009879D5">
        <w:rPr>
          <w:rFonts w:ascii="Myriad Pro" w:hAnsi="Myriad Pro"/>
          <w:sz w:val="22"/>
          <w:szCs w:val="18"/>
        </w:rPr>
        <w:t>old Tianhe’s high-performance computing (HPC) system located in Tianjin, China, and tested on the Sugon HPC system from the State Key Laboratory of Disaster Prevention and Reduction for Power Grid Transmission and Distribution Equipment (SKL) at Changsha, China and later on the HPC system from Nanjing University of Information Science and Technology, Nanjing 210044, China.</w:t>
      </w:r>
      <w:r w:rsidR="0085584D" w:rsidRPr="009879D5">
        <w:rPr>
          <w:rFonts w:ascii="Myriad Pro" w:hAnsi="Myriad Pro"/>
          <w:sz w:val="22"/>
          <w:szCs w:val="18"/>
        </w:rPr>
        <w:t xml:space="preserve"> The results were still similar.</w:t>
      </w:r>
    </w:p>
    <w:p w14:paraId="7F6254F6" w14:textId="38048B38" w:rsidR="00FC51F5" w:rsidRDefault="00FC51F5" w:rsidP="002D4B55">
      <w:pPr>
        <w:pStyle w:val="SMHeading"/>
        <w:numPr>
          <w:ilvl w:val="0"/>
          <w:numId w:val="20"/>
        </w:numPr>
        <w:rPr>
          <w:rFonts w:ascii="Myriad Pro" w:hAnsi="Myriad Pro"/>
          <w:sz w:val="22"/>
          <w:szCs w:val="22"/>
        </w:rPr>
      </w:pPr>
      <w:bookmarkStart w:id="5" w:name="_Toc102956697"/>
      <w:r>
        <w:rPr>
          <w:rFonts w:ascii="Myriad Pro" w:hAnsi="Myriad Pro"/>
          <w:sz w:val="22"/>
          <w:szCs w:val="22"/>
        </w:rPr>
        <w:t xml:space="preserve">Details on the comparison between </w:t>
      </w:r>
      <w:r w:rsidR="007C2561">
        <w:rPr>
          <w:rFonts w:ascii="Myriad Pro" w:hAnsi="Myriad Pro"/>
          <w:sz w:val="22"/>
          <w:szCs w:val="22"/>
        </w:rPr>
        <w:t>Fengyun’s Images and Scenarios C and D</w:t>
      </w:r>
      <w:bookmarkEnd w:id="5"/>
    </w:p>
    <w:p w14:paraId="2835332B" w14:textId="677E9B0A" w:rsidR="00FC51F5" w:rsidRPr="006A1BBE" w:rsidRDefault="009E2BC2" w:rsidP="006A1BBE">
      <w:pPr>
        <w:ind w:firstLine="540"/>
        <w:jc w:val="both"/>
        <w:rPr>
          <w:rFonts w:ascii="Myriad Pro" w:hAnsi="Myriad Pro"/>
          <w:sz w:val="22"/>
          <w:szCs w:val="18"/>
        </w:rPr>
      </w:pPr>
      <w:r w:rsidRPr="006A1BBE">
        <w:rPr>
          <w:rFonts w:ascii="Myriad Pro" w:hAnsi="Myriad Pro"/>
          <w:sz w:val="22"/>
          <w:szCs w:val="18"/>
        </w:rPr>
        <w:t xml:space="preserve">From the Figure 4e and Figure 5e, depicted at 200hPa level the section 3.3. and 3.4. of the manuscript scored the results of the scenario C as the best simulation results as compared to the observation. </w:t>
      </w:r>
      <w:r w:rsidR="005E5C43" w:rsidRPr="006A1BBE">
        <w:rPr>
          <w:rFonts w:ascii="Myriad Pro" w:hAnsi="Myriad Pro"/>
          <w:sz w:val="22"/>
          <w:szCs w:val="18"/>
        </w:rPr>
        <w:t>However,</w:t>
      </w:r>
      <w:r w:rsidRPr="006A1BBE">
        <w:rPr>
          <w:rFonts w:ascii="Myriad Pro" w:hAnsi="Myriad Pro"/>
          <w:sz w:val="22"/>
          <w:szCs w:val="18"/>
        </w:rPr>
        <w:t xml:space="preserve"> one may still think that scenario D is the best one. Here again</w:t>
      </w:r>
      <w:r w:rsidR="005E5C43" w:rsidRPr="006A1BBE">
        <w:rPr>
          <w:rFonts w:ascii="Myriad Pro" w:hAnsi="Myriad Pro"/>
          <w:sz w:val="22"/>
          <w:szCs w:val="18"/>
        </w:rPr>
        <w:t xml:space="preserve"> we compared the pattern reflectivity from scenarios C and D (Figure </w:t>
      </w:r>
      <w:r w:rsidR="006A1BBE">
        <w:rPr>
          <w:rFonts w:ascii="Myriad Pro" w:hAnsi="Myriad Pro"/>
          <w:sz w:val="22"/>
          <w:szCs w:val="18"/>
        </w:rPr>
        <w:t>2</w:t>
      </w:r>
      <w:r w:rsidR="005E5C43" w:rsidRPr="006A1BBE">
        <w:rPr>
          <w:rFonts w:ascii="Myriad Pro" w:hAnsi="Myriad Pro"/>
          <w:sz w:val="22"/>
          <w:szCs w:val="18"/>
        </w:rPr>
        <w:t xml:space="preserve">e) with the Fengyun’s 2D satellite images (Figure </w:t>
      </w:r>
      <w:r w:rsidR="006A1BBE">
        <w:rPr>
          <w:rFonts w:ascii="Myriad Pro" w:hAnsi="Myriad Pro"/>
          <w:sz w:val="22"/>
          <w:szCs w:val="18"/>
        </w:rPr>
        <w:t>2</w:t>
      </w:r>
      <w:proofErr w:type="gramStart"/>
      <w:r w:rsidR="005E5C43" w:rsidRPr="006A1BBE">
        <w:rPr>
          <w:rFonts w:ascii="Myriad Pro" w:hAnsi="Myriad Pro"/>
          <w:sz w:val="22"/>
          <w:szCs w:val="18"/>
        </w:rPr>
        <w:t>a,b</w:t>
      </w:r>
      <w:proofErr w:type="gramEnd"/>
      <w:r w:rsidR="005E5C43" w:rsidRPr="006A1BBE">
        <w:rPr>
          <w:rFonts w:ascii="Myriad Pro" w:hAnsi="Myriad Pro"/>
          <w:sz w:val="22"/>
          <w:szCs w:val="18"/>
        </w:rPr>
        <w:t xml:space="preserve">). We can see that scenario C presented the best fit with the observation at 200 hPa level (Figure </w:t>
      </w:r>
      <w:r w:rsidR="006A1BBE">
        <w:rPr>
          <w:rFonts w:ascii="Myriad Pro" w:hAnsi="Myriad Pro"/>
          <w:sz w:val="22"/>
          <w:szCs w:val="18"/>
        </w:rPr>
        <w:t>2</w:t>
      </w:r>
      <w:r w:rsidR="005E5C43" w:rsidRPr="006A1BBE">
        <w:rPr>
          <w:rFonts w:ascii="Myriad Pro" w:hAnsi="Myriad Pro"/>
          <w:sz w:val="22"/>
          <w:szCs w:val="18"/>
        </w:rPr>
        <w:t xml:space="preserve">e). </w:t>
      </w:r>
      <w:r w:rsidRPr="006A1BBE">
        <w:rPr>
          <w:rFonts w:ascii="Myriad Pro" w:hAnsi="Myriad Pro"/>
          <w:sz w:val="22"/>
          <w:szCs w:val="18"/>
        </w:rPr>
        <w:t xml:space="preserve"> </w:t>
      </w:r>
      <w:r w:rsidR="005E5C43" w:rsidRPr="006A1BBE">
        <w:rPr>
          <w:rFonts w:ascii="Myriad Pro" w:hAnsi="Myriad Pro"/>
          <w:sz w:val="22"/>
          <w:szCs w:val="18"/>
        </w:rPr>
        <w:t xml:space="preserve">The pattern reflectivity </w:t>
      </w:r>
      <w:r w:rsidR="006A1BBE" w:rsidRPr="006A1BBE">
        <w:rPr>
          <w:rFonts w:ascii="Myriad Pro" w:hAnsi="Myriad Pro"/>
          <w:sz w:val="22"/>
          <w:szCs w:val="18"/>
        </w:rPr>
        <w:t>from scenario D is not consistent</w:t>
      </w:r>
      <w:r w:rsidR="005E5C43" w:rsidRPr="006A1BBE">
        <w:rPr>
          <w:rFonts w:ascii="Myriad Pro" w:hAnsi="Myriad Pro"/>
          <w:sz w:val="22"/>
          <w:szCs w:val="18"/>
        </w:rPr>
        <w:t xml:space="preserve"> </w:t>
      </w:r>
      <w:r w:rsidR="006A1BBE" w:rsidRPr="006A1BBE">
        <w:rPr>
          <w:rFonts w:ascii="Myriad Pro" w:hAnsi="Myriad Pro"/>
          <w:sz w:val="22"/>
          <w:szCs w:val="18"/>
        </w:rPr>
        <w:t>with the observation.</w:t>
      </w:r>
    </w:p>
    <w:p w14:paraId="4DBE635B" w14:textId="7A624D1C" w:rsidR="002D4B55" w:rsidRPr="00FC51F5" w:rsidRDefault="002D4B55" w:rsidP="002D4B55">
      <w:pPr>
        <w:pStyle w:val="SMHeading"/>
        <w:numPr>
          <w:ilvl w:val="0"/>
          <w:numId w:val="20"/>
        </w:numPr>
        <w:rPr>
          <w:rFonts w:ascii="Myriad Pro" w:hAnsi="Myriad Pro"/>
          <w:sz w:val="22"/>
          <w:szCs w:val="22"/>
        </w:rPr>
      </w:pPr>
      <w:bookmarkStart w:id="6" w:name="_Toc102956698"/>
      <w:r w:rsidRPr="00FC51F5">
        <w:rPr>
          <w:rFonts w:ascii="Myriad Pro" w:hAnsi="Myriad Pro"/>
          <w:sz w:val="22"/>
          <w:szCs w:val="22"/>
        </w:rPr>
        <w:t>Issue with the test simulation with KF scheme within the grey zone</w:t>
      </w:r>
      <w:bookmarkEnd w:id="6"/>
    </w:p>
    <w:p w14:paraId="3E7E58A7" w14:textId="61E43C1E" w:rsidR="002D4B55" w:rsidRDefault="002D4B55" w:rsidP="00E35DCB">
      <w:pPr>
        <w:spacing w:before="100" w:beforeAutospacing="1" w:after="100" w:afterAutospacing="1"/>
        <w:ind w:firstLine="540"/>
        <w:jc w:val="both"/>
        <w:rPr>
          <w:rFonts w:ascii="Myriad Pro" w:hAnsi="Myriad Pro"/>
          <w:sz w:val="22"/>
          <w:szCs w:val="18"/>
        </w:rPr>
      </w:pPr>
      <w:r w:rsidRPr="00F938CD">
        <w:rPr>
          <w:rFonts w:ascii="Myriad Pro" w:hAnsi="Myriad Pro"/>
          <w:sz w:val="22"/>
          <w:szCs w:val="18"/>
        </w:rPr>
        <w:fldChar w:fldCharType="begin"/>
      </w:r>
      <w:r w:rsidRPr="00F938CD">
        <w:rPr>
          <w:rFonts w:ascii="Myriad Pro" w:hAnsi="Myriad Pro"/>
          <w:sz w:val="22"/>
          <w:szCs w:val="18"/>
        </w:rPr>
        <w:instrText xml:space="preserve"> ADDIN ZOTERO_ITEM CSL_CITATION {"citationID":"a29r2s76te6","properties":{"formattedCitation":"(Kain, 2004)","plainCitation":"(Kain, 2004)","dontUpdate":true,"noteIndex":0},"citationItems":[{"id":38,"uris":["http://zotero.org/users/7904379/items/DL3XNU5N"],"itemData":{"id":38,"type":"article-journal","abstract":"&lt;section class=\"abstract\"&gt;&lt;h2 class=\"abstractTitle text-title my-1\" id=\"d2594e2\"&gt;Abstract&lt;/h2&gt;&lt;p&gt;Numerous modifications to the Kain–Fritsch convective parameterization have been implemented over the last decade. These modifications are described, and the motivating factors for the changes are discussed. Most changes were inspired by feedback from users of the scheme (primarily numerical modelers) and interpreters of the model output (mainly operational forecasters). The specific formulation of the modifications evolved from an effort to produce desired effects in numerical weather prediction while also rendering the scheme more faithful to observations and cloud-resolving modeling studies.&lt;/p&gt;&lt;/section&gt;","container-title":"Journal of Applied Meteorology and Climatology","DOI":"10.1175/1520-0450(2004)043&lt;0170:TKCPAU&gt;2.0.CO;2","ISSN":"1520-0450, 0894-8763","issue":"1","language":"EN","note":"publisher: American Meteorological Society\nsection: Journal of Applied Meteorology and Climatology","page":"170-181","source":"journals.ametsoc.org","title":"The Kain–Fritsch Convective Parameterization: An Update","title-short":"The Kain–Fritsch Convective Parameterization","URL":"https://journals.ametsoc.org/view/journals/apme/43/1/1520-0450_2004_043_0170_tkcpau_2.0.co_2.xml","volume":"43","author":[{"family":"Kain","given":"John S."}],"accessed":{"date-parts":[["2021",3,25]]},"issued":{"date-parts":[["2004",1,1]]}}}],"schema":"https://github.com/citation-style-language/schema/raw/master/csl-citation.json"} </w:instrText>
      </w:r>
      <w:r w:rsidRPr="00F938CD">
        <w:rPr>
          <w:rFonts w:ascii="Myriad Pro" w:hAnsi="Myriad Pro"/>
          <w:sz w:val="22"/>
          <w:szCs w:val="18"/>
        </w:rPr>
        <w:fldChar w:fldCharType="separate"/>
      </w:r>
      <w:r w:rsidRPr="00F938CD">
        <w:rPr>
          <w:rFonts w:ascii="Myriad Pro" w:hAnsi="Myriad Pro"/>
          <w:sz w:val="22"/>
          <w:szCs w:val="18"/>
        </w:rPr>
        <w:t>Kain, (2004)</w:t>
      </w:r>
      <w:r w:rsidRPr="00F938CD">
        <w:rPr>
          <w:rFonts w:ascii="Myriad Pro" w:hAnsi="Myriad Pro"/>
          <w:sz w:val="22"/>
          <w:szCs w:val="18"/>
        </w:rPr>
        <w:fldChar w:fldCharType="end"/>
      </w:r>
      <w:r w:rsidRPr="00F938CD">
        <w:rPr>
          <w:rFonts w:ascii="Myriad Pro" w:hAnsi="Myriad Pro"/>
          <w:sz w:val="22"/>
          <w:szCs w:val="18"/>
        </w:rPr>
        <w:t xml:space="preserve"> (hereafter referred to as KF) proposed a deep and shallow C</w:t>
      </w:r>
      <w:r w:rsidRPr="00F938CD">
        <w:rPr>
          <w:rFonts w:ascii="Myriad Pro" w:eastAsia="SimSun" w:hAnsi="Myriad Pro"/>
          <w:sz w:val="22"/>
          <w:szCs w:val="18"/>
          <w:lang w:eastAsia="zh-CN"/>
        </w:rPr>
        <w:t>C</w:t>
      </w:r>
      <w:r w:rsidRPr="00F938CD">
        <w:rPr>
          <w:rFonts w:ascii="Myriad Pro" w:hAnsi="Myriad Pro"/>
          <w:sz w:val="22"/>
          <w:szCs w:val="18"/>
        </w:rPr>
        <w:t xml:space="preserve"> convection scheme, which was selected to resolve C</w:t>
      </w:r>
      <w:r w:rsidRPr="00F938CD">
        <w:rPr>
          <w:rFonts w:ascii="Myriad Pro" w:eastAsia="SimSun" w:hAnsi="Myriad Pro"/>
          <w:sz w:val="22"/>
          <w:szCs w:val="18"/>
          <w:lang w:eastAsia="zh-CN"/>
        </w:rPr>
        <w:t>C</w:t>
      </w:r>
      <w:r w:rsidRPr="00F938CD">
        <w:rPr>
          <w:rFonts w:ascii="Myriad Pro" w:hAnsi="Myriad Pro"/>
          <w:sz w:val="22"/>
          <w:szCs w:val="18"/>
        </w:rPr>
        <w:t xml:space="preserve"> processes only in domain </w:t>
      </w:r>
      <m:oMath>
        <m:sSub>
          <m:sSubPr>
            <m:ctrlPr>
              <w:rPr>
                <w:rFonts w:ascii="Cambria Math" w:hAnsi="Cambria Math"/>
                <w:i/>
                <w:sz w:val="22"/>
                <w:szCs w:val="22"/>
              </w:rPr>
            </m:ctrlPr>
          </m:sSubPr>
          <m:e>
            <m:r>
              <w:rPr>
                <w:rFonts w:ascii="Cambria Math" w:hAnsi="Cambria Math"/>
                <w:sz w:val="22"/>
                <w:szCs w:val="18"/>
              </w:rPr>
              <m:t>D0</m:t>
            </m:r>
          </m:e>
          <m:sub>
            <m:r>
              <w:rPr>
                <w:rFonts w:ascii="Cambria Math" w:hAnsi="Cambria Math"/>
                <w:sz w:val="22"/>
                <w:szCs w:val="18"/>
              </w:rPr>
              <m:t>i=1</m:t>
            </m:r>
          </m:sub>
        </m:sSub>
      </m:oMath>
      <w:r w:rsidRPr="00F938CD">
        <w:rPr>
          <w:rFonts w:ascii="Myriad Pro" w:hAnsi="Myriad Pro"/>
          <w:sz w:val="22"/>
          <w:szCs w:val="18"/>
        </w:rPr>
        <w:t xml:space="preserve">. </w:t>
      </w:r>
      <w:bookmarkStart w:id="7" w:name="_Hlk102836668"/>
      <w:r w:rsidRPr="00F938CD">
        <w:rPr>
          <w:rFonts w:ascii="Myriad Pro" w:hAnsi="Myriad Pro"/>
          <w:sz w:val="22"/>
          <w:szCs w:val="18"/>
        </w:rPr>
        <w:t xml:space="preserve">In this study the KF scheme was useless for </w:t>
      </w:r>
      <w:bookmarkStart w:id="8" w:name="_Hlk102805493"/>
      <m:oMath>
        <m:sSub>
          <m:sSubPr>
            <m:ctrlPr>
              <w:rPr>
                <w:rFonts w:ascii="Cambria Math" w:hAnsi="Cambria Math"/>
                <w:i/>
                <w:sz w:val="22"/>
                <w:szCs w:val="18"/>
              </w:rPr>
            </m:ctrlPr>
          </m:sSubPr>
          <m:e>
            <m:r>
              <w:rPr>
                <w:rFonts w:ascii="Cambria Math" w:hAnsi="Cambria Math"/>
                <w:sz w:val="22"/>
                <w:szCs w:val="18"/>
              </w:rPr>
              <m:t>D0</m:t>
            </m:r>
          </m:e>
          <m:sub>
            <m:r>
              <w:rPr>
                <w:rFonts w:ascii="Cambria Math" w:hAnsi="Cambria Math"/>
                <w:sz w:val="22"/>
                <w:szCs w:val="18"/>
              </w:rPr>
              <m:t>i=1-5</m:t>
            </m:r>
          </m:sub>
        </m:sSub>
      </m:oMath>
      <w:bookmarkEnd w:id="8"/>
      <w:r w:rsidRPr="00F938CD">
        <w:rPr>
          <w:rFonts w:ascii="Myriad Pro" w:hAnsi="Myriad Pro"/>
          <w:sz w:val="22"/>
          <w:szCs w:val="18"/>
        </w:rPr>
        <w:t xml:space="preserve">, respectively. This is because it is not certain that KF scheme can provide an expected results when applied to these domains. </w:t>
      </w:r>
      <w:bookmarkEnd w:id="7"/>
      <m:oMath>
        <m:sSub>
          <m:sSubPr>
            <m:ctrlPr>
              <w:rPr>
                <w:rFonts w:ascii="Cambria Math" w:hAnsi="Cambria Math"/>
                <w:i/>
                <w:sz w:val="22"/>
                <w:szCs w:val="18"/>
              </w:rPr>
            </m:ctrlPr>
          </m:sSubPr>
          <m:e>
            <m:r>
              <w:rPr>
                <w:rFonts w:ascii="Cambria Math" w:hAnsi="Cambria Math"/>
                <w:sz w:val="22"/>
                <w:szCs w:val="18"/>
              </w:rPr>
              <m:t>D0</m:t>
            </m:r>
          </m:e>
          <m:sub>
            <m:r>
              <w:rPr>
                <w:rFonts w:ascii="Cambria Math" w:hAnsi="Cambria Math"/>
                <w:sz w:val="22"/>
                <w:szCs w:val="18"/>
              </w:rPr>
              <m:t>i=1-5</m:t>
            </m:r>
          </m:sub>
        </m:sSub>
      </m:oMath>
      <w:r w:rsidRPr="00F938CD">
        <w:rPr>
          <w:rFonts w:ascii="Myriad Pro" w:hAnsi="Myriad Pro"/>
          <w:sz w:val="22"/>
          <w:szCs w:val="18"/>
        </w:rPr>
        <w:t xml:space="preserve"> are the range of grid resolutions where certain processes being neither sub-grid nor resolved, the so-called “grey zone” or “</w:t>
      </w:r>
      <w:bookmarkStart w:id="9" w:name="_Hlk81118109"/>
      <w:r w:rsidRPr="00F938CD">
        <w:rPr>
          <w:rFonts w:ascii="Myriad Pro" w:hAnsi="Myriad Pro"/>
          <w:sz w:val="22"/>
          <w:szCs w:val="18"/>
        </w:rPr>
        <w:t>terra incognita</w:t>
      </w:r>
      <w:bookmarkEnd w:id="9"/>
      <w:r w:rsidRPr="00F938CD">
        <w:rPr>
          <w:rFonts w:ascii="Myriad Pro" w:hAnsi="Myriad Pro"/>
          <w:sz w:val="22"/>
          <w:szCs w:val="18"/>
        </w:rPr>
        <w:t xml:space="preserve">”. Our test simulation with the KF scheme in </w:t>
      </w:r>
      <m:oMath>
        <m:sSub>
          <m:sSubPr>
            <m:ctrlPr>
              <w:rPr>
                <w:rFonts w:ascii="Cambria Math" w:hAnsi="Cambria Math"/>
                <w:i/>
                <w:sz w:val="22"/>
                <w:szCs w:val="18"/>
              </w:rPr>
            </m:ctrlPr>
          </m:sSubPr>
          <m:e>
            <m:r>
              <w:rPr>
                <w:rFonts w:ascii="Cambria Math" w:hAnsi="Cambria Math"/>
                <w:sz w:val="22"/>
                <w:szCs w:val="18"/>
              </w:rPr>
              <m:t>D0</m:t>
            </m:r>
          </m:e>
          <m:sub>
            <m:r>
              <w:rPr>
                <w:rFonts w:ascii="Cambria Math" w:hAnsi="Cambria Math"/>
                <w:sz w:val="22"/>
                <w:szCs w:val="18"/>
              </w:rPr>
              <m:t>i=1-5</m:t>
            </m:r>
          </m:sub>
        </m:sSub>
      </m:oMath>
      <w:r w:rsidRPr="00F938CD">
        <w:rPr>
          <w:rFonts w:ascii="Myriad Pro" w:hAnsi="Myriad Pro"/>
          <w:sz w:val="22"/>
          <w:szCs w:val="18"/>
        </w:rPr>
        <w:t xml:space="preserve"> provided too much precipitation. Figure </w:t>
      </w:r>
      <w:r w:rsidR="00513DFD">
        <w:rPr>
          <w:rFonts w:ascii="Myriad Pro" w:hAnsi="Myriad Pro"/>
          <w:sz w:val="22"/>
          <w:szCs w:val="18"/>
        </w:rPr>
        <w:t>3</w:t>
      </w:r>
      <w:r w:rsidRPr="00F938CD">
        <w:rPr>
          <w:rFonts w:ascii="Myriad Pro" w:hAnsi="Myriad Pro"/>
          <w:sz w:val="22"/>
          <w:szCs w:val="18"/>
        </w:rPr>
        <w:t xml:space="preserve"> show</w:t>
      </w:r>
      <w:r w:rsidR="00513DFD">
        <w:rPr>
          <w:rFonts w:ascii="Myriad Pro" w:hAnsi="Myriad Pro"/>
          <w:sz w:val="22"/>
          <w:szCs w:val="18"/>
        </w:rPr>
        <w:t>s</w:t>
      </w:r>
      <w:r w:rsidRPr="00F938CD">
        <w:rPr>
          <w:rFonts w:ascii="Myriad Pro" w:hAnsi="Myriad Pro"/>
          <w:sz w:val="22"/>
          <w:szCs w:val="18"/>
        </w:rPr>
        <w:t xml:space="preserve"> the results of large-eddy simulation run with KF</w:t>
      </w:r>
      <w:r w:rsidR="00513DFD">
        <w:rPr>
          <w:rFonts w:ascii="Myriad Pro" w:hAnsi="Myriad Pro"/>
          <w:sz w:val="22"/>
          <w:szCs w:val="18"/>
        </w:rPr>
        <w:t xml:space="preserve"> from scenario C and D, respectively.</w:t>
      </w:r>
    </w:p>
    <w:p w14:paraId="36598835" w14:textId="53E36D94" w:rsidR="007D5E89" w:rsidRPr="00595104" w:rsidRDefault="007D5E89" w:rsidP="007D5E89">
      <w:pPr>
        <w:pStyle w:val="SMHeading"/>
        <w:numPr>
          <w:ilvl w:val="0"/>
          <w:numId w:val="20"/>
        </w:numPr>
        <w:rPr>
          <w:rFonts w:ascii="Myriad Pro" w:hAnsi="Myriad Pro"/>
          <w:sz w:val="22"/>
          <w:szCs w:val="22"/>
        </w:rPr>
      </w:pPr>
      <w:bookmarkStart w:id="10" w:name="_Toc102956699"/>
      <w:r w:rsidRPr="00595104">
        <w:rPr>
          <w:rFonts w:ascii="Myriad Pro" w:hAnsi="Myriad Pro"/>
          <w:sz w:val="22"/>
          <w:szCs w:val="22"/>
        </w:rPr>
        <w:t>Figures</w:t>
      </w:r>
      <w:r w:rsidR="00595104" w:rsidRPr="00595104">
        <w:rPr>
          <w:rFonts w:ascii="Myriad Pro" w:hAnsi="Myriad Pro"/>
          <w:sz w:val="22"/>
          <w:szCs w:val="22"/>
        </w:rPr>
        <w:t xml:space="preserve"> 1 to </w:t>
      </w:r>
      <w:r w:rsidR="007066A5">
        <w:rPr>
          <w:rFonts w:ascii="Myriad Pro" w:hAnsi="Myriad Pro"/>
          <w:sz w:val="22"/>
          <w:szCs w:val="22"/>
        </w:rPr>
        <w:t>3</w:t>
      </w:r>
      <w:bookmarkEnd w:id="10"/>
      <w:r w:rsidRPr="00595104">
        <w:rPr>
          <w:rFonts w:ascii="Myriad Pro" w:hAnsi="Myriad Pro"/>
          <w:sz w:val="22"/>
          <w:szCs w:val="22"/>
        </w:rPr>
        <w:t xml:space="preserve"> </w:t>
      </w:r>
    </w:p>
    <w:p w14:paraId="65E7775F" w14:textId="3BDDDD02" w:rsidR="00D06B2F" w:rsidRPr="009879D5" w:rsidRDefault="00D06B2F" w:rsidP="007E7092">
      <w:pPr>
        <w:spacing w:before="100" w:beforeAutospacing="1" w:after="100" w:afterAutospacing="1"/>
        <w:rPr>
          <w:rFonts w:ascii="Myriad Pro" w:hAnsi="Myriad Pro"/>
        </w:rPr>
      </w:pPr>
      <w:r w:rsidRPr="009879D5">
        <w:rPr>
          <w:rFonts w:ascii="Myriad Pro" w:hAnsi="Myriad Pro"/>
          <w:noProof/>
        </w:rPr>
        <w:drawing>
          <wp:inline distT="0" distB="0" distL="0" distR="0" wp14:anchorId="62BCC7E9" wp14:editId="21FFD665">
            <wp:extent cx="5438692" cy="4667250"/>
            <wp:effectExtent l="0" t="0" r="0" b="0"/>
            <wp:docPr id="55" name="Picture 54">
              <a:extLst xmlns:a="http://schemas.openxmlformats.org/drawingml/2006/main">
                <a:ext uri="{FF2B5EF4-FFF2-40B4-BE49-F238E27FC236}">
                  <a16:creationId xmlns:a16="http://schemas.microsoft.com/office/drawing/2014/main" id="{39FA7E29-0A7B-45D5-BEFA-3B9E0C1E3723}"/>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 name="Picture 54">
                      <a:extLst>
                        <a:ext uri="{FF2B5EF4-FFF2-40B4-BE49-F238E27FC236}">
                          <a16:creationId xmlns:a16="http://schemas.microsoft.com/office/drawing/2014/main" id="{39FA7E29-0A7B-45D5-BEFA-3B9E0C1E3723}"/>
                        </a:ext>
                      </a:extLst>
                    </pic:cNvPr>
                    <pic:cNvPicPr>
                      <a:picLocks noChangeAspect="1"/>
                    </pic:cNvPicPr>
                  </pic:nvPicPr>
                  <pic:blipFill>
                    <a:blip r:embed="rId22"/>
                    <a:stretch>
                      <a:fillRect/>
                    </a:stretch>
                  </pic:blipFill>
                  <pic:spPr>
                    <a:xfrm>
                      <a:off x="0" y="0"/>
                      <a:ext cx="5506847" cy="4725738"/>
                    </a:xfrm>
                    <a:prstGeom prst="rect">
                      <a:avLst/>
                    </a:prstGeom>
                  </pic:spPr>
                </pic:pic>
              </a:graphicData>
            </a:graphic>
          </wp:inline>
        </w:drawing>
      </w:r>
    </w:p>
    <w:p w14:paraId="4974654D" w14:textId="229370A2" w:rsidR="008F38F8" w:rsidRPr="009879D5" w:rsidRDefault="007E7092" w:rsidP="007E7092">
      <w:pPr>
        <w:pStyle w:val="Caption"/>
        <w:jc w:val="both"/>
        <w:rPr>
          <w:rFonts w:ascii="Myriad Pro" w:hAnsi="Myriad Pro"/>
          <w:b w:val="0"/>
          <w:bCs w:val="0"/>
          <w:sz w:val="24"/>
          <w:szCs w:val="24"/>
        </w:rPr>
      </w:pPr>
      <w:r w:rsidRPr="009879D5">
        <w:rPr>
          <w:rFonts w:ascii="Myriad Pro" w:hAnsi="Myriad Pro"/>
          <w:sz w:val="24"/>
          <w:szCs w:val="24"/>
        </w:rPr>
        <w:t xml:space="preserve">Figure </w:t>
      </w:r>
      <w:r w:rsidRPr="009879D5">
        <w:rPr>
          <w:rFonts w:ascii="Myriad Pro" w:hAnsi="Myriad Pro"/>
          <w:sz w:val="24"/>
          <w:szCs w:val="24"/>
        </w:rPr>
        <w:fldChar w:fldCharType="begin"/>
      </w:r>
      <w:r w:rsidRPr="009879D5">
        <w:rPr>
          <w:rFonts w:ascii="Myriad Pro" w:hAnsi="Myriad Pro"/>
          <w:sz w:val="24"/>
          <w:szCs w:val="24"/>
        </w:rPr>
        <w:instrText xml:space="preserve"> SEQ Figure \* ARABIC </w:instrText>
      </w:r>
      <w:r w:rsidRPr="009879D5">
        <w:rPr>
          <w:rFonts w:ascii="Myriad Pro" w:hAnsi="Myriad Pro"/>
          <w:sz w:val="24"/>
          <w:szCs w:val="24"/>
        </w:rPr>
        <w:fldChar w:fldCharType="separate"/>
      </w:r>
      <w:r w:rsidR="00EB659A">
        <w:rPr>
          <w:rFonts w:ascii="Myriad Pro" w:hAnsi="Myriad Pro"/>
          <w:noProof/>
          <w:sz w:val="24"/>
          <w:szCs w:val="24"/>
        </w:rPr>
        <w:t>1</w:t>
      </w:r>
      <w:r w:rsidRPr="009879D5">
        <w:rPr>
          <w:rFonts w:ascii="Myriad Pro" w:hAnsi="Myriad Pro"/>
          <w:sz w:val="24"/>
          <w:szCs w:val="24"/>
        </w:rPr>
        <w:fldChar w:fldCharType="end"/>
      </w:r>
      <w:r w:rsidRPr="009879D5">
        <w:rPr>
          <w:rFonts w:ascii="Myriad Pro" w:hAnsi="Myriad Pro"/>
          <w:b w:val="0"/>
          <w:bCs w:val="0"/>
          <w:sz w:val="24"/>
          <w:szCs w:val="24"/>
        </w:rPr>
        <w:t xml:space="preserve">. </w:t>
      </w:r>
      <w:bookmarkStart w:id="11" w:name="_Hlk102908960"/>
      <w:r w:rsidR="008F38F8" w:rsidRPr="009879D5">
        <w:rPr>
          <w:rFonts w:ascii="Myriad Pro" w:hAnsi="Myriad Pro"/>
          <w:b w:val="0"/>
          <w:bCs w:val="0"/>
          <w:sz w:val="22"/>
          <w:szCs w:val="22"/>
        </w:rPr>
        <w:t>Vertical cross-section of pattern reflectivity on July 19, 2014</w:t>
      </w:r>
      <w:bookmarkEnd w:id="11"/>
      <w:r w:rsidR="008F38F8" w:rsidRPr="009879D5">
        <w:rPr>
          <w:rFonts w:ascii="Myriad Pro" w:hAnsi="Myriad Pro"/>
          <w:b w:val="0"/>
          <w:bCs w:val="0"/>
          <w:sz w:val="22"/>
          <w:szCs w:val="22"/>
        </w:rPr>
        <w:t>: (a) Observed radar reflectivity from TIPEX-III between 18:45 and 20:00 local standard time (LST); (b-e) Comparison between United States Geological Survey 30 arc s (USGS: ~900) and Shuttle Radar Topography Mission 3 arc s dataset (SRTM;~90 m) high-resolution topographic dataset for scenarios A, B, B1 and B2</w:t>
      </w:r>
      <w:r w:rsidR="0042629E" w:rsidRPr="009879D5">
        <w:rPr>
          <w:rFonts w:ascii="Myriad Pro" w:hAnsi="Myriad Pro"/>
          <w:b w:val="0"/>
          <w:bCs w:val="0"/>
          <w:sz w:val="22"/>
          <w:szCs w:val="22"/>
        </w:rPr>
        <w:t>,</w:t>
      </w:r>
      <w:r w:rsidR="004C69A8" w:rsidRPr="009879D5">
        <w:rPr>
          <w:rFonts w:ascii="Myriad Pro" w:hAnsi="Myriad Pro"/>
          <w:b w:val="0"/>
          <w:bCs w:val="0"/>
          <w:sz w:val="22"/>
          <w:szCs w:val="22"/>
        </w:rPr>
        <w:t xml:space="preserve"> all </w:t>
      </w:r>
      <w:r w:rsidR="0042629E" w:rsidRPr="009879D5">
        <w:rPr>
          <w:rFonts w:ascii="Myriad Pro" w:hAnsi="Myriad Pro"/>
          <w:b w:val="0"/>
          <w:bCs w:val="0"/>
          <w:sz w:val="22"/>
          <w:szCs w:val="22"/>
        </w:rPr>
        <w:t xml:space="preserve">depicted </w:t>
      </w:r>
      <w:r w:rsidR="004C69A8" w:rsidRPr="009879D5">
        <w:rPr>
          <w:rFonts w:ascii="Myriad Pro" w:hAnsi="Myriad Pro"/>
          <w:b w:val="0"/>
          <w:bCs w:val="0"/>
          <w:sz w:val="22"/>
          <w:szCs w:val="22"/>
        </w:rPr>
        <w:t xml:space="preserve">from </w:t>
      </w:r>
      <m:oMath>
        <m:sSub>
          <m:sSubPr>
            <m:ctrlPr>
              <w:rPr>
                <w:rFonts w:ascii="Cambria Math" w:hAnsi="Cambria Math"/>
                <w:b w:val="0"/>
                <w:bCs w:val="0"/>
                <w:i/>
                <w:sz w:val="22"/>
                <w:szCs w:val="22"/>
              </w:rPr>
            </m:ctrlPr>
          </m:sSubPr>
          <m:e>
            <m:r>
              <m:rPr>
                <m:sty m:val="bi"/>
              </m:rPr>
              <w:rPr>
                <w:rFonts w:ascii="Cambria Math" w:hAnsi="Cambria Math"/>
                <w:sz w:val="22"/>
                <w:szCs w:val="22"/>
              </w:rPr>
              <m:t>D</m:t>
            </m:r>
            <m:r>
              <m:rPr>
                <m:sty m:val="bi"/>
              </m:rPr>
              <w:rPr>
                <w:rFonts w:ascii="Cambria Math" w:hAnsi="Cambria Math"/>
                <w:sz w:val="22"/>
                <w:szCs w:val="22"/>
              </w:rPr>
              <m:t>0</m:t>
            </m:r>
          </m:e>
          <m:sub>
            <m:r>
              <m:rPr>
                <m:sty m:val="bi"/>
              </m:rPr>
              <w:rPr>
                <w:rFonts w:ascii="Cambria Math" w:hAnsi="Cambria Math"/>
                <w:sz w:val="22"/>
                <w:szCs w:val="22"/>
              </w:rPr>
              <m:t>i=3</m:t>
            </m:r>
          </m:sub>
        </m:sSub>
      </m:oMath>
      <w:r w:rsidR="008F38F8" w:rsidRPr="009879D5">
        <w:rPr>
          <w:rFonts w:ascii="Myriad Pro" w:hAnsi="Myriad Pro"/>
          <w:b w:val="0"/>
          <w:bCs w:val="0"/>
          <w:sz w:val="22"/>
          <w:szCs w:val="22"/>
        </w:rPr>
        <w:t>, depicted between 16:00 LST and 20:00 LST; (f-h) same as previous but for scenarios C, D, and E</w:t>
      </w:r>
      <w:r w:rsidR="0042629E" w:rsidRPr="009879D5">
        <w:rPr>
          <w:rFonts w:ascii="Myriad Pro" w:hAnsi="Myriad Pro"/>
          <w:b w:val="0"/>
          <w:bCs w:val="0"/>
          <w:sz w:val="22"/>
          <w:szCs w:val="22"/>
        </w:rPr>
        <w:t>, all</w:t>
      </w:r>
      <w:r w:rsidR="008F38F8" w:rsidRPr="009879D5">
        <w:rPr>
          <w:rFonts w:ascii="Myriad Pro" w:hAnsi="Myriad Pro"/>
          <w:b w:val="0"/>
          <w:bCs w:val="0"/>
          <w:sz w:val="22"/>
          <w:szCs w:val="22"/>
        </w:rPr>
        <w:t xml:space="preserve"> </w:t>
      </w:r>
      <w:r w:rsidR="004C69A8" w:rsidRPr="009879D5">
        <w:rPr>
          <w:rFonts w:ascii="Myriad Pro" w:hAnsi="Myriad Pro"/>
          <w:b w:val="0"/>
          <w:bCs w:val="0"/>
          <w:sz w:val="22"/>
          <w:szCs w:val="22"/>
        </w:rPr>
        <w:t xml:space="preserve">depicted from </w:t>
      </w:r>
      <m:oMath>
        <m:sSub>
          <m:sSubPr>
            <m:ctrlPr>
              <w:rPr>
                <w:rFonts w:ascii="Cambria Math" w:hAnsi="Cambria Math"/>
                <w:b w:val="0"/>
                <w:bCs w:val="0"/>
                <w:i/>
                <w:sz w:val="22"/>
                <w:szCs w:val="22"/>
              </w:rPr>
            </m:ctrlPr>
          </m:sSubPr>
          <m:e>
            <m:r>
              <m:rPr>
                <m:sty m:val="bi"/>
              </m:rPr>
              <w:rPr>
                <w:rFonts w:ascii="Cambria Math" w:hAnsi="Cambria Math"/>
                <w:sz w:val="22"/>
                <w:szCs w:val="22"/>
              </w:rPr>
              <m:t>D</m:t>
            </m:r>
            <m:r>
              <m:rPr>
                <m:sty m:val="bi"/>
              </m:rPr>
              <w:rPr>
                <w:rFonts w:ascii="Cambria Math" w:hAnsi="Cambria Math"/>
                <w:sz w:val="22"/>
                <w:szCs w:val="22"/>
              </w:rPr>
              <m:t>0</m:t>
            </m:r>
          </m:e>
          <m:sub>
            <m:r>
              <m:rPr>
                <m:sty m:val="bi"/>
              </m:rPr>
              <w:rPr>
                <w:rFonts w:ascii="Cambria Math" w:hAnsi="Cambria Math"/>
                <w:sz w:val="22"/>
                <w:szCs w:val="22"/>
              </w:rPr>
              <m:t>i=5</m:t>
            </m:r>
          </m:sub>
        </m:sSub>
      </m:oMath>
      <w:r w:rsidR="004C69A8" w:rsidRPr="009879D5">
        <w:rPr>
          <w:rFonts w:ascii="Myriad Pro" w:hAnsi="Myriad Pro"/>
          <w:b w:val="0"/>
          <w:bCs w:val="0"/>
          <w:sz w:val="22"/>
          <w:szCs w:val="22"/>
        </w:rPr>
        <w:t xml:space="preserve"> </w:t>
      </w:r>
      <w:r w:rsidR="008F38F8" w:rsidRPr="009879D5">
        <w:rPr>
          <w:rFonts w:ascii="Myriad Pro" w:hAnsi="Myriad Pro"/>
          <w:b w:val="0"/>
          <w:bCs w:val="0"/>
          <w:sz w:val="22"/>
          <w:szCs w:val="22"/>
        </w:rPr>
        <w:t>(continued on next page).</w:t>
      </w:r>
    </w:p>
    <w:p w14:paraId="1C58815A" w14:textId="10E47842" w:rsidR="00D06B2F" w:rsidRPr="009879D5" w:rsidRDefault="00D06B2F" w:rsidP="00E262E4">
      <w:pPr>
        <w:spacing w:before="100" w:beforeAutospacing="1" w:after="100" w:afterAutospacing="1"/>
        <w:rPr>
          <w:rFonts w:ascii="Myriad Pro" w:hAnsi="Myriad Pro"/>
        </w:rPr>
      </w:pPr>
      <w:r w:rsidRPr="009879D5">
        <w:rPr>
          <w:rFonts w:ascii="Myriad Pro" w:hAnsi="Myriad Pro"/>
          <w:noProof/>
        </w:rPr>
        <w:lastRenderedPageBreak/>
        <w:drawing>
          <wp:inline distT="0" distB="0" distL="0" distR="0" wp14:anchorId="2D16F70A" wp14:editId="25A25FA4">
            <wp:extent cx="5414645" cy="3371353"/>
            <wp:effectExtent l="0" t="0" r="0" b="635"/>
            <wp:docPr id="10" name="Picture 13">
              <a:extLst xmlns:a="http://schemas.openxmlformats.org/drawingml/2006/main">
                <a:ext uri="{FF2B5EF4-FFF2-40B4-BE49-F238E27FC236}">
                  <a16:creationId xmlns:a16="http://schemas.microsoft.com/office/drawing/2014/main" id="{4C8B16C8-93D9-4055-9477-B2C12D143B75}"/>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Picture 13">
                      <a:extLst>
                        <a:ext uri="{FF2B5EF4-FFF2-40B4-BE49-F238E27FC236}">
                          <a16:creationId xmlns:a16="http://schemas.microsoft.com/office/drawing/2014/main" id="{4C8B16C8-93D9-4055-9477-B2C12D143B75}"/>
                        </a:ext>
                      </a:extLst>
                    </pic:cNvPr>
                    <pic:cNvPicPr>
                      <a:picLocks noChangeAspect="1"/>
                    </pic:cNvPicPr>
                  </pic:nvPicPr>
                  <pic:blipFill>
                    <a:blip r:embed="rId23"/>
                    <a:stretch>
                      <a:fillRect/>
                    </a:stretch>
                  </pic:blipFill>
                  <pic:spPr>
                    <a:xfrm>
                      <a:off x="0" y="0"/>
                      <a:ext cx="5425270" cy="3377968"/>
                    </a:xfrm>
                    <a:prstGeom prst="rect">
                      <a:avLst/>
                    </a:prstGeom>
                  </pic:spPr>
                </pic:pic>
              </a:graphicData>
            </a:graphic>
          </wp:inline>
        </w:drawing>
      </w:r>
    </w:p>
    <w:p w14:paraId="27E63E4A" w14:textId="03FF7F35" w:rsidR="00B92F28" w:rsidRPr="009879D5" w:rsidRDefault="00B92F28" w:rsidP="00E262E4">
      <w:pPr>
        <w:spacing w:before="100" w:beforeAutospacing="1" w:after="100" w:afterAutospacing="1"/>
        <w:rPr>
          <w:rFonts w:ascii="Myriad Pro" w:hAnsi="Myriad Pro"/>
        </w:rPr>
      </w:pPr>
      <w:r w:rsidRPr="009879D5">
        <w:rPr>
          <w:rFonts w:ascii="Myriad Pro" w:hAnsi="Myriad Pro"/>
          <w:b/>
          <w:bCs/>
        </w:rPr>
        <w:t>Figure 1.</w:t>
      </w:r>
      <w:r w:rsidRPr="009879D5">
        <w:rPr>
          <w:rFonts w:ascii="Myriad Pro" w:hAnsi="Myriad Pro"/>
        </w:rPr>
        <w:t xml:space="preserve"> </w:t>
      </w:r>
      <w:r w:rsidRPr="009879D5">
        <w:rPr>
          <w:rFonts w:ascii="Myriad Pro" w:hAnsi="Myriad Pro"/>
          <w:sz w:val="22"/>
          <w:szCs w:val="18"/>
        </w:rPr>
        <w:t>(continued)</w:t>
      </w:r>
    </w:p>
    <w:p w14:paraId="204CF27F" w14:textId="6EEA5DE4" w:rsidR="007C2561" w:rsidRDefault="007066A5" w:rsidP="005A423E">
      <w:pPr>
        <w:pStyle w:val="SMcaption"/>
        <w:jc w:val="center"/>
        <w:rPr>
          <w:rFonts w:ascii="Myriad Pro" w:hAnsi="Myriad Pro"/>
          <w:sz w:val="22"/>
          <w:szCs w:val="22"/>
        </w:rPr>
      </w:pPr>
      <w:r>
        <w:rPr>
          <w:noProof/>
        </w:rPr>
        <w:lastRenderedPageBreak/>
        <mc:AlternateContent>
          <mc:Choice Requires="wps">
            <w:drawing>
              <wp:anchor distT="0" distB="0" distL="114300" distR="114300" simplePos="0" relativeHeight="251659264" behindDoc="0" locked="0" layoutInCell="1" allowOverlap="1" wp14:anchorId="3020E559" wp14:editId="6501520B">
                <wp:simplePos x="0" y="0"/>
                <wp:positionH relativeFrom="column">
                  <wp:posOffset>4653280</wp:posOffset>
                </wp:positionH>
                <wp:positionV relativeFrom="paragraph">
                  <wp:posOffset>848029</wp:posOffset>
                </wp:positionV>
                <wp:extent cx="0" cy="640080"/>
                <wp:effectExtent l="76200" t="0" r="76200" b="45720"/>
                <wp:wrapNone/>
                <wp:docPr id="6" name="Straight Arrow Connector 6"/>
                <wp:cNvGraphicFramePr/>
                <a:graphic xmlns:a="http://schemas.openxmlformats.org/drawingml/2006/main">
                  <a:graphicData uri="http://schemas.microsoft.com/office/word/2010/wordprocessingShape">
                    <wps:wsp>
                      <wps:cNvCnPr/>
                      <wps:spPr>
                        <a:xfrm>
                          <a:off x="0" y="0"/>
                          <a:ext cx="0" cy="640080"/>
                        </a:xfrm>
                        <a:prstGeom prst="straightConnector1">
                          <a:avLst/>
                        </a:prstGeom>
                        <a:ln w="76200">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oel="http://schemas.microsoft.com/office/2019/extlst">
            <w:pict>
              <v:shapetype w14:anchorId="18BBDE87" id="_x0000_t32" coordsize="21600,21600" o:spt="32" o:oned="t" path="m,l21600,21600e" filled="f">
                <v:path arrowok="t" fillok="f" o:connecttype="none"/>
                <o:lock v:ext="edit" shapetype="t"/>
              </v:shapetype>
              <v:shape id="Straight Arrow Connector 6" o:spid="_x0000_s1026" type="#_x0000_t32" style="position:absolute;margin-left:366.4pt;margin-top:66.75pt;width:0;height:50.4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" strokecolor="black [3213]" strokeweight="6pt">
                <v:stroke endarrow="block" joinstyle="miter"/>
              </v:shape>
            </w:pict>
          </mc:Fallback>
        </mc:AlternateContent>
      </w:r>
      <w:r>
        <w:rPr>
          <w:noProof/>
        </w:rPr>
        <w:drawing>
          <wp:inline distT="0" distB="0" distL="0" distR="0" wp14:anchorId="524F93FD" wp14:editId="2D90BF6D">
            <wp:extent cx="5943600" cy="4754880"/>
            <wp:effectExtent l="0" t="0" r="0" b="7620"/>
            <wp:docPr id="5" name="Picture 4">
              <a:extLst xmlns:a="http://schemas.openxmlformats.org/drawingml/2006/main">
                <a:ext uri="{FF2B5EF4-FFF2-40B4-BE49-F238E27FC236}">
                  <a16:creationId xmlns:a16="http://schemas.microsoft.com/office/drawing/2014/main" id="{C3D72845-8E9D-6B45-AC78-35AD0E4C127B}"/>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4">
                      <a:extLst>
                        <a:ext uri="{FF2B5EF4-FFF2-40B4-BE49-F238E27FC236}">
                          <a16:creationId xmlns:a16="http://schemas.microsoft.com/office/drawing/2014/main" id="{C3D72845-8E9D-6B45-AC78-35AD0E4C127B}"/>
                        </a:ext>
                      </a:extLst>
                    </pic:cNvPr>
                    <pic:cNvPicPr>
                      <a:picLocks noChangeAspect="1"/>
                    </pic:cNvPicPr>
                  </pic:nvPicPr>
                  <pic:blipFill>
                    <a:blip r:embed="rId24"/>
                    <a:stretch>
                      <a:fillRect/>
                    </a:stretch>
                  </pic:blipFill>
                  <pic:spPr>
                    <a:xfrm>
                      <a:off x="0" y="0"/>
                      <a:ext cx="5943600" cy="4754880"/>
                    </a:xfrm>
                    <a:prstGeom prst="rect">
                      <a:avLst/>
                    </a:prstGeom>
                  </pic:spPr>
                </pic:pic>
              </a:graphicData>
            </a:graphic>
          </wp:inline>
        </w:drawing>
      </w:r>
    </w:p>
    <w:p w14:paraId="65673F5C" w14:textId="06F9AB99" w:rsidR="007C2561" w:rsidRPr="00EB659A" w:rsidRDefault="00EB659A" w:rsidP="00EB659A">
      <w:pPr>
        <w:pStyle w:val="Caption"/>
        <w:spacing w:before="240"/>
        <w:jc w:val="both"/>
        <w:rPr>
          <w:rFonts w:ascii="Myriad Pro" w:hAnsi="Myriad Pro"/>
          <w:b w:val="0"/>
          <w:bCs w:val="0"/>
          <w:sz w:val="22"/>
          <w:szCs w:val="22"/>
        </w:rPr>
      </w:pPr>
      <w:r w:rsidRPr="00EB659A">
        <w:rPr>
          <w:rFonts w:ascii="Myriad Pro" w:hAnsi="Myriad Pro"/>
          <w:sz w:val="22"/>
          <w:szCs w:val="22"/>
        </w:rPr>
        <w:t xml:space="preserve">Figure </w:t>
      </w:r>
      <w:r w:rsidRPr="00EB659A">
        <w:rPr>
          <w:rFonts w:ascii="Myriad Pro" w:hAnsi="Myriad Pro"/>
          <w:sz w:val="22"/>
          <w:szCs w:val="22"/>
        </w:rPr>
        <w:fldChar w:fldCharType="begin"/>
      </w:r>
      <w:r w:rsidRPr="00EB659A">
        <w:rPr>
          <w:rFonts w:ascii="Myriad Pro" w:hAnsi="Myriad Pro"/>
          <w:sz w:val="22"/>
          <w:szCs w:val="22"/>
        </w:rPr>
        <w:instrText xml:space="preserve"> SEQ Figure \* ARABIC </w:instrText>
      </w:r>
      <w:r w:rsidRPr="00EB659A">
        <w:rPr>
          <w:rFonts w:ascii="Myriad Pro" w:hAnsi="Myriad Pro"/>
          <w:sz w:val="22"/>
          <w:szCs w:val="22"/>
        </w:rPr>
        <w:fldChar w:fldCharType="separate"/>
      </w:r>
      <w:r w:rsidRPr="00EB659A">
        <w:rPr>
          <w:rFonts w:ascii="Myriad Pro" w:hAnsi="Myriad Pro"/>
          <w:noProof/>
          <w:sz w:val="22"/>
          <w:szCs w:val="22"/>
        </w:rPr>
        <w:t>2</w:t>
      </w:r>
      <w:r w:rsidRPr="00EB659A">
        <w:rPr>
          <w:rFonts w:ascii="Myriad Pro" w:hAnsi="Myriad Pro"/>
          <w:sz w:val="22"/>
          <w:szCs w:val="22"/>
        </w:rPr>
        <w:fldChar w:fldCharType="end"/>
      </w:r>
      <w:r w:rsidRPr="00EB659A">
        <w:rPr>
          <w:rFonts w:ascii="Myriad Pro" w:hAnsi="Myriad Pro"/>
          <w:b w:val="0"/>
          <w:bCs w:val="0"/>
          <w:sz w:val="22"/>
          <w:szCs w:val="22"/>
        </w:rPr>
        <w:t xml:space="preserve">. </w:t>
      </w:r>
      <w:r w:rsidR="007066A5" w:rsidRPr="00EB659A">
        <w:rPr>
          <w:rFonts w:ascii="Myriad Pro" w:hAnsi="Myriad Pro"/>
          <w:b w:val="0"/>
          <w:bCs w:val="0"/>
          <w:sz w:val="22"/>
          <w:szCs w:val="22"/>
        </w:rPr>
        <w:t xml:space="preserve">Comparison between pattern reflectivity from </w:t>
      </w:r>
      <m:oMath>
        <m:sSub>
          <m:sSubPr>
            <m:ctrlPr>
              <w:rPr>
                <w:rFonts w:ascii="Cambria Math" w:hAnsi="Cambria Math"/>
                <w:b w:val="0"/>
                <w:bCs w:val="0"/>
                <w:i/>
                <w:sz w:val="22"/>
                <w:szCs w:val="22"/>
              </w:rPr>
            </m:ctrlPr>
          </m:sSubPr>
          <m:e>
            <m:r>
              <m:rPr>
                <m:sty m:val="bi"/>
              </m:rPr>
              <w:rPr>
                <w:rFonts w:ascii="Cambria Math" w:hAnsi="Cambria Math"/>
                <w:sz w:val="22"/>
                <w:szCs w:val="22"/>
              </w:rPr>
              <m:t>D</m:t>
            </m:r>
            <m:r>
              <m:rPr>
                <m:sty m:val="bi"/>
              </m:rPr>
              <w:rPr>
                <w:rFonts w:ascii="Cambria Math" w:hAnsi="Cambria Math"/>
                <w:sz w:val="22"/>
                <w:szCs w:val="22"/>
              </w:rPr>
              <m:t>0</m:t>
            </m:r>
          </m:e>
          <m:sub>
            <m:r>
              <m:rPr>
                <m:sty m:val="bi"/>
              </m:rPr>
              <w:rPr>
                <w:rFonts w:ascii="Cambria Math" w:hAnsi="Cambria Math"/>
                <w:sz w:val="22"/>
                <w:szCs w:val="22"/>
              </w:rPr>
              <m:t>i=5</m:t>
            </m:r>
          </m:sub>
        </m:sSub>
      </m:oMath>
      <w:r w:rsidR="009D2200">
        <w:rPr>
          <w:rFonts w:ascii="Myriad Pro" w:hAnsi="Myriad Pro"/>
          <w:b w:val="0"/>
          <w:bCs w:val="0"/>
          <w:sz w:val="22"/>
          <w:szCs w:val="22"/>
        </w:rPr>
        <w:t xml:space="preserve"> of </w:t>
      </w:r>
      <w:r w:rsidR="007066A5" w:rsidRPr="00EB659A">
        <w:rPr>
          <w:rFonts w:ascii="Myriad Pro" w:hAnsi="Myriad Pro"/>
          <w:b w:val="0"/>
          <w:bCs w:val="0"/>
          <w:sz w:val="22"/>
          <w:szCs w:val="22"/>
        </w:rPr>
        <w:t>scenario</w:t>
      </w:r>
      <w:r w:rsidR="009D2200">
        <w:rPr>
          <w:rFonts w:ascii="Myriad Pro" w:hAnsi="Myriad Pro"/>
          <w:b w:val="0"/>
          <w:bCs w:val="0"/>
          <w:sz w:val="22"/>
          <w:szCs w:val="22"/>
        </w:rPr>
        <w:t>s</w:t>
      </w:r>
      <w:r w:rsidR="007066A5" w:rsidRPr="00EB659A">
        <w:rPr>
          <w:rFonts w:ascii="Myriad Pro" w:hAnsi="Myriad Pro"/>
          <w:b w:val="0"/>
          <w:bCs w:val="0"/>
          <w:sz w:val="22"/>
          <w:szCs w:val="22"/>
        </w:rPr>
        <w:t xml:space="preserve"> C and D</w:t>
      </w:r>
      <w:r w:rsidR="009D2200">
        <w:rPr>
          <w:rFonts w:ascii="Myriad Pro" w:hAnsi="Myriad Pro"/>
          <w:b w:val="0"/>
          <w:bCs w:val="0"/>
          <w:sz w:val="22"/>
          <w:szCs w:val="22"/>
        </w:rPr>
        <w:t>,</w:t>
      </w:r>
      <w:r w:rsidR="007066A5" w:rsidRPr="00EB659A">
        <w:rPr>
          <w:rFonts w:ascii="Myriad Pro" w:hAnsi="Myriad Pro"/>
          <w:b w:val="0"/>
          <w:bCs w:val="0"/>
          <w:sz w:val="22"/>
          <w:szCs w:val="22"/>
        </w:rPr>
        <w:t xml:space="preserve"> </w:t>
      </w:r>
      <w:r w:rsidR="009D2200">
        <w:rPr>
          <w:rFonts w:ascii="Myriad Pro" w:hAnsi="Myriad Pro"/>
          <w:b w:val="0"/>
          <w:bCs w:val="0"/>
          <w:sz w:val="22"/>
          <w:szCs w:val="22"/>
        </w:rPr>
        <w:t>and</w:t>
      </w:r>
      <w:r w:rsidR="007066A5" w:rsidRPr="00EB659A">
        <w:rPr>
          <w:rFonts w:ascii="Myriad Pro" w:hAnsi="Myriad Pro"/>
          <w:b w:val="0"/>
          <w:bCs w:val="0"/>
          <w:sz w:val="22"/>
          <w:szCs w:val="22"/>
        </w:rPr>
        <w:t xml:space="preserve"> Fengyun’s 2D satellite images</w:t>
      </w:r>
      <w:r w:rsidRPr="00EB659A">
        <w:rPr>
          <w:rFonts w:ascii="Myriad Pro" w:hAnsi="Myriad Pro"/>
          <w:b w:val="0"/>
          <w:bCs w:val="0"/>
          <w:sz w:val="22"/>
          <w:szCs w:val="22"/>
        </w:rPr>
        <w:t>; the b</w:t>
      </w:r>
      <w:r w:rsidR="009D2200">
        <w:rPr>
          <w:rFonts w:ascii="Myriad Pro" w:hAnsi="Myriad Pro"/>
          <w:b w:val="0"/>
          <w:bCs w:val="0"/>
          <w:sz w:val="22"/>
          <w:szCs w:val="22"/>
        </w:rPr>
        <w:t>l</w:t>
      </w:r>
      <w:r w:rsidRPr="00EB659A">
        <w:rPr>
          <w:rFonts w:ascii="Myriad Pro" w:hAnsi="Myriad Pro"/>
          <w:b w:val="0"/>
          <w:bCs w:val="0"/>
          <w:sz w:val="22"/>
          <w:szCs w:val="22"/>
        </w:rPr>
        <w:t xml:space="preserve">ack arrow indicates Figure 2e </w:t>
      </w:r>
      <w:r w:rsidR="00FF6FE9">
        <w:rPr>
          <w:rFonts w:ascii="Myriad Pro" w:hAnsi="Myriad Pro"/>
          <w:b w:val="0"/>
          <w:bCs w:val="0"/>
          <w:sz w:val="22"/>
          <w:szCs w:val="22"/>
        </w:rPr>
        <w:t xml:space="preserve">from scenario C </w:t>
      </w:r>
      <w:r w:rsidRPr="00EB659A">
        <w:rPr>
          <w:rFonts w:ascii="Myriad Pro" w:hAnsi="Myriad Pro"/>
          <w:b w:val="0"/>
          <w:bCs w:val="0"/>
          <w:sz w:val="22"/>
          <w:szCs w:val="22"/>
        </w:rPr>
        <w:t xml:space="preserve">as the best simulation result. </w:t>
      </w:r>
    </w:p>
    <w:p w14:paraId="59E4AD99" w14:textId="77777777" w:rsidR="007066A5" w:rsidRDefault="007066A5" w:rsidP="005A423E">
      <w:pPr>
        <w:pStyle w:val="SMcaption"/>
        <w:jc w:val="center"/>
        <w:rPr>
          <w:rFonts w:ascii="Myriad Pro" w:hAnsi="Myriad Pro"/>
          <w:sz w:val="22"/>
          <w:szCs w:val="22"/>
        </w:rPr>
      </w:pPr>
    </w:p>
    <w:p w14:paraId="4574982B" w14:textId="77777777" w:rsidR="007066A5" w:rsidRDefault="007066A5" w:rsidP="005A423E">
      <w:pPr>
        <w:pStyle w:val="SMcaption"/>
        <w:jc w:val="center"/>
        <w:rPr>
          <w:rFonts w:ascii="Myriad Pro" w:hAnsi="Myriad Pro"/>
          <w:sz w:val="22"/>
          <w:szCs w:val="22"/>
        </w:rPr>
      </w:pPr>
    </w:p>
    <w:p w14:paraId="3B96FC8A" w14:textId="34E4B806" w:rsidR="003E1980" w:rsidRPr="009879D5" w:rsidRDefault="00BB15C6" w:rsidP="005A423E">
      <w:pPr>
        <w:pStyle w:val="SMcaption"/>
        <w:jc w:val="center"/>
        <w:rPr>
          <w:rFonts w:ascii="Myriad Pro" w:hAnsi="Myriad Pro"/>
          <w:sz w:val="22"/>
          <w:szCs w:val="22"/>
        </w:rPr>
      </w:pPr>
      <w:r w:rsidRPr="009879D5">
        <w:rPr>
          <w:rFonts w:ascii="Myriad Pro" w:hAnsi="Myriad Pro"/>
          <w:noProof/>
          <w:sz w:val="22"/>
          <w:szCs w:val="22"/>
        </w:rPr>
        <w:drawing>
          <wp:inline distT="0" distB="0" distL="0" distR="0" wp14:anchorId="5D71E9D6" wp14:editId="0309A76A">
            <wp:extent cx="4023360" cy="1689735"/>
            <wp:effectExtent l="0" t="0" r="0" b="571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4041542" cy="1697371"/>
                    </a:xfrm>
                    <a:prstGeom prst="rect">
                      <a:avLst/>
                    </a:prstGeom>
                    <a:noFill/>
                  </pic:spPr>
                </pic:pic>
              </a:graphicData>
            </a:graphic>
          </wp:inline>
        </w:drawing>
      </w:r>
    </w:p>
    <w:p w14:paraId="2EF74B1A" w14:textId="35A350F1" w:rsidR="00D909CA" w:rsidRPr="009879D5" w:rsidRDefault="00D909CA" w:rsidP="009A5287">
      <w:pPr>
        <w:pStyle w:val="SMcaption"/>
        <w:rPr>
          <w:rFonts w:ascii="Myriad Pro" w:hAnsi="Myriad Pro"/>
          <w:sz w:val="22"/>
          <w:szCs w:val="22"/>
        </w:rPr>
      </w:pPr>
    </w:p>
    <w:p w14:paraId="0F83AC49" w14:textId="14187FBC" w:rsidR="007D5E89" w:rsidRPr="00EB659A" w:rsidRDefault="002D4B55" w:rsidP="00EB659A">
      <w:pPr>
        <w:pStyle w:val="Caption"/>
        <w:jc w:val="both"/>
        <w:rPr>
          <w:rFonts w:ascii="Myriad Pro" w:hAnsi="Myriad Pro"/>
          <w:b w:val="0"/>
          <w:bCs w:val="0"/>
          <w:sz w:val="22"/>
          <w:szCs w:val="22"/>
        </w:rPr>
      </w:pPr>
      <w:r w:rsidRPr="00EB659A">
        <w:rPr>
          <w:rFonts w:ascii="Myriad Pro" w:hAnsi="Myriad Pro"/>
          <w:sz w:val="22"/>
          <w:szCs w:val="22"/>
        </w:rPr>
        <w:t xml:space="preserve">Figure </w:t>
      </w:r>
      <w:r w:rsidRPr="00EB659A">
        <w:rPr>
          <w:rFonts w:ascii="Myriad Pro" w:hAnsi="Myriad Pro"/>
          <w:sz w:val="22"/>
          <w:szCs w:val="22"/>
        </w:rPr>
        <w:fldChar w:fldCharType="begin"/>
      </w:r>
      <w:r w:rsidRPr="00EB659A">
        <w:rPr>
          <w:rFonts w:ascii="Myriad Pro" w:hAnsi="Myriad Pro"/>
          <w:sz w:val="22"/>
          <w:szCs w:val="22"/>
        </w:rPr>
        <w:instrText xml:space="preserve"> SEQ Figure \* ARABIC </w:instrText>
      </w:r>
      <w:r w:rsidRPr="00EB659A">
        <w:rPr>
          <w:rFonts w:ascii="Myriad Pro" w:hAnsi="Myriad Pro"/>
          <w:sz w:val="22"/>
          <w:szCs w:val="22"/>
        </w:rPr>
        <w:fldChar w:fldCharType="separate"/>
      </w:r>
      <w:r w:rsidR="00EB659A" w:rsidRPr="00EB659A">
        <w:rPr>
          <w:rFonts w:ascii="Myriad Pro" w:hAnsi="Myriad Pro"/>
          <w:noProof/>
          <w:sz w:val="22"/>
          <w:szCs w:val="22"/>
        </w:rPr>
        <w:t>3</w:t>
      </w:r>
      <w:r w:rsidRPr="00EB659A">
        <w:rPr>
          <w:rFonts w:ascii="Myriad Pro" w:hAnsi="Myriad Pro"/>
          <w:sz w:val="22"/>
          <w:szCs w:val="22"/>
        </w:rPr>
        <w:fldChar w:fldCharType="end"/>
      </w:r>
      <w:r w:rsidR="0081222E" w:rsidRPr="00EB659A">
        <w:rPr>
          <w:rFonts w:ascii="Myriad Pro" w:hAnsi="Myriad Pro"/>
          <w:b w:val="0"/>
          <w:bCs w:val="0"/>
          <w:sz w:val="22"/>
          <w:szCs w:val="22"/>
        </w:rPr>
        <w:t xml:space="preserve">. </w:t>
      </w:r>
      <w:r w:rsidR="00E35DCB" w:rsidRPr="00EB659A">
        <w:rPr>
          <w:rFonts w:ascii="Myriad Pro" w:hAnsi="Myriad Pro"/>
          <w:b w:val="0"/>
          <w:bCs w:val="0"/>
          <w:sz w:val="22"/>
          <w:szCs w:val="22"/>
        </w:rPr>
        <w:t>Same as scenario C and D shown in Table 4 and Figures 4</w:t>
      </w:r>
      <w:proofErr w:type="gramStart"/>
      <w:r w:rsidR="00E35DCB" w:rsidRPr="00EB659A">
        <w:rPr>
          <w:rFonts w:ascii="Myriad Pro" w:hAnsi="Myriad Pro"/>
          <w:b w:val="0"/>
          <w:bCs w:val="0"/>
          <w:sz w:val="22"/>
          <w:szCs w:val="22"/>
        </w:rPr>
        <w:t>e,f</w:t>
      </w:r>
      <w:proofErr w:type="gramEnd"/>
      <w:r w:rsidR="00E35DCB" w:rsidRPr="00EB659A">
        <w:rPr>
          <w:rFonts w:ascii="Myriad Pro" w:hAnsi="Myriad Pro"/>
          <w:b w:val="0"/>
          <w:bCs w:val="0"/>
          <w:sz w:val="22"/>
          <w:szCs w:val="22"/>
        </w:rPr>
        <w:t xml:space="preserve"> of the manuscript but here the WRF-LES was performed with KF </w:t>
      </w:r>
      <w:r w:rsidR="00245639" w:rsidRPr="00EB659A">
        <w:rPr>
          <w:rFonts w:ascii="Myriad Pro" w:hAnsi="Myriad Pro"/>
          <w:b w:val="0"/>
          <w:bCs w:val="0"/>
          <w:sz w:val="22"/>
          <w:szCs w:val="22"/>
        </w:rPr>
        <w:t>scheme</w:t>
      </w:r>
      <w:r w:rsidR="00E35DCB" w:rsidRPr="00EB659A">
        <w:rPr>
          <w:rFonts w:ascii="Myriad Pro" w:hAnsi="Myriad Pro"/>
          <w:b w:val="0"/>
          <w:bCs w:val="0"/>
          <w:sz w:val="22"/>
          <w:szCs w:val="22"/>
        </w:rPr>
        <w:t>.</w:t>
      </w:r>
    </w:p>
    <w:p w14:paraId="1F923707" w14:textId="071B4D50" w:rsidR="00B968D7" w:rsidRPr="00EB659A" w:rsidRDefault="006E17F7" w:rsidP="00FF6FE9">
      <w:pPr>
        <w:pStyle w:val="SMHeading"/>
        <w:numPr>
          <w:ilvl w:val="0"/>
          <w:numId w:val="20"/>
        </w:numPr>
        <w:rPr>
          <w:rFonts w:ascii="Myriad Pro" w:hAnsi="Myriad Pro"/>
          <w:b w:val="0"/>
          <w:bCs w:val="0"/>
          <w:iCs/>
          <w:sz w:val="22"/>
          <w:szCs w:val="22"/>
        </w:rPr>
      </w:pPr>
      <w:bookmarkStart w:id="12" w:name="_Toc102956700"/>
      <w:r w:rsidRPr="00EB659A">
        <w:rPr>
          <w:rFonts w:ascii="Myriad Pro" w:hAnsi="Myriad Pro"/>
          <w:sz w:val="22"/>
          <w:szCs w:val="22"/>
          <w:lang w:bidi="en-US"/>
        </w:rPr>
        <w:lastRenderedPageBreak/>
        <w:t>Table 1.</w:t>
      </w:r>
      <w:r w:rsidRPr="00EB659A">
        <w:rPr>
          <w:rFonts w:ascii="Myriad Pro" w:hAnsi="Myriad Pro"/>
          <w:b w:val="0"/>
          <w:bCs w:val="0"/>
          <w:sz w:val="22"/>
          <w:szCs w:val="22"/>
          <w:lang w:bidi="en-US"/>
        </w:rPr>
        <w:t xml:space="preserve"> Same as the Table 4 in the main manuscript but here the scenario B1, described section 2.2.4.) in the main manuscript is labeled here to scenario B2, while the scenario B1 in this table is added for details explanation.</w:t>
      </w:r>
      <w:bookmarkEnd w:id="12"/>
    </w:p>
    <w:tbl>
      <w:tblPr>
        <w:tblStyle w:val="TableGridLight1"/>
        <w:tblW w:w="8990" w:type="dxa"/>
        <w:jc w:val="center"/>
        <w:tblInd w:w="0" w:type="dxa"/>
        <w:tblLayout w:type="fixed"/>
        <w:tblLook w:val="04A0" w:firstRow="1" w:lastRow="0" w:firstColumn="1" w:lastColumn="0" w:noHBand="0" w:noVBand="1"/>
      </w:tblPr>
      <w:tblGrid>
        <w:gridCol w:w="1102"/>
        <w:gridCol w:w="643"/>
        <w:gridCol w:w="643"/>
        <w:gridCol w:w="1105"/>
        <w:gridCol w:w="1381"/>
        <w:gridCol w:w="1282"/>
        <w:gridCol w:w="1478"/>
        <w:gridCol w:w="1356"/>
      </w:tblGrid>
      <w:tr w:rsidR="006E17F7" w:rsidRPr="009879D5" w14:paraId="23108CE1" w14:textId="77777777" w:rsidTr="00AD43A4">
        <w:trPr>
          <w:trHeight w:val="390"/>
          <w:jc w:val="center"/>
        </w:trPr>
        <w:tc>
          <w:tcPr>
            <w:tcW w:w="1102" w:type="dxa"/>
            <w:vMerge w:val="restart"/>
            <w:tcBorders>
              <w:top w:val="single" w:sz="8" w:space="0" w:color="auto"/>
              <w:left w:val="single" w:sz="8" w:space="0" w:color="auto"/>
              <w:right w:val="single" w:sz="8" w:space="0" w:color="auto"/>
            </w:tcBorders>
            <w:vAlign w:val="center"/>
            <w:hideMark/>
          </w:tcPr>
          <w:p w14:paraId="3B53BAF7" w14:textId="77777777" w:rsidR="006E17F7" w:rsidRPr="009879D5" w:rsidRDefault="006E17F7" w:rsidP="00AD43A4">
            <w:pPr>
              <w:rPr>
                <w:rFonts w:ascii="Myriad Pro" w:hAnsi="Myriad Pro" w:cs="Times New Roman"/>
                <w:b/>
                <w:bCs/>
                <w:sz w:val="16"/>
                <w:szCs w:val="16"/>
              </w:rPr>
            </w:pPr>
            <w:r w:rsidRPr="009879D5">
              <w:rPr>
                <w:rFonts w:ascii="Myriad Pro" w:hAnsi="Myriad Pro" w:cs="Times New Roman"/>
                <w:b/>
                <w:bCs/>
                <w:sz w:val="16"/>
                <w:szCs w:val="16"/>
              </w:rPr>
              <w:t>Mesoscale</w:t>
            </w:r>
          </w:p>
          <w:p w14:paraId="163864C9" w14:textId="77777777" w:rsidR="006E17F7" w:rsidRPr="009879D5" w:rsidRDefault="006E17F7" w:rsidP="00AD43A4">
            <w:pPr>
              <w:rPr>
                <w:rFonts w:ascii="Myriad Pro" w:hAnsi="Myriad Pro" w:cs="Times New Roman"/>
                <w:b/>
                <w:bCs/>
                <w:sz w:val="16"/>
                <w:szCs w:val="16"/>
              </w:rPr>
            </w:pPr>
            <w:r w:rsidRPr="009879D5">
              <w:rPr>
                <w:rFonts w:ascii="Myriad Pro" w:hAnsi="Myriad Pro" w:cs="Times New Roman"/>
                <w:b/>
                <w:bCs/>
                <w:sz w:val="16"/>
                <w:szCs w:val="16"/>
              </w:rPr>
              <w:t>Simulations</w:t>
            </w:r>
          </w:p>
        </w:tc>
        <w:tc>
          <w:tcPr>
            <w:tcW w:w="643" w:type="dxa"/>
            <w:vMerge w:val="restart"/>
            <w:tcBorders>
              <w:top w:val="single" w:sz="8" w:space="0" w:color="auto"/>
              <w:left w:val="single" w:sz="8" w:space="0" w:color="auto"/>
              <w:bottom w:val="single" w:sz="8" w:space="0" w:color="auto"/>
              <w:right w:val="single" w:sz="4" w:space="0" w:color="BFBFBF" w:themeColor="background1" w:themeShade="BF"/>
            </w:tcBorders>
            <w:vAlign w:val="center"/>
            <w:hideMark/>
          </w:tcPr>
          <w:p w14:paraId="0C7F2F57" w14:textId="77777777" w:rsidR="006E17F7" w:rsidRPr="009879D5" w:rsidRDefault="006E17F7" w:rsidP="00AD43A4">
            <w:pPr>
              <w:rPr>
                <w:rFonts w:ascii="Myriad Pro" w:hAnsi="Myriad Pro" w:cs="Times New Roman"/>
                <w:b/>
                <w:bCs/>
                <w:sz w:val="16"/>
                <w:szCs w:val="16"/>
              </w:rPr>
            </w:pPr>
            <w:r w:rsidRPr="009879D5">
              <w:rPr>
                <w:rFonts w:ascii="Myriad Pro" w:hAnsi="Myriad Pro" w:cs="Times New Roman"/>
                <w:b/>
                <w:bCs/>
                <w:sz w:val="16"/>
                <w:szCs w:val="16"/>
              </w:rPr>
              <w:t>Case</w:t>
            </w:r>
          </w:p>
        </w:tc>
        <w:tc>
          <w:tcPr>
            <w:tcW w:w="643" w:type="dxa"/>
            <w:vMerge w:val="restart"/>
            <w:tcBorders>
              <w:top w:val="single" w:sz="8" w:space="0" w:color="auto"/>
              <w:left w:val="single" w:sz="4" w:space="0" w:color="BFBFBF" w:themeColor="background1" w:themeShade="BF"/>
              <w:bottom w:val="single" w:sz="8" w:space="0" w:color="auto"/>
              <w:right w:val="single" w:sz="4" w:space="0" w:color="BFBFBF" w:themeColor="background1" w:themeShade="BF"/>
            </w:tcBorders>
            <w:vAlign w:val="center"/>
            <w:hideMark/>
          </w:tcPr>
          <w:p w14:paraId="0647D88D" w14:textId="77777777" w:rsidR="006E17F7" w:rsidRPr="009879D5" w:rsidRDefault="006E17F7" w:rsidP="00AD43A4">
            <w:pPr>
              <w:rPr>
                <w:rFonts w:ascii="Myriad Pro" w:hAnsi="Myriad Pro" w:cs="Times New Roman"/>
                <w:b/>
                <w:bCs/>
                <w:sz w:val="16"/>
                <w:szCs w:val="16"/>
              </w:rPr>
            </w:pPr>
            <w:r w:rsidRPr="009879D5">
              <w:rPr>
                <w:rFonts w:ascii="Myriad Pro" w:hAnsi="Myriad Pro" w:cs="Times New Roman"/>
                <w:b/>
                <w:bCs/>
                <w:sz w:val="16"/>
                <w:szCs w:val="16"/>
              </w:rPr>
              <w:t>Input Data</w:t>
            </w:r>
          </w:p>
        </w:tc>
        <w:tc>
          <w:tcPr>
            <w:tcW w:w="1105" w:type="dxa"/>
            <w:vMerge w:val="restart"/>
            <w:tcBorders>
              <w:top w:val="single" w:sz="8" w:space="0" w:color="auto"/>
              <w:left w:val="single" w:sz="4" w:space="0" w:color="BFBFBF" w:themeColor="background1" w:themeShade="BF"/>
              <w:bottom w:val="single" w:sz="8" w:space="0" w:color="auto"/>
              <w:right w:val="single" w:sz="4" w:space="0" w:color="BFBFBF" w:themeColor="background1" w:themeShade="BF"/>
            </w:tcBorders>
            <w:vAlign w:val="center"/>
            <w:hideMark/>
          </w:tcPr>
          <w:p w14:paraId="0D4B58B1" w14:textId="77777777" w:rsidR="006E17F7" w:rsidRPr="009879D5" w:rsidRDefault="006E17F7" w:rsidP="00AD43A4">
            <w:pPr>
              <w:rPr>
                <w:rFonts w:ascii="Myriad Pro" w:hAnsi="Myriad Pro" w:cs="Times New Roman"/>
                <w:b/>
                <w:bCs/>
                <w:sz w:val="16"/>
                <w:szCs w:val="16"/>
              </w:rPr>
            </w:pPr>
            <w:r w:rsidRPr="009879D5">
              <w:rPr>
                <w:rFonts w:ascii="Myriad Pro" w:hAnsi="Myriad Pro" w:cs="Times New Roman"/>
                <w:b/>
                <w:bCs/>
                <w:sz w:val="16"/>
                <w:szCs w:val="16"/>
              </w:rPr>
              <w:t>Horizontal</w:t>
            </w:r>
          </w:p>
          <w:p w14:paraId="1E962C02" w14:textId="77777777" w:rsidR="006E17F7" w:rsidRPr="009879D5" w:rsidRDefault="006E17F7" w:rsidP="00AD43A4">
            <w:pPr>
              <w:rPr>
                <w:rFonts w:ascii="Myriad Pro" w:hAnsi="Myriad Pro" w:cs="Times New Roman"/>
                <w:b/>
                <w:bCs/>
                <w:sz w:val="16"/>
                <w:szCs w:val="16"/>
              </w:rPr>
            </w:pPr>
            <w:r w:rsidRPr="009879D5">
              <w:rPr>
                <w:rFonts w:ascii="Myriad Pro" w:hAnsi="Myriad Pro" w:cs="Times New Roman"/>
                <w:b/>
                <w:bCs/>
                <w:sz w:val="16"/>
                <w:szCs w:val="16"/>
              </w:rPr>
              <w:t>Turbulence</w:t>
            </w:r>
          </w:p>
        </w:tc>
        <w:tc>
          <w:tcPr>
            <w:tcW w:w="1381" w:type="dxa"/>
            <w:vMerge w:val="restart"/>
            <w:tcBorders>
              <w:top w:val="single" w:sz="8" w:space="0" w:color="auto"/>
              <w:left w:val="single" w:sz="4" w:space="0" w:color="BFBFBF" w:themeColor="background1" w:themeShade="BF"/>
              <w:bottom w:val="single" w:sz="8" w:space="0" w:color="auto"/>
              <w:right w:val="single" w:sz="8" w:space="0" w:color="auto"/>
            </w:tcBorders>
            <w:vAlign w:val="center"/>
            <w:hideMark/>
          </w:tcPr>
          <w:p w14:paraId="02231AED" w14:textId="77777777" w:rsidR="006E17F7" w:rsidRPr="009879D5" w:rsidRDefault="006E17F7" w:rsidP="00AD43A4">
            <w:pPr>
              <w:rPr>
                <w:rFonts w:ascii="Myriad Pro" w:hAnsi="Myriad Pro" w:cs="Times New Roman"/>
                <w:b/>
                <w:bCs/>
                <w:sz w:val="16"/>
                <w:szCs w:val="16"/>
              </w:rPr>
            </w:pPr>
            <w:r w:rsidRPr="009879D5">
              <w:rPr>
                <w:rFonts w:ascii="Myriad Pro" w:hAnsi="Myriad Pro" w:cs="Times New Roman"/>
                <w:b/>
                <w:bCs/>
                <w:sz w:val="16"/>
                <w:szCs w:val="16"/>
              </w:rPr>
              <w:t>Eta levels</w:t>
            </w:r>
          </w:p>
        </w:tc>
        <w:tc>
          <w:tcPr>
            <w:tcW w:w="4116" w:type="dxa"/>
            <w:gridSpan w:val="3"/>
            <w:tcBorders>
              <w:top w:val="single" w:sz="8" w:space="0" w:color="auto"/>
              <w:left w:val="single" w:sz="8" w:space="0" w:color="auto"/>
              <w:bottom w:val="single" w:sz="8" w:space="0" w:color="auto"/>
              <w:right w:val="single" w:sz="8" w:space="0" w:color="auto"/>
            </w:tcBorders>
            <w:vAlign w:val="center"/>
            <w:hideMark/>
          </w:tcPr>
          <w:p w14:paraId="17CCB38B" w14:textId="77777777" w:rsidR="006E17F7" w:rsidRPr="009879D5" w:rsidRDefault="006E17F7" w:rsidP="00AD43A4">
            <w:pPr>
              <w:rPr>
                <w:rFonts w:ascii="Myriad Pro" w:hAnsi="Myriad Pro" w:cs="Times New Roman"/>
                <w:b/>
                <w:bCs/>
                <w:sz w:val="16"/>
                <w:szCs w:val="16"/>
              </w:rPr>
            </w:pPr>
            <w:r w:rsidRPr="009879D5">
              <w:rPr>
                <w:rFonts w:ascii="Myriad Pro" w:hAnsi="Myriad Pro" w:cs="Times New Roman"/>
                <w:b/>
                <w:bCs/>
                <w:sz w:val="16"/>
                <w:szCs w:val="16"/>
              </w:rPr>
              <w:t xml:space="preserve">Horizontal Grid Spacing </w:t>
            </w:r>
            <m:oMath>
              <m:sSub>
                <m:sSubPr>
                  <m:ctrlPr>
                    <w:rPr>
                      <w:rFonts w:ascii="Cambria Math" w:eastAsia="Calibri" w:hAnsi="Cambria Math" w:cs="Times New Roman"/>
                      <w:b/>
                      <w:bCs/>
                      <w:sz w:val="16"/>
                      <w:szCs w:val="16"/>
                      <w:lang w:bidi="en-US"/>
                    </w:rPr>
                  </m:ctrlPr>
                </m:sSubPr>
                <m:e>
                  <m:r>
                    <m:rPr>
                      <m:sty m:val="b"/>
                    </m:rPr>
                    <w:rPr>
                      <w:rFonts w:ascii="Cambria Math" w:hAnsi="Cambria Math" w:cs="Times New Roman"/>
                      <w:sz w:val="16"/>
                      <w:szCs w:val="16"/>
                    </w:rPr>
                    <m:t>∆</m:t>
                  </m:r>
                  <m:r>
                    <m:rPr>
                      <m:sty m:val="bi"/>
                    </m:rPr>
                    <w:rPr>
                      <w:rFonts w:ascii="Cambria Math" w:hAnsi="Cambria Math" w:cs="Times New Roman"/>
                      <w:sz w:val="16"/>
                      <w:szCs w:val="16"/>
                    </w:rPr>
                    <m:t>x</m:t>
                  </m:r>
                </m:e>
                <m:sub>
                  <m:r>
                    <m:rPr>
                      <m:sty m:val="bi"/>
                    </m:rPr>
                    <w:rPr>
                      <w:rFonts w:ascii="Cambria Math" w:hAnsi="Cambria Math" w:cs="Times New Roman"/>
                      <w:sz w:val="16"/>
                      <w:szCs w:val="16"/>
                    </w:rPr>
                    <m:t>i</m:t>
                  </m:r>
                  <m:r>
                    <m:rPr>
                      <m:sty m:val="b"/>
                    </m:rPr>
                    <w:rPr>
                      <w:rFonts w:ascii="Cambria Math" w:hAnsi="Cambria Math" w:cs="Times New Roman"/>
                      <w:sz w:val="16"/>
                      <w:szCs w:val="16"/>
                    </w:rPr>
                    <m:t>=1-3</m:t>
                  </m:r>
                </m:sub>
              </m:sSub>
              <m:r>
                <m:rPr>
                  <m:sty m:val="b"/>
                </m:rPr>
                <w:rPr>
                  <w:rFonts w:ascii="Cambria Math" w:hAnsi="Cambria Math" w:cs="Times New Roman"/>
                  <w:sz w:val="16"/>
                  <w:szCs w:val="16"/>
                </w:rPr>
                <m:t>=</m:t>
              </m:r>
              <m:sSub>
                <m:sSubPr>
                  <m:ctrlPr>
                    <w:rPr>
                      <w:rFonts w:ascii="Cambria Math" w:eastAsia="Calibri" w:hAnsi="Cambria Math" w:cs="Times New Roman"/>
                      <w:b/>
                      <w:bCs/>
                      <w:sz w:val="16"/>
                      <w:szCs w:val="16"/>
                      <w:lang w:bidi="en-US"/>
                    </w:rPr>
                  </m:ctrlPr>
                </m:sSubPr>
                <m:e>
                  <m:r>
                    <m:rPr>
                      <m:sty m:val="b"/>
                    </m:rPr>
                    <w:rPr>
                      <w:rFonts w:ascii="Cambria Math" w:hAnsi="Cambria Math" w:cs="Times New Roman"/>
                      <w:sz w:val="16"/>
                      <w:szCs w:val="16"/>
                    </w:rPr>
                    <m:t>∆</m:t>
                  </m:r>
                  <m:r>
                    <m:rPr>
                      <m:sty m:val="bi"/>
                    </m:rPr>
                    <w:rPr>
                      <w:rFonts w:ascii="Cambria Math" w:hAnsi="Cambria Math" w:cs="Times New Roman"/>
                      <w:sz w:val="16"/>
                      <w:szCs w:val="16"/>
                    </w:rPr>
                    <m:t>y</m:t>
                  </m:r>
                </m:e>
                <m:sub>
                  <m:r>
                    <m:rPr>
                      <m:sty m:val="bi"/>
                    </m:rPr>
                    <w:rPr>
                      <w:rFonts w:ascii="Cambria Math" w:hAnsi="Cambria Math" w:cs="Times New Roman"/>
                      <w:sz w:val="16"/>
                      <w:szCs w:val="16"/>
                    </w:rPr>
                    <m:t>i</m:t>
                  </m:r>
                  <m:r>
                    <m:rPr>
                      <m:sty m:val="b"/>
                    </m:rPr>
                    <w:rPr>
                      <w:rFonts w:ascii="Cambria Math" w:hAnsi="Cambria Math" w:cs="Times New Roman"/>
                      <w:sz w:val="16"/>
                      <w:szCs w:val="16"/>
                    </w:rPr>
                    <m:t>=1-3</m:t>
                  </m:r>
                </m:sub>
              </m:sSub>
            </m:oMath>
            <w:r w:rsidRPr="009879D5">
              <w:rPr>
                <w:rFonts w:ascii="Myriad Pro" w:hAnsi="Myriad Pro" w:cs="Times New Roman"/>
                <w:b/>
                <w:bCs/>
                <w:sz w:val="16"/>
                <w:szCs w:val="16"/>
              </w:rPr>
              <w:t xml:space="preserve"> and </w:t>
            </w:r>
            <m:oMath>
              <m:sSub>
                <m:sSubPr>
                  <m:ctrlPr>
                    <w:rPr>
                      <w:rFonts w:ascii="Cambria Math" w:eastAsia="Calibri" w:hAnsi="Cambria Math" w:cs="Times New Roman"/>
                      <w:b/>
                      <w:bCs/>
                      <w:sz w:val="16"/>
                      <w:szCs w:val="16"/>
                      <w:lang w:bidi="en-US"/>
                    </w:rPr>
                  </m:ctrlPr>
                </m:sSubPr>
                <m:e>
                  <m:r>
                    <m:rPr>
                      <m:sty m:val="bi"/>
                    </m:rPr>
                    <w:rPr>
                      <w:rFonts w:ascii="Cambria Math" w:hAnsi="Cambria Math" w:cs="Times New Roman"/>
                      <w:sz w:val="16"/>
                      <w:szCs w:val="16"/>
                    </w:rPr>
                    <m:t>R</m:t>
                  </m:r>
                </m:e>
                <m:sub>
                  <m:r>
                    <m:rPr>
                      <m:sty m:val="bi"/>
                    </m:rPr>
                    <w:rPr>
                      <w:rFonts w:ascii="Cambria Math" w:hAnsi="Cambria Math" w:cs="Times New Roman"/>
                      <w:sz w:val="16"/>
                      <w:szCs w:val="16"/>
                    </w:rPr>
                    <m:t>i</m:t>
                  </m:r>
                  <m:r>
                    <m:rPr>
                      <m:sty m:val="b"/>
                    </m:rPr>
                    <w:rPr>
                      <w:rFonts w:ascii="Cambria Math" w:hAnsi="Cambria Math" w:cs="Times New Roman"/>
                      <w:sz w:val="16"/>
                      <w:szCs w:val="16"/>
                    </w:rPr>
                    <m:t>=1-3</m:t>
                  </m:r>
                </m:sub>
              </m:sSub>
            </m:oMath>
          </w:p>
        </w:tc>
      </w:tr>
      <w:tr w:rsidR="006E17F7" w:rsidRPr="009879D5" w14:paraId="42D0C9D3" w14:textId="77777777" w:rsidTr="00AD43A4">
        <w:trPr>
          <w:trHeight w:val="193"/>
          <w:jc w:val="center"/>
        </w:trPr>
        <w:tc>
          <w:tcPr>
            <w:tcW w:w="1102" w:type="dxa"/>
            <w:vMerge/>
            <w:tcBorders>
              <w:left w:val="single" w:sz="8" w:space="0" w:color="auto"/>
              <w:right w:val="single" w:sz="8" w:space="0" w:color="auto"/>
            </w:tcBorders>
            <w:vAlign w:val="center"/>
            <w:hideMark/>
          </w:tcPr>
          <w:p w14:paraId="4CF952C1" w14:textId="77777777" w:rsidR="006E17F7" w:rsidRPr="009879D5" w:rsidRDefault="006E17F7" w:rsidP="00AD43A4">
            <w:pPr>
              <w:rPr>
                <w:rFonts w:ascii="Myriad Pro" w:eastAsia="Calibri" w:hAnsi="Myriad Pro" w:cs="Times New Roman"/>
                <w:b/>
                <w:bCs/>
                <w:sz w:val="16"/>
                <w:szCs w:val="16"/>
                <w:lang w:bidi="en-US"/>
              </w:rPr>
            </w:pPr>
          </w:p>
        </w:tc>
        <w:tc>
          <w:tcPr>
            <w:tcW w:w="643" w:type="dxa"/>
            <w:vMerge/>
            <w:tcBorders>
              <w:top w:val="single" w:sz="8" w:space="0" w:color="auto"/>
              <w:left w:val="single" w:sz="8" w:space="0" w:color="auto"/>
              <w:bottom w:val="single" w:sz="8" w:space="0" w:color="auto"/>
              <w:right w:val="single" w:sz="4" w:space="0" w:color="BFBFBF" w:themeColor="background1" w:themeShade="BF"/>
            </w:tcBorders>
            <w:vAlign w:val="center"/>
            <w:hideMark/>
          </w:tcPr>
          <w:p w14:paraId="13E886BD" w14:textId="77777777" w:rsidR="006E17F7" w:rsidRPr="009879D5" w:rsidRDefault="006E17F7" w:rsidP="00AD43A4">
            <w:pPr>
              <w:rPr>
                <w:rFonts w:ascii="Myriad Pro" w:eastAsia="Calibri" w:hAnsi="Myriad Pro" w:cs="Times New Roman"/>
                <w:b/>
                <w:bCs/>
                <w:sz w:val="16"/>
                <w:szCs w:val="16"/>
                <w:lang w:bidi="en-US"/>
              </w:rPr>
            </w:pPr>
          </w:p>
        </w:tc>
        <w:tc>
          <w:tcPr>
            <w:tcW w:w="643" w:type="dxa"/>
            <w:vMerge/>
            <w:tcBorders>
              <w:top w:val="single" w:sz="8" w:space="0" w:color="auto"/>
              <w:left w:val="single" w:sz="4" w:space="0" w:color="BFBFBF" w:themeColor="background1" w:themeShade="BF"/>
              <w:bottom w:val="single" w:sz="8" w:space="0" w:color="auto"/>
              <w:right w:val="single" w:sz="4" w:space="0" w:color="BFBFBF" w:themeColor="background1" w:themeShade="BF"/>
            </w:tcBorders>
            <w:vAlign w:val="center"/>
            <w:hideMark/>
          </w:tcPr>
          <w:p w14:paraId="5A85C538" w14:textId="77777777" w:rsidR="006E17F7" w:rsidRPr="009879D5" w:rsidRDefault="006E17F7" w:rsidP="00AD43A4">
            <w:pPr>
              <w:rPr>
                <w:rFonts w:ascii="Myriad Pro" w:eastAsia="Calibri" w:hAnsi="Myriad Pro" w:cs="Times New Roman"/>
                <w:b/>
                <w:bCs/>
                <w:sz w:val="16"/>
                <w:szCs w:val="16"/>
                <w:lang w:bidi="en-US"/>
              </w:rPr>
            </w:pPr>
          </w:p>
        </w:tc>
        <w:tc>
          <w:tcPr>
            <w:tcW w:w="1105" w:type="dxa"/>
            <w:vMerge/>
            <w:tcBorders>
              <w:top w:val="single" w:sz="8" w:space="0" w:color="auto"/>
              <w:left w:val="single" w:sz="4" w:space="0" w:color="BFBFBF" w:themeColor="background1" w:themeShade="BF"/>
              <w:bottom w:val="single" w:sz="8" w:space="0" w:color="auto"/>
              <w:right w:val="single" w:sz="4" w:space="0" w:color="BFBFBF" w:themeColor="background1" w:themeShade="BF"/>
            </w:tcBorders>
            <w:vAlign w:val="center"/>
            <w:hideMark/>
          </w:tcPr>
          <w:p w14:paraId="58EBD6E6" w14:textId="77777777" w:rsidR="006E17F7" w:rsidRPr="009879D5" w:rsidRDefault="006E17F7" w:rsidP="00AD43A4">
            <w:pPr>
              <w:rPr>
                <w:rFonts w:ascii="Myriad Pro" w:eastAsia="Calibri" w:hAnsi="Myriad Pro" w:cs="Times New Roman"/>
                <w:b/>
                <w:bCs/>
                <w:sz w:val="16"/>
                <w:szCs w:val="16"/>
                <w:lang w:bidi="en-US"/>
              </w:rPr>
            </w:pPr>
          </w:p>
        </w:tc>
        <w:tc>
          <w:tcPr>
            <w:tcW w:w="1381" w:type="dxa"/>
            <w:vMerge/>
            <w:tcBorders>
              <w:top w:val="single" w:sz="8" w:space="0" w:color="auto"/>
              <w:left w:val="single" w:sz="4" w:space="0" w:color="BFBFBF" w:themeColor="background1" w:themeShade="BF"/>
              <w:bottom w:val="single" w:sz="8" w:space="0" w:color="auto"/>
              <w:right w:val="single" w:sz="8" w:space="0" w:color="auto"/>
            </w:tcBorders>
            <w:vAlign w:val="center"/>
            <w:hideMark/>
          </w:tcPr>
          <w:p w14:paraId="6AA0226C" w14:textId="77777777" w:rsidR="006E17F7" w:rsidRPr="009879D5" w:rsidRDefault="006E17F7" w:rsidP="00AD43A4">
            <w:pPr>
              <w:rPr>
                <w:rFonts w:ascii="Myriad Pro" w:eastAsia="Calibri" w:hAnsi="Myriad Pro" w:cs="Times New Roman"/>
                <w:b/>
                <w:bCs/>
                <w:sz w:val="16"/>
                <w:szCs w:val="16"/>
                <w:lang w:bidi="en-US"/>
              </w:rPr>
            </w:pPr>
          </w:p>
        </w:tc>
        <w:tc>
          <w:tcPr>
            <w:tcW w:w="1282" w:type="dxa"/>
            <w:tcBorders>
              <w:top w:val="single" w:sz="8" w:space="0" w:color="auto"/>
              <w:left w:val="single" w:sz="8" w:space="0" w:color="auto"/>
              <w:bottom w:val="single" w:sz="4" w:space="0" w:color="BFBFBF" w:themeColor="background1" w:themeShade="BF"/>
              <w:right w:val="single" w:sz="4" w:space="0" w:color="BFBFBF" w:themeColor="background1" w:themeShade="BF"/>
            </w:tcBorders>
            <w:vAlign w:val="center"/>
            <w:hideMark/>
          </w:tcPr>
          <w:p w14:paraId="1C558684" w14:textId="77777777" w:rsidR="006E17F7" w:rsidRPr="009879D5" w:rsidRDefault="00627540" w:rsidP="00AD43A4">
            <w:pPr>
              <w:rPr>
                <w:rFonts w:ascii="Myriad Pro" w:hAnsi="Myriad Pro" w:cs="Times New Roman"/>
                <w:sz w:val="16"/>
                <w:szCs w:val="16"/>
              </w:rPr>
            </w:pPr>
            <m:oMathPara>
              <m:oMath>
                <m:sSub>
                  <m:sSubPr>
                    <m:ctrlPr>
                      <w:rPr>
                        <w:rFonts w:ascii="Cambria Math" w:eastAsia="Calibri" w:hAnsi="Cambria Math" w:cs="Times New Roman"/>
                        <w:sz w:val="16"/>
                        <w:szCs w:val="16"/>
                        <w:lang w:bidi="en-US"/>
                      </w:rPr>
                    </m:ctrlPr>
                  </m:sSubPr>
                  <m:e>
                    <m:r>
                      <w:rPr>
                        <w:rFonts w:ascii="Cambria Math" w:hAnsi="Cambria Math" w:cs="Times New Roman"/>
                        <w:sz w:val="16"/>
                        <w:szCs w:val="16"/>
                      </w:rPr>
                      <m:t>D</m:t>
                    </m:r>
                    <m:r>
                      <m:rPr>
                        <m:sty m:val="p"/>
                      </m:rPr>
                      <w:rPr>
                        <w:rFonts w:ascii="Cambria Math" w:hAnsi="Cambria Math" w:cs="Times New Roman"/>
                        <w:sz w:val="16"/>
                        <w:szCs w:val="16"/>
                      </w:rPr>
                      <m:t>0</m:t>
                    </m:r>
                  </m:e>
                  <m:sub>
                    <m:r>
                      <w:rPr>
                        <w:rFonts w:ascii="Cambria Math" w:hAnsi="Cambria Math" w:cs="Times New Roman"/>
                        <w:sz w:val="16"/>
                        <w:szCs w:val="16"/>
                      </w:rPr>
                      <m:t>i</m:t>
                    </m:r>
                    <m:r>
                      <m:rPr>
                        <m:sty m:val="p"/>
                      </m:rPr>
                      <w:rPr>
                        <w:rFonts w:ascii="Cambria Math" w:hAnsi="Cambria Math" w:cs="Times New Roman"/>
                        <w:sz w:val="16"/>
                        <w:szCs w:val="16"/>
                      </w:rPr>
                      <m:t>=1</m:t>
                    </m:r>
                  </m:sub>
                </m:sSub>
              </m:oMath>
            </m:oMathPara>
          </w:p>
          <w:p w14:paraId="18164468" w14:textId="77777777" w:rsidR="006E17F7" w:rsidRPr="009879D5" w:rsidRDefault="006E17F7" w:rsidP="00AD43A4">
            <w:pPr>
              <w:rPr>
                <w:rFonts w:ascii="Myriad Pro" w:hAnsi="Myriad Pro" w:cs="Times New Roman"/>
                <w:sz w:val="16"/>
                <w:szCs w:val="16"/>
              </w:rPr>
            </w:pPr>
            <m:oMathPara>
              <m:oMath>
                <m:r>
                  <m:rPr>
                    <m:sty m:val="p"/>
                  </m:rPr>
                  <w:rPr>
                    <w:rFonts w:ascii="Cambria Math" w:hAnsi="Cambria Math" w:cs="Times New Roman"/>
                    <w:sz w:val="16"/>
                    <w:szCs w:val="16"/>
                  </w:rPr>
                  <m:t>∆</m:t>
                </m:r>
                <m:r>
                  <w:rPr>
                    <w:rFonts w:ascii="Cambria Math" w:hAnsi="Cambria Math" w:cs="Times New Roman"/>
                    <w:sz w:val="16"/>
                    <w:szCs w:val="16"/>
                  </w:rPr>
                  <m:t>x</m:t>
                </m:r>
                <m:r>
                  <m:rPr>
                    <m:sty m:val="p"/>
                  </m:rPr>
                  <w:rPr>
                    <w:rFonts w:ascii="Cambria Math" w:hAnsi="Cambria Math" w:cs="Times New Roman"/>
                    <w:sz w:val="16"/>
                    <w:szCs w:val="16"/>
                  </w:rPr>
                  <m:t>1=∆</m:t>
                </m:r>
                <m:r>
                  <w:rPr>
                    <w:rFonts w:ascii="Cambria Math" w:hAnsi="Cambria Math" w:cs="Times New Roman"/>
                    <w:sz w:val="16"/>
                    <w:szCs w:val="16"/>
                  </w:rPr>
                  <m:t>y</m:t>
                </m:r>
                <m:r>
                  <m:rPr>
                    <m:sty m:val="p"/>
                  </m:rPr>
                  <w:rPr>
                    <w:rFonts w:ascii="Cambria Math" w:hAnsi="Cambria Math" w:cs="Times New Roman"/>
                    <w:sz w:val="16"/>
                    <w:szCs w:val="16"/>
                  </w:rPr>
                  <m:t>1</m:t>
                </m:r>
              </m:oMath>
            </m:oMathPara>
          </w:p>
          <w:p w14:paraId="294B0414" w14:textId="77777777" w:rsidR="006E17F7" w:rsidRPr="009879D5" w:rsidRDefault="006E17F7" w:rsidP="00AD43A4">
            <w:pPr>
              <w:rPr>
                <w:rFonts w:ascii="Myriad Pro" w:hAnsi="Myriad Pro" w:cs="Times New Roman"/>
                <w:sz w:val="16"/>
                <w:szCs w:val="16"/>
              </w:rPr>
            </w:pPr>
            <m:oMath>
              <m:r>
                <m:rPr>
                  <m:sty m:val="p"/>
                </m:rPr>
                <w:rPr>
                  <w:rFonts w:ascii="Cambria Math" w:hAnsi="Cambria Math" w:cs="Times New Roman"/>
                  <w:sz w:val="16"/>
                  <w:szCs w:val="16"/>
                </w:rPr>
                <m:t>=</m:t>
              </m:r>
            </m:oMath>
            <w:r w:rsidRPr="009879D5">
              <w:rPr>
                <w:rFonts w:ascii="Myriad Pro" w:hAnsi="Myriad Pro" w:cs="Times New Roman"/>
                <w:sz w:val="16"/>
                <w:szCs w:val="16"/>
              </w:rPr>
              <w:t>9,234 m</w:t>
            </w:r>
          </w:p>
        </w:tc>
        <w:tc>
          <w:tcPr>
            <w:tcW w:w="1478" w:type="dxa"/>
            <w:tcBorders>
              <w:top w:val="single" w:sz="8"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vAlign w:val="center"/>
            <w:hideMark/>
          </w:tcPr>
          <w:p w14:paraId="3DE832E1" w14:textId="77777777" w:rsidR="006E17F7" w:rsidRPr="009879D5" w:rsidRDefault="00627540" w:rsidP="00AD43A4">
            <w:pPr>
              <w:rPr>
                <w:rFonts w:ascii="Myriad Pro" w:hAnsi="Myriad Pro" w:cs="Times New Roman"/>
                <w:sz w:val="16"/>
                <w:szCs w:val="16"/>
              </w:rPr>
            </w:pPr>
            <m:oMathPara>
              <m:oMath>
                <m:sSub>
                  <m:sSubPr>
                    <m:ctrlPr>
                      <w:rPr>
                        <w:rFonts w:ascii="Cambria Math" w:eastAsia="Calibri" w:hAnsi="Cambria Math" w:cs="Times New Roman"/>
                        <w:sz w:val="16"/>
                        <w:szCs w:val="16"/>
                        <w:lang w:bidi="en-US"/>
                      </w:rPr>
                    </m:ctrlPr>
                  </m:sSubPr>
                  <m:e>
                    <m:r>
                      <w:rPr>
                        <w:rFonts w:ascii="Cambria Math" w:hAnsi="Cambria Math" w:cs="Times New Roman"/>
                        <w:sz w:val="16"/>
                        <w:szCs w:val="16"/>
                      </w:rPr>
                      <m:t>D</m:t>
                    </m:r>
                    <m:r>
                      <m:rPr>
                        <m:sty m:val="p"/>
                      </m:rPr>
                      <w:rPr>
                        <w:rFonts w:ascii="Cambria Math" w:hAnsi="Cambria Math" w:cs="Times New Roman"/>
                        <w:sz w:val="16"/>
                        <w:szCs w:val="16"/>
                      </w:rPr>
                      <m:t>0</m:t>
                    </m:r>
                  </m:e>
                  <m:sub>
                    <m:r>
                      <w:rPr>
                        <w:rFonts w:ascii="Cambria Math" w:hAnsi="Cambria Math" w:cs="Times New Roman"/>
                        <w:sz w:val="16"/>
                        <w:szCs w:val="16"/>
                      </w:rPr>
                      <m:t>i</m:t>
                    </m:r>
                    <m:r>
                      <m:rPr>
                        <m:sty m:val="p"/>
                      </m:rPr>
                      <w:rPr>
                        <w:rFonts w:ascii="Cambria Math" w:hAnsi="Cambria Math" w:cs="Times New Roman"/>
                        <w:sz w:val="16"/>
                        <w:szCs w:val="16"/>
                      </w:rPr>
                      <m:t>=2</m:t>
                    </m:r>
                  </m:sub>
                </m:sSub>
              </m:oMath>
            </m:oMathPara>
          </w:p>
          <w:p w14:paraId="0FF4C3BF" w14:textId="77777777" w:rsidR="006E17F7" w:rsidRPr="009879D5" w:rsidRDefault="006E17F7" w:rsidP="00AD43A4">
            <w:pPr>
              <w:rPr>
                <w:rFonts w:ascii="Myriad Pro" w:hAnsi="Myriad Pro" w:cs="Times New Roman"/>
                <w:sz w:val="16"/>
                <w:szCs w:val="16"/>
              </w:rPr>
            </w:pPr>
            <m:oMathPara>
              <m:oMath>
                <m:r>
                  <m:rPr>
                    <m:sty m:val="p"/>
                  </m:rPr>
                  <w:rPr>
                    <w:rFonts w:ascii="Cambria Math" w:hAnsi="Cambria Math" w:cs="Times New Roman"/>
                    <w:sz w:val="16"/>
                    <w:szCs w:val="16"/>
                  </w:rPr>
                  <m:t>∆</m:t>
                </m:r>
                <m:r>
                  <w:rPr>
                    <w:rFonts w:ascii="Cambria Math" w:hAnsi="Cambria Math" w:cs="Times New Roman"/>
                    <w:sz w:val="16"/>
                    <w:szCs w:val="16"/>
                  </w:rPr>
                  <m:t>x</m:t>
                </m:r>
                <m:r>
                  <m:rPr>
                    <m:sty m:val="p"/>
                  </m:rPr>
                  <w:rPr>
                    <w:rFonts w:ascii="Cambria Math" w:hAnsi="Cambria Math" w:cs="Times New Roman"/>
                    <w:sz w:val="16"/>
                    <w:szCs w:val="16"/>
                  </w:rPr>
                  <m:t>2=∆</m:t>
                </m:r>
                <m:r>
                  <w:rPr>
                    <w:rFonts w:ascii="Cambria Math" w:hAnsi="Cambria Math" w:cs="Times New Roman"/>
                    <w:sz w:val="16"/>
                    <w:szCs w:val="16"/>
                  </w:rPr>
                  <m:t>y</m:t>
                </m:r>
                <m:r>
                  <m:rPr>
                    <m:sty m:val="p"/>
                  </m:rPr>
                  <w:rPr>
                    <w:rFonts w:ascii="Cambria Math" w:hAnsi="Cambria Math" w:cs="Times New Roman"/>
                    <w:sz w:val="16"/>
                    <w:szCs w:val="16"/>
                  </w:rPr>
                  <m:t>2</m:t>
                </m:r>
              </m:oMath>
            </m:oMathPara>
          </w:p>
          <w:p w14:paraId="3C064057" w14:textId="77777777" w:rsidR="006E17F7" w:rsidRPr="009879D5" w:rsidRDefault="006E17F7" w:rsidP="00AD43A4">
            <w:pPr>
              <w:rPr>
                <w:rFonts w:ascii="Myriad Pro" w:hAnsi="Myriad Pro" w:cs="Times New Roman"/>
                <w:sz w:val="16"/>
                <w:szCs w:val="16"/>
              </w:rPr>
            </w:pPr>
            <m:oMath>
              <m:r>
                <m:rPr>
                  <m:sty m:val="p"/>
                </m:rPr>
                <w:rPr>
                  <w:rFonts w:ascii="Cambria Math" w:hAnsi="Cambria Math" w:cs="Times New Roman"/>
                  <w:sz w:val="16"/>
                  <w:szCs w:val="16"/>
                </w:rPr>
                <m:t>=</m:t>
              </m:r>
            </m:oMath>
            <w:r w:rsidRPr="009879D5">
              <w:rPr>
                <w:rFonts w:ascii="Myriad Pro" w:hAnsi="Myriad Pro" w:cs="Times New Roman"/>
                <w:sz w:val="16"/>
                <w:szCs w:val="16"/>
              </w:rPr>
              <w:t xml:space="preserve"> 3,078 m</w:t>
            </w:r>
          </w:p>
        </w:tc>
        <w:tc>
          <w:tcPr>
            <w:tcW w:w="1356" w:type="dxa"/>
            <w:tcBorders>
              <w:top w:val="single" w:sz="8" w:space="0" w:color="auto"/>
              <w:left w:val="single" w:sz="4" w:space="0" w:color="BFBFBF" w:themeColor="background1" w:themeShade="BF"/>
              <w:bottom w:val="single" w:sz="4" w:space="0" w:color="BFBFBF" w:themeColor="background1" w:themeShade="BF"/>
              <w:right w:val="single" w:sz="8" w:space="0" w:color="auto"/>
            </w:tcBorders>
            <w:vAlign w:val="center"/>
            <w:hideMark/>
          </w:tcPr>
          <w:p w14:paraId="56DF2E28" w14:textId="77777777" w:rsidR="006E17F7" w:rsidRPr="009879D5" w:rsidRDefault="00627540" w:rsidP="00AD43A4">
            <w:pPr>
              <w:rPr>
                <w:rFonts w:ascii="Myriad Pro" w:hAnsi="Myriad Pro" w:cs="Times New Roman"/>
                <w:sz w:val="16"/>
                <w:szCs w:val="16"/>
              </w:rPr>
            </w:pPr>
            <m:oMathPara>
              <m:oMath>
                <m:sSub>
                  <m:sSubPr>
                    <m:ctrlPr>
                      <w:rPr>
                        <w:rFonts w:ascii="Cambria Math" w:eastAsia="Calibri" w:hAnsi="Cambria Math" w:cs="Times New Roman"/>
                        <w:sz w:val="16"/>
                        <w:szCs w:val="16"/>
                        <w:lang w:bidi="en-US"/>
                      </w:rPr>
                    </m:ctrlPr>
                  </m:sSubPr>
                  <m:e>
                    <m:r>
                      <w:rPr>
                        <w:rFonts w:ascii="Cambria Math" w:hAnsi="Cambria Math" w:cs="Times New Roman"/>
                        <w:sz w:val="16"/>
                        <w:szCs w:val="16"/>
                      </w:rPr>
                      <m:t>D</m:t>
                    </m:r>
                    <m:r>
                      <m:rPr>
                        <m:sty m:val="p"/>
                      </m:rPr>
                      <w:rPr>
                        <w:rFonts w:ascii="Cambria Math" w:hAnsi="Cambria Math" w:cs="Times New Roman"/>
                        <w:sz w:val="16"/>
                        <w:szCs w:val="16"/>
                      </w:rPr>
                      <m:t>0</m:t>
                    </m:r>
                  </m:e>
                  <m:sub>
                    <m:r>
                      <w:rPr>
                        <w:rFonts w:ascii="Cambria Math" w:hAnsi="Cambria Math" w:cs="Times New Roman"/>
                        <w:sz w:val="16"/>
                        <w:szCs w:val="16"/>
                      </w:rPr>
                      <m:t>i</m:t>
                    </m:r>
                    <m:r>
                      <m:rPr>
                        <m:sty m:val="p"/>
                      </m:rPr>
                      <w:rPr>
                        <w:rFonts w:ascii="Cambria Math" w:hAnsi="Cambria Math" w:cs="Times New Roman"/>
                        <w:sz w:val="16"/>
                        <w:szCs w:val="16"/>
                      </w:rPr>
                      <m:t>=3</m:t>
                    </m:r>
                  </m:sub>
                </m:sSub>
              </m:oMath>
            </m:oMathPara>
          </w:p>
          <w:p w14:paraId="4AFAAB98" w14:textId="77777777" w:rsidR="006E17F7" w:rsidRPr="009879D5" w:rsidRDefault="006E17F7" w:rsidP="00AD43A4">
            <w:pPr>
              <w:rPr>
                <w:rFonts w:ascii="Myriad Pro" w:hAnsi="Myriad Pro" w:cs="Times New Roman"/>
                <w:sz w:val="16"/>
                <w:szCs w:val="16"/>
              </w:rPr>
            </w:pPr>
            <m:oMathPara>
              <m:oMath>
                <m:r>
                  <m:rPr>
                    <m:sty m:val="p"/>
                  </m:rPr>
                  <w:rPr>
                    <w:rFonts w:ascii="Cambria Math" w:hAnsi="Cambria Math" w:cs="Times New Roman"/>
                    <w:sz w:val="16"/>
                    <w:szCs w:val="16"/>
                  </w:rPr>
                  <m:t>∆</m:t>
                </m:r>
                <m:r>
                  <w:rPr>
                    <w:rFonts w:ascii="Cambria Math" w:hAnsi="Cambria Math" w:cs="Times New Roman"/>
                    <w:sz w:val="16"/>
                    <w:szCs w:val="16"/>
                  </w:rPr>
                  <m:t>x</m:t>
                </m:r>
                <m:r>
                  <m:rPr>
                    <m:sty m:val="p"/>
                  </m:rPr>
                  <w:rPr>
                    <w:rFonts w:ascii="Cambria Math" w:hAnsi="Cambria Math" w:cs="Times New Roman"/>
                    <w:sz w:val="16"/>
                    <w:szCs w:val="16"/>
                  </w:rPr>
                  <m:t>3=∆</m:t>
                </m:r>
                <m:r>
                  <w:rPr>
                    <w:rFonts w:ascii="Cambria Math" w:hAnsi="Cambria Math" w:cs="Times New Roman"/>
                    <w:sz w:val="16"/>
                    <w:szCs w:val="16"/>
                  </w:rPr>
                  <m:t>y</m:t>
                </m:r>
                <m:r>
                  <m:rPr>
                    <m:sty m:val="p"/>
                  </m:rPr>
                  <w:rPr>
                    <w:rFonts w:ascii="Cambria Math" w:hAnsi="Cambria Math" w:cs="Times New Roman"/>
                    <w:sz w:val="16"/>
                    <w:szCs w:val="16"/>
                  </w:rPr>
                  <m:t>3</m:t>
                </m:r>
              </m:oMath>
            </m:oMathPara>
          </w:p>
          <w:p w14:paraId="0D95B1C0" w14:textId="77777777" w:rsidR="006E17F7" w:rsidRPr="009879D5" w:rsidRDefault="006E17F7" w:rsidP="00AD43A4">
            <w:pPr>
              <w:rPr>
                <w:rFonts w:ascii="Myriad Pro" w:hAnsi="Myriad Pro" w:cs="Times New Roman"/>
                <w:sz w:val="16"/>
                <w:szCs w:val="16"/>
              </w:rPr>
            </w:pPr>
            <m:oMath>
              <m:r>
                <m:rPr>
                  <m:sty m:val="p"/>
                </m:rPr>
                <w:rPr>
                  <w:rFonts w:ascii="Cambria Math" w:hAnsi="Cambria Math" w:cs="Times New Roman"/>
                  <w:sz w:val="16"/>
                  <w:szCs w:val="16"/>
                </w:rPr>
                <m:t>=</m:t>
              </m:r>
            </m:oMath>
            <w:r w:rsidRPr="009879D5">
              <w:rPr>
                <w:rFonts w:ascii="Myriad Pro" w:hAnsi="Myriad Pro" w:cs="Times New Roman"/>
                <w:sz w:val="16"/>
                <w:szCs w:val="16"/>
              </w:rPr>
              <w:t xml:space="preserve"> 1,026 m</w:t>
            </w:r>
          </w:p>
        </w:tc>
      </w:tr>
      <w:tr w:rsidR="006E17F7" w:rsidRPr="009879D5" w14:paraId="415F8037" w14:textId="77777777" w:rsidTr="00AD43A4">
        <w:trPr>
          <w:trHeight w:val="247"/>
          <w:jc w:val="center"/>
        </w:trPr>
        <w:tc>
          <w:tcPr>
            <w:tcW w:w="1102" w:type="dxa"/>
            <w:vMerge/>
            <w:tcBorders>
              <w:left w:val="single" w:sz="8" w:space="0" w:color="auto"/>
              <w:right w:val="single" w:sz="8" w:space="0" w:color="auto"/>
            </w:tcBorders>
            <w:vAlign w:val="center"/>
            <w:hideMark/>
          </w:tcPr>
          <w:p w14:paraId="5EDB6A88" w14:textId="77777777" w:rsidR="006E17F7" w:rsidRPr="009879D5" w:rsidRDefault="006E17F7" w:rsidP="00AD43A4">
            <w:pPr>
              <w:rPr>
                <w:rFonts w:ascii="Myriad Pro" w:eastAsia="Calibri" w:hAnsi="Myriad Pro" w:cs="Times New Roman"/>
                <w:b/>
                <w:bCs/>
                <w:sz w:val="16"/>
                <w:szCs w:val="16"/>
                <w:lang w:bidi="en-US"/>
              </w:rPr>
            </w:pPr>
          </w:p>
        </w:tc>
        <w:tc>
          <w:tcPr>
            <w:tcW w:w="643" w:type="dxa"/>
            <w:tcBorders>
              <w:top w:val="single" w:sz="8" w:space="0" w:color="auto"/>
              <w:left w:val="single" w:sz="8" w:space="0" w:color="auto"/>
              <w:bottom w:val="single" w:sz="4" w:space="0" w:color="BFBFBF" w:themeColor="background1" w:themeShade="BF"/>
              <w:right w:val="single" w:sz="4" w:space="0" w:color="BFBFBF" w:themeColor="background1" w:themeShade="BF"/>
            </w:tcBorders>
            <w:vAlign w:val="center"/>
            <w:hideMark/>
          </w:tcPr>
          <w:p w14:paraId="2292DD2B" w14:textId="77777777" w:rsidR="006E17F7" w:rsidRPr="009879D5" w:rsidRDefault="006E17F7" w:rsidP="00AD43A4">
            <w:pPr>
              <w:rPr>
                <w:rFonts w:ascii="Myriad Pro" w:hAnsi="Myriad Pro" w:cs="Times New Roman"/>
                <w:sz w:val="16"/>
                <w:szCs w:val="16"/>
              </w:rPr>
            </w:pPr>
            <w:r w:rsidRPr="009879D5">
              <w:rPr>
                <w:rFonts w:ascii="Myriad Pro" w:hAnsi="Myriad Pro" w:cs="Times New Roman"/>
                <w:sz w:val="16"/>
                <w:szCs w:val="16"/>
              </w:rPr>
              <w:t>A</w:t>
            </w:r>
          </w:p>
        </w:tc>
        <w:tc>
          <w:tcPr>
            <w:tcW w:w="643" w:type="dxa"/>
            <w:tcBorders>
              <w:top w:val="single" w:sz="8"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vAlign w:val="center"/>
            <w:hideMark/>
          </w:tcPr>
          <w:p w14:paraId="773B7476" w14:textId="77777777" w:rsidR="006E17F7" w:rsidRPr="009879D5" w:rsidRDefault="006E17F7" w:rsidP="00AD43A4">
            <w:pPr>
              <w:rPr>
                <w:rFonts w:ascii="Myriad Pro" w:hAnsi="Myriad Pro" w:cs="Times New Roman"/>
                <w:sz w:val="16"/>
                <w:szCs w:val="16"/>
              </w:rPr>
            </w:pPr>
            <w:r w:rsidRPr="009879D5">
              <w:rPr>
                <w:rFonts w:ascii="Myriad Pro" w:hAnsi="Myriad Pro" w:cs="Times New Roman"/>
                <w:sz w:val="16"/>
                <w:szCs w:val="16"/>
              </w:rPr>
              <w:t>FNL</w:t>
            </w:r>
          </w:p>
        </w:tc>
        <w:tc>
          <w:tcPr>
            <w:tcW w:w="1105" w:type="dxa"/>
            <w:vMerge w:val="restart"/>
            <w:tcBorders>
              <w:top w:val="single" w:sz="8" w:space="0" w:color="auto"/>
              <w:left w:val="single" w:sz="4" w:space="0" w:color="BFBFBF" w:themeColor="background1" w:themeShade="BF"/>
              <w:right w:val="single" w:sz="4" w:space="0" w:color="BFBFBF" w:themeColor="background1" w:themeShade="BF"/>
            </w:tcBorders>
            <w:vAlign w:val="center"/>
            <w:hideMark/>
          </w:tcPr>
          <w:p w14:paraId="3EEFDBC3" w14:textId="77777777" w:rsidR="006E17F7" w:rsidRPr="009879D5" w:rsidRDefault="006E17F7" w:rsidP="00AD43A4">
            <w:pPr>
              <w:rPr>
                <w:rFonts w:ascii="Myriad Pro" w:hAnsi="Myriad Pro" w:cs="Times New Roman"/>
                <w:sz w:val="16"/>
                <w:szCs w:val="16"/>
              </w:rPr>
            </w:pPr>
            <w:r w:rsidRPr="009879D5">
              <w:rPr>
                <w:rFonts w:ascii="Myriad Pro" w:hAnsi="Myriad Pro" w:cs="Times New Roman"/>
                <w:sz w:val="16"/>
                <w:szCs w:val="16"/>
              </w:rPr>
              <w:t>TKE1.5</w:t>
            </w:r>
          </w:p>
        </w:tc>
        <w:tc>
          <w:tcPr>
            <w:tcW w:w="1381" w:type="dxa"/>
            <w:vMerge w:val="restart"/>
            <w:tcBorders>
              <w:top w:val="single" w:sz="8"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vAlign w:val="center"/>
            <w:hideMark/>
          </w:tcPr>
          <w:p w14:paraId="12CE9C4A" w14:textId="77777777" w:rsidR="006E17F7" w:rsidRPr="009879D5" w:rsidRDefault="006E17F7" w:rsidP="00AD43A4">
            <w:pPr>
              <w:rPr>
                <w:rFonts w:ascii="Myriad Pro" w:hAnsi="Myriad Pro" w:cs="Times New Roman"/>
                <w:sz w:val="16"/>
                <w:szCs w:val="16"/>
              </w:rPr>
            </w:pPr>
            <w:r w:rsidRPr="009879D5">
              <w:rPr>
                <w:rFonts w:ascii="Myriad Pro" w:hAnsi="Myriad Pro" w:cs="Times New Roman"/>
                <w:sz w:val="16"/>
                <w:szCs w:val="16"/>
              </w:rPr>
              <w:t>50, 1rst model</w:t>
            </w:r>
          </w:p>
          <w:p w14:paraId="1B4E6B32" w14:textId="77777777" w:rsidR="006E17F7" w:rsidRPr="009879D5" w:rsidRDefault="006E17F7" w:rsidP="00AD43A4">
            <w:pPr>
              <w:rPr>
                <w:rFonts w:ascii="Myriad Pro" w:hAnsi="Myriad Pro" w:cs="Times New Roman"/>
                <w:sz w:val="16"/>
                <w:szCs w:val="16"/>
              </w:rPr>
            </w:pPr>
            <w:r w:rsidRPr="009879D5">
              <w:rPr>
                <w:rFonts w:ascii="Myriad Pro" w:hAnsi="Myriad Pro" w:cs="Times New Roman"/>
                <w:sz w:val="16"/>
                <w:szCs w:val="16"/>
              </w:rPr>
              <w:t>level: 65 m with</w:t>
            </w:r>
          </w:p>
          <w:p w14:paraId="2A732C5D" w14:textId="77777777" w:rsidR="006E17F7" w:rsidRPr="009879D5" w:rsidRDefault="006E17F7" w:rsidP="00AD43A4">
            <w:pPr>
              <w:rPr>
                <w:rFonts w:ascii="Myriad Pro" w:hAnsi="Myriad Pro" w:cs="Times New Roman"/>
                <w:sz w:val="16"/>
                <w:szCs w:val="16"/>
              </w:rPr>
            </w:pPr>
            <m:oMathPara>
              <m:oMath>
                <m:r>
                  <m:rPr>
                    <m:sty m:val="p"/>
                  </m:rPr>
                  <w:rPr>
                    <w:rFonts w:ascii="Cambria Math" w:hAnsi="Cambria Math" w:cs="Times New Roman"/>
                    <w:sz w:val="16"/>
                    <w:szCs w:val="16"/>
                  </w:rPr>
                  <m:t xml:space="preserve">16 </m:t>
                </m:r>
                <m:r>
                  <w:rPr>
                    <w:rFonts w:ascii="Cambria Math" w:hAnsi="Cambria Math" w:cs="Times New Roman"/>
                    <w:sz w:val="16"/>
                    <w:szCs w:val="16"/>
                  </w:rPr>
                  <m:t>layers</m:t>
                </m:r>
              </m:oMath>
            </m:oMathPara>
          </w:p>
          <w:p w14:paraId="1F79C567" w14:textId="77777777" w:rsidR="006E17F7" w:rsidRPr="009879D5" w:rsidRDefault="006E17F7" w:rsidP="00AD43A4">
            <w:pPr>
              <w:rPr>
                <w:rFonts w:ascii="Myriad Pro" w:hAnsi="Myriad Pro" w:cs="Times New Roman"/>
                <w:sz w:val="16"/>
                <w:szCs w:val="16"/>
              </w:rPr>
            </w:pPr>
            <m:oMathPara>
              <m:oMath>
                <m:r>
                  <m:rPr>
                    <m:sty m:val="p"/>
                  </m:rPr>
                  <w:rPr>
                    <w:rFonts w:ascii="Cambria Math" w:hAnsi="Cambria Math" w:cs="Times New Roman"/>
                    <w:sz w:val="16"/>
                    <w:szCs w:val="16"/>
                  </w:rPr>
                  <m:t>&lt;4</m:t>
                </m:r>
                <m:r>
                  <w:rPr>
                    <w:rFonts w:ascii="Cambria Math" w:hAnsi="Cambria Math" w:cs="Times New Roman"/>
                    <w:sz w:val="16"/>
                    <w:szCs w:val="16"/>
                  </w:rPr>
                  <m:t>000m</m:t>
                </m:r>
              </m:oMath>
            </m:oMathPara>
          </w:p>
        </w:tc>
        <w:tc>
          <w:tcPr>
            <w:tcW w:w="1282"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vAlign w:val="center"/>
            <w:hideMark/>
          </w:tcPr>
          <w:p w14:paraId="1D96BD30" w14:textId="77777777" w:rsidR="006E17F7" w:rsidRPr="009879D5" w:rsidRDefault="00627540" w:rsidP="00AD43A4">
            <w:pPr>
              <w:rPr>
                <w:rFonts w:ascii="Myriad Pro" w:hAnsi="Myriad Pro" w:cs="Times New Roman"/>
                <w:sz w:val="16"/>
                <w:szCs w:val="16"/>
              </w:rPr>
            </w:pPr>
            <m:oMath>
              <m:sSub>
                <m:sSubPr>
                  <m:ctrlPr>
                    <w:rPr>
                      <w:rFonts w:ascii="Cambria Math" w:eastAsia="Calibri" w:hAnsi="Cambria Math" w:cs="Times New Roman"/>
                      <w:sz w:val="16"/>
                      <w:szCs w:val="16"/>
                      <w:lang w:bidi="en-US"/>
                    </w:rPr>
                  </m:ctrlPr>
                </m:sSubPr>
                <m:e>
                  <m:r>
                    <w:rPr>
                      <w:rFonts w:ascii="Cambria Math" w:hAnsi="Cambria Math" w:cs="Times New Roman"/>
                      <w:sz w:val="16"/>
                      <w:szCs w:val="16"/>
                    </w:rPr>
                    <m:t>R</m:t>
                  </m:r>
                </m:e>
                <m:sub>
                  <m:r>
                    <m:rPr>
                      <m:sty m:val="p"/>
                    </m:rPr>
                    <w:rPr>
                      <w:rFonts w:ascii="Cambria Math" w:hAnsi="Cambria Math" w:cs="Times New Roman"/>
                      <w:sz w:val="16"/>
                      <w:szCs w:val="16"/>
                    </w:rPr>
                    <m:t>1</m:t>
                  </m:r>
                </m:sub>
              </m:sSub>
            </m:oMath>
            <w:r w:rsidR="006E17F7" w:rsidRPr="009879D5">
              <w:rPr>
                <w:rFonts w:ascii="Myriad Pro" w:hAnsi="Myriad Pro" w:cs="Times New Roman"/>
                <w:sz w:val="16"/>
                <w:szCs w:val="16"/>
              </w:rPr>
              <w:t xml:space="preserve"> is useless</w:t>
            </w:r>
          </w:p>
        </w:tc>
        <w:tc>
          <w:tcPr>
            <w:tcW w:w="1478"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vAlign w:val="center"/>
            <w:hideMark/>
          </w:tcPr>
          <w:p w14:paraId="3AE499D4" w14:textId="77777777" w:rsidR="006E17F7" w:rsidRPr="009879D5" w:rsidRDefault="00627540" w:rsidP="00AD43A4">
            <w:pPr>
              <w:rPr>
                <w:rFonts w:ascii="Myriad Pro" w:hAnsi="Myriad Pro" w:cs="Times New Roman"/>
                <w:sz w:val="16"/>
                <w:szCs w:val="16"/>
              </w:rPr>
            </w:pPr>
            <m:oMath>
              <m:sSub>
                <m:sSubPr>
                  <m:ctrlPr>
                    <w:rPr>
                      <w:rFonts w:ascii="Cambria Math" w:eastAsia="Calibri" w:hAnsi="Cambria Math" w:cs="Times New Roman"/>
                      <w:sz w:val="16"/>
                      <w:szCs w:val="16"/>
                      <w:lang w:bidi="en-US"/>
                    </w:rPr>
                  </m:ctrlPr>
                </m:sSubPr>
                <m:e>
                  <m:r>
                    <w:rPr>
                      <w:rFonts w:ascii="Cambria Math" w:hAnsi="Cambria Math" w:cs="Times New Roman"/>
                      <w:sz w:val="16"/>
                      <w:szCs w:val="16"/>
                    </w:rPr>
                    <m:t>R</m:t>
                  </m:r>
                </m:e>
                <m:sub>
                  <m:r>
                    <m:rPr>
                      <m:sty m:val="p"/>
                    </m:rPr>
                    <w:rPr>
                      <w:rFonts w:ascii="Cambria Math" w:hAnsi="Cambria Math" w:cs="Times New Roman"/>
                      <w:sz w:val="16"/>
                      <w:szCs w:val="16"/>
                    </w:rPr>
                    <m:t>2</m:t>
                  </m:r>
                </m:sub>
              </m:sSub>
            </m:oMath>
            <w:r w:rsidR="006E17F7" w:rsidRPr="009879D5">
              <w:rPr>
                <w:rFonts w:ascii="Myriad Pro" w:hAnsi="Myriad Pro" w:cs="Times New Roman"/>
                <w:sz w:val="16"/>
                <w:szCs w:val="16"/>
              </w:rPr>
              <w:t xml:space="preserve"> is useless</w:t>
            </w:r>
          </w:p>
        </w:tc>
        <w:tc>
          <w:tcPr>
            <w:tcW w:w="1356"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8" w:space="0" w:color="BFBFBF" w:themeColor="background1" w:themeShade="BF"/>
            </w:tcBorders>
            <w:vAlign w:val="center"/>
            <w:hideMark/>
          </w:tcPr>
          <w:p w14:paraId="6EEE271D" w14:textId="77777777" w:rsidR="006E17F7" w:rsidRPr="009879D5" w:rsidRDefault="00627540" w:rsidP="00AD43A4">
            <w:pPr>
              <w:rPr>
                <w:rFonts w:ascii="Myriad Pro" w:hAnsi="Myriad Pro" w:cs="Times New Roman"/>
                <w:sz w:val="16"/>
                <w:szCs w:val="16"/>
              </w:rPr>
            </w:pPr>
            <m:oMath>
              <m:sSub>
                <m:sSubPr>
                  <m:ctrlPr>
                    <w:rPr>
                      <w:rFonts w:ascii="Cambria Math" w:eastAsia="Calibri" w:hAnsi="Cambria Math" w:cs="Times New Roman"/>
                      <w:sz w:val="16"/>
                      <w:szCs w:val="16"/>
                      <w:lang w:bidi="en-US"/>
                    </w:rPr>
                  </m:ctrlPr>
                </m:sSubPr>
                <m:e>
                  <m:r>
                    <w:rPr>
                      <w:rFonts w:ascii="Cambria Math" w:hAnsi="Cambria Math" w:cs="Times New Roman"/>
                      <w:sz w:val="16"/>
                      <w:szCs w:val="16"/>
                    </w:rPr>
                    <m:t>R</m:t>
                  </m:r>
                </m:e>
                <m:sub>
                  <m:r>
                    <m:rPr>
                      <m:sty m:val="p"/>
                    </m:rPr>
                    <w:rPr>
                      <w:rFonts w:ascii="Cambria Math" w:hAnsi="Cambria Math" w:cs="Times New Roman"/>
                      <w:sz w:val="16"/>
                      <w:szCs w:val="16"/>
                    </w:rPr>
                    <m:t>3</m:t>
                  </m:r>
                </m:sub>
              </m:sSub>
            </m:oMath>
            <w:r w:rsidR="006E17F7" w:rsidRPr="009879D5">
              <w:rPr>
                <w:rFonts w:ascii="Myriad Pro" w:hAnsi="Myriad Pro" w:cs="Times New Roman"/>
                <w:sz w:val="16"/>
                <w:szCs w:val="16"/>
              </w:rPr>
              <w:t xml:space="preserve"> is useless</w:t>
            </w:r>
          </w:p>
        </w:tc>
      </w:tr>
      <w:tr w:rsidR="006E17F7" w:rsidRPr="009879D5" w14:paraId="77A76310" w14:textId="77777777" w:rsidTr="00AD43A4">
        <w:trPr>
          <w:trHeight w:val="381"/>
          <w:jc w:val="center"/>
        </w:trPr>
        <w:tc>
          <w:tcPr>
            <w:tcW w:w="1102" w:type="dxa"/>
            <w:vMerge/>
            <w:tcBorders>
              <w:left w:val="single" w:sz="8" w:space="0" w:color="auto"/>
              <w:right w:val="single" w:sz="8" w:space="0" w:color="auto"/>
            </w:tcBorders>
            <w:vAlign w:val="center"/>
            <w:hideMark/>
          </w:tcPr>
          <w:p w14:paraId="07C6A16A" w14:textId="77777777" w:rsidR="006E17F7" w:rsidRPr="009879D5" w:rsidRDefault="006E17F7" w:rsidP="00AD43A4">
            <w:pPr>
              <w:rPr>
                <w:rFonts w:ascii="Myriad Pro" w:eastAsia="Calibri" w:hAnsi="Myriad Pro" w:cs="Times New Roman"/>
                <w:b/>
                <w:bCs/>
                <w:sz w:val="16"/>
                <w:szCs w:val="16"/>
                <w:lang w:bidi="en-US"/>
              </w:rPr>
            </w:pPr>
          </w:p>
        </w:tc>
        <w:tc>
          <w:tcPr>
            <w:tcW w:w="643" w:type="dxa"/>
            <w:tcBorders>
              <w:top w:val="single" w:sz="4" w:space="0" w:color="BFBFBF" w:themeColor="background1" w:themeShade="BF"/>
              <w:left w:val="single" w:sz="8" w:space="0" w:color="BFBFBF" w:themeColor="background1" w:themeShade="BF"/>
              <w:bottom w:val="single" w:sz="4" w:space="0" w:color="BFBFBF" w:themeColor="background1" w:themeShade="BF"/>
              <w:right w:val="single" w:sz="4" w:space="0" w:color="BFBFBF" w:themeColor="background1" w:themeShade="BF"/>
            </w:tcBorders>
            <w:vAlign w:val="center"/>
            <w:hideMark/>
          </w:tcPr>
          <w:p w14:paraId="6A2B1468" w14:textId="77777777" w:rsidR="006E17F7" w:rsidRPr="009879D5" w:rsidRDefault="006E17F7" w:rsidP="00AD43A4">
            <w:pPr>
              <w:rPr>
                <w:rFonts w:ascii="Myriad Pro" w:hAnsi="Myriad Pro" w:cs="Times New Roman"/>
                <w:sz w:val="16"/>
                <w:szCs w:val="16"/>
              </w:rPr>
            </w:pPr>
            <w:r w:rsidRPr="009879D5">
              <w:rPr>
                <w:rFonts w:ascii="Myriad Pro" w:hAnsi="Myriad Pro" w:cs="Times New Roman"/>
                <w:sz w:val="16"/>
                <w:szCs w:val="16"/>
              </w:rPr>
              <w:t>B</w:t>
            </w:r>
          </w:p>
        </w:tc>
        <w:tc>
          <w:tcPr>
            <w:tcW w:w="643" w:type="dxa"/>
            <w:vMerge w:val="restart"/>
            <w:tcBorders>
              <w:top w:val="single" w:sz="4" w:space="0" w:color="BFBFBF" w:themeColor="background1" w:themeShade="BF"/>
              <w:left w:val="single" w:sz="4" w:space="0" w:color="BFBFBF" w:themeColor="background1" w:themeShade="BF"/>
              <w:right w:val="single" w:sz="4" w:space="0" w:color="BFBFBF" w:themeColor="background1" w:themeShade="BF"/>
            </w:tcBorders>
            <w:vAlign w:val="center"/>
            <w:hideMark/>
          </w:tcPr>
          <w:p w14:paraId="11BABCC4" w14:textId="77777777" w:rsidR="006E17F7" w:rsidRPr="009879D5" w:rsidRDefault="006E17F7" w:rsidP="00AD43A4">
            <w:pPr>
              <w:rPr>
                <w:rFonts w:ascii="Myriad Pro" w:hAnsi="Myriad Pro" w:cs="Times New Roman"/>
                <w:sz w:val="16"/>
                <w:szCs w:val="16"/>
              </w:rPr>
            </w:pPr>
            <w:r w:rsidRPr="009879D5">
              <w:rPr>
                <w:rFonts w:ascii="Myriad Pro" w:hAnsi="Myriad Pro" w:cs="Times New Roman"/>
                <w:sz w:val="16"/>
                <w:szCs w:val="16"/>
              </w:rPr>
              <w:t>FNL,</w:t>
            </w:r>
          </w:p>
          <w:p w14:paraId="43E85CA8" w14:textId="77777777" w:rsidR="006E17F7" w:rsidRPr="009879D5" w:rsidRDefault="006E17F7" w:rsidP="00AD43A4">
            <w:pPr>
              <w:rPr>
                <w:rFonts w:ascii="Myriad Pro" w:hAnsi="Myriad Pro" w:cs="Times New Roman"/>
                <w:sz w:val="16"/>
                <w:szCs w:val="16"/>
              </w:rPr>
            </w:pPr>
            <w:r w:rsidRPr="009879D5">
              <w:rPr>
                <w:rFonts w:ascii="Myriad Pro" w:hAnsi="Myriad Pro" w:cs="Times New Roman"/>
                <w:sz w:val="16"/>
                <w:szCs w:val="16"/>
              </w:rPr>
              <w:t>Obs.</w:t>
            </w:r>
          </w:p>
        </w:tc>
        <w:tc>
          <w:tcPr>
            <w:tcW w:w="1105" w:type="dxa"/>
            <w:vMerge/>
            <w:tcBorders>
              <w:left w:val="single" w:sz="4" w:space="0" w:color="BFBFBF" w:themeColor="background1" w:themeShade="BF"/>
              <w:right w:val="single" w:sz="4" w:space="0" w:color="BFBFBF" w:themeColor="background1" w:themeShade="BF"/>
            </w:tcBorders>
            <w:vAlign w:val="center"/>
            <w:hideMark/>
          </w:tcPr>
          <w:p w14:paraId="44376E60" w14:textId="77777777" w:rsidR="006E17F7" w:rsidRPr="009879D5" w:rsidRDefault="006E17F7" w:rsidP="00AD43A4">
            <w:pPr>
              <w:rPr>
                <w:rFonts w:ascii="Myriad Pro" w:eastAsia="Calibri" w:hAnsi="Myriad Pro" w:cs="Times New Roman"/>
                <w:sz w:val="16"/>
                <w:szCs w:val="16"/>
                <w:lang w:bidi="en-US"/>
              </w:rPr>
            </w:pPr>
          </w:p>
        </w:tc>
        <w:tc>
          <w:tcPr>
            <w:tcW w:w="1381" w:type="dxa"/>
            <w:vMerge/>
            <w:tcBorders>
              <w:top w:val="single" w:sz="8"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vAlign w:val="center"/>
            <w:hideMark/>
          </w:tcPr>
          <w:p w14:paraId="1D922E72" w14:textId="77777777" w:rsidR="006E17F7" w:rsidRPr="009879D5" w:rsidRDefault="006E17F7" w:rsidP="00AD43A4">
            <w:pPr>
              <w:rPr>
                <w:rFonts w:ascii="Myriad Pro" w:eastAsia="Calibri" w:hAnsi="Myriad Pro" w:cs="Times New Roman"/>
                <w:sz w:val="16"/>
                <w:szCs w:val="16"/>
                <w:lang w:bidi="en-US"/>
              </w:rPr>
            </w:pPr>
          </w:p>
        </w:tc>
        <w:tc>
          <w:tcPr>
            <w:tcW w:w="1282" w:type="dxa"/>
            <w:vMerge w:val="restart"/>
            <w:tcBorders>
              <w:top w:val="single" w:sz="4" w:space="0" w:color="BFBFBF" w:themeColor="background1" w:themeShade="BF"/>
              <w:left w:val="single" w:sz="4" w:space="0" w:color="BFBFBF" w:themeColor="background1" w:themeShade="BF"/>
              <w:right w:val="single" w:sz="4" w:space="0" w:color="BFBFBF" w:themeColor="background1" w:themeShade="BF"/>
            </w:tcBorders>
            <w:vAlign w:val="center"/>
            <w:hideMark/>
          </w:tcPr>
          <w:p w14:paraId="0C0C8F87" w14:textId="77777777" w:rsidR="006E17F7" w:rsidRPr="009879D5" w:rsidRDefault="00627540" w:rsidP="00AD43A4">
            <w:pPr>
              <w:rPr>
                <w:rFonts w:ascii="Myriad Pro" w:hAnsi="Myriad Pro" w:cs="Times New Roman"/>
                <w:sz w:val="16"/>
                <w:szCs w:val="16"/>
              </w:rPr>
            </w:pPr>
            <m:oMath>
              <m:sSub>
                <m:sSubPr>
                  <m:ctrlPr>
                    <w:rPr>
                      <w:rFonts w:ascii="Cambria Math" w:eastAsia="Calibri" w:hAnsi="Cambria Math" w:cs="Times New Roman"/>
                      <w:sz w:val="16"/>
                      <w:szCs w:val="16"/>
                      <w:lang w:bidi="en-US"/>
                    </w:rPr>
                  </m:ctrlPr>
                </m:sSubPr>
                <m:e>
                  <m:r>
                    <w:rPr>
                      <w:rFonts w:ascii="Cambria Math" w:hAnsi="Cambria Math" w:cs="Times New Roman"/>
                      <w:sz w:val="16"/>
                      <w:szCs w:val="16"/>
                    </w:rPr>
                    <m:t>R</m:t>
                  </m:r>
                </m:e>
                <m:sub>
                  <m:r>
                    <m:rPr>
                      <m:sty m:val="p"/>
                    </m:rPr>
                    <w:rPr>
                      <w:rFonts w:ascii="Cambria Math" w:hAnsi="Cambria Math" w:cs="Times New Roman"/>
                      <w:sz w:val="16"/>
                      <w:szCs w:val="16"/>
                    </w:rPr>
                    <m:t>1</m:t>
                  </m:r>
                </m:sub>
              </m:sSub>
            </m:oMath>
            <w:r w:rsidR="006E17F7" w:rsidRPr="009879D5">
              <w:rPr>
                <w:rFonts w:ascii="Myriad Pro" w:hAnsi="Myriad Pro" w:cs="Times New Roman"/>
                <w:sz w:val="16"/>
                <w:szCs w:val="16"/>
              </w:rPr>
              <w:t xml:space="preserve"> = 980,000 m</w:t>
            </w:r>
          </w:p>
        </w:tc>
        <w:tc>
          <w:tcPr>
            <w:tcW w:w="1478" w:type="dxa"/>
            <w:vMerge w:val="restart"/>
            <w:tcBorders>
              <w:top w:val="single" w:sz="4" w:space="0" w:color="BFBFBF" w:themeColor="background1" w:themeShade="BF"/>
              <w:left w:val="single" w:sz="4" w:space="0" w:color="BFBFBF" w:themeColor="background1" w:themeShade="BF"/>
              <w:right w:val="single" w:sz="4" w:space="0" w:color="BFBFBF" w:themeColor="background1" w:themeShade="BF"/>
            </w:tcBorders>
            <w:vAlign w:val="center"/>
            <w:hideMark/>
          </w:tcPr>
          <w:p w14:paraId="58EAE5CA" w14:textId="77777777" w:rsidR="006E17F7" w:rsidRPr="009879D5" w:rsidRDefault="00627540" w:rsidP="00AD43A4">
            <w:pPr>
              <w:rPr>
                <w:rFonts w:ascii="Myriad Pro" w:hAnsi="Myriad Pro" w:cs="Times New Roman"/>
                <w:sz w:val="16"/>
                <w:szCs w:val="16"/>
              </w:rPr>
            </w:pPr>
            <m:oMath>
              <m:sSub>
                <m:sSubPr>
                  <m:ctrlPr>
                    <w:rPr>
                      <w:rFonts w:ascii="Cambria Math" w:eastAsia="Calibri" w:hAnsi="Cambria Math" w:cs="Times New Roman"/>
                      <w:sz w:val="16"/>
                      <w:szCs w:val="16"/>
                      <w:lang w:bidi="en-US"/>
                    </w:rPr>
                  </m:ctrlPr>
                </m:sSubPr>
                <m:e>
                  <m:r>
                    <w:rPr>
                      <w:rFonts w:ascii="Cambria Math" w:hAnsi="Cambria Math" w:cs="Times New Roman"/>
                      <w:sz w:val="16"/>
                      <w:szCs w:val="16"/>
                    </w:rPr>
                    <m:t>R</m:t>
                  </m:r>
                </m:e>
                <m:sub>
                  <m:r>
                    <m:rPr>
                      <m:sty m:val="p"/>
                    </m:rPr>
                    <w:rPr>
                      <w:rFonts w:ascii="Cambria Math" w:hAnsi="Cambria Math" w:cs="Times New Roman"/>
                      <w:sz w:val="16"/>
                      <w:szCs w:val="16"/>
                    </w:rPr>
                    <m:t>2</m:t>
                  </m:r>
                </m:sub>
              </m:sSub>
            </m:oMath>
            <w:r w:rsidR="006E17F7" w:rsidRPr="009879D5">
              <w:rPr>
                <w:rFonts w:ascii="Myriad Pro" w:hAnsi="Myriad Pro" w:cs="Times New Roman"/>
                <w:sz w:val="16"/>
                <w:szCs w:val="16"/>
              </w:rPr>
              <w:t xml:space="preserve"> = 330,000 m</w:t>
            </w:r>
          </w:p>
        </w:tc>
        <w:tc>
          <w:tcPr>
            <w:tcW w:w="1356" w:type="dxa"/>
            <w:vMerge w:val="restart"/>
            <w:tcBorders>
              <w:top w:val="single" w:sz="4" w:space="0" w:color="BFBFBF" w:themeColor="background1" w:themeShade="BF"/>
              <w:left w:val="single" w:sz="4" w:space="0" w:color="BFBFBF" w:themeColor="background1" w:themeShade="BF"/>
              <w:right w:val="single" w:sz="8" w:space="0" w:color="BFBFBF" w:themeColor="background1" w:themeShade="BF"/>
            </w:tcBorders>
            <w:vAlign w:val="center"/>
            <w:hideMark/>
          </w:tcPr>
          <w:p w14:paraId="467E559E" w14:textId="77777777" w:rsidR="006E17F7" w:rsidRPr="009879D5" w:rsidRDefault="00627540" w:rsidP="00AD43A4">
            <w:pPr>
              <w:rPr>
                <w:rFonts w:ascii="Myriad Pro" w:hAnsi="Myriad Pro" w:cs="Times New Roman"/>
                <w:sz w:val="16"/>
                <w:szCs w:val="16"/>
              </w:rPr>
            </w:pPr>
            <m:oMath>
              <m:sSub>
                <m:sSubPr>
                  <m:ctrlPr>
                    <w:rPr>
                      <w:rFonts w:ascii="Cambria Math" w:eastAsia="Calibri" w:hAnsi="Cambria Math" w:cs="Times New Roman"/>
                      <w:sz w:val="16"/>
                      <w:szCs w:val="16"/>
                      <w:lang w:bidi="en-US"/>
                    </w:rPr>
                  </m:ctrlPr>
                </m:sSubPr>
                <m:e>
                  <m:r>
                    <w:rPr>
                      <w:rFonts w:ascii="Cambria Math" w:hAnsi="Cambria Math" w:cs="Times New Roman"/>
                      <w:sz w:val="16"/>
                      <w:szCs w:val="16"/>
                    </w:rPr>
                    <m:t>R</m:t>
                  </m:r>
                </m:e>
                <m:sub>
                  <m:r>
                    <m:rPr>
                      <m:sty m:val="p"/>
                    </m:rPr>
                    <w:rPr>
                      <w:rFonts w:ascii="Cambria Math" w:hAnsi="Cambria Math" w:cs="Times New Roman"/>
                      <w:sz w:val="16"/>
                      <w:szCs w:val="16"/>
                    </w:rPr>
                    <m:t>3</m:t>
                  </m:r>
                </m:sub>
              </m:sSub>
            </m:oMath>
            <w:r w:rsidR="006E17F7" w:rsidRPr="009879D5">
              <w:rPr>
                <w:rFonts w:ascii="Myriad Pro" w:hAnsi="Myriad Pro" w:cs="Times New Roman"/>
                <w:sz w:val="16"/>
                <w:szCs w:val="16"/>
              </w:rPr>
              <w:t xml:space="preserve"> = 120,000 m</w:t>
            </w:r>
          </w:p>
        </w:tc>
      </w:tr>
      <w:tr w:rsidR="006E17F7" w:rsidRPr="009879D5" w14:paraId="25E56BD2" w14:textId="77777777" w:rsidTr="00AD43A4">
        <w:trPr>
          <w:trHeight w:val="324"/>
          <w:jc w:val="center"/>
        </w:trPr>
        <w:tc>
          <w:tcPr>
            <w:tcW w:w="1102" w:type="dxa"/>
            <w:vMerge/>
            <w:tcBorders>
              <w:left w:val="single" w:sz="8" w:space="0" w:color="auto"/>
              <w:right w:val="single" w:sz="8" w:space="0" w:color="auto"/>
            </w:tcBorders>
            <w:vAlign w:val="center"/>
            <w:hideMark/>
          </w:tcPr>
          <w:p w14:paraId="6B9066C1" w14:textId="77777777" w:rsidR="006E17F7" w:rsidRPr="009879D5" w:rsidRDefault="006E17F7" w:rsidP="00AD43A4">
            <w:pPr>
              <w:rPr>
                <w:rFonts w:ascii="Myriad Pro" w:eastAsia="Calibri" w:hAnsi="Myriad Pro" w:cs="Times New Roman"/>
                <w:b/>
                <w:bCs/>
                <w:sz w:val="16"/>
                <w:szCs w:val="16"/>
                <w:lang w:bidi="en-US"/>
              </w:rPr>
            </w:pPr>
          </w:p>
        </w:tc>
        <w:tc>
          <w:tcPr>
            <w:tcW w:w="643" w:type="dxa"/>
            <w:tcBorders>
              <w:top w:val="single" w:sz="4" w:space="0" w:color="BFBFBF" w:themeColor="background1" w:themeShade="BF"/>
              <w:left w:val="single" w:sz="8" w:space="0" w:color="auto"/>
              <w:bottom w:val="single" w:sz="8" w:space="0" w:color="auto"/>
              <w:right w:val="single" w:sz="4" w:space="0" w:color="BFBFBF" w:themeColor="background1" w:themeShade="BF"/>
            </w:tcBorders>
            <w:vAlign w:val="center"/>
            <w:hideMark/>
          </w:tcPr>
          <w:p w14:paraId="1DC2E364" w14:textId="77777777" w:rsidR="006E17F7" w:rsidRPr="009879D5" w:rsidRDefault="006E17F7" w:rsidP="00AD43A4">
            <w:pPr>
              <w:rPr>
                <w:rFonts w:ascii="Myriad Pro" w:hAnsi="Myriad Pro" w:cs="Times New Roman"/>
                <w:sz w:val="16"/>
                <w:szCs w:val="16"/>
              </w:rPr>
            </w:pPr>
            <w:r w:rsidRPr="009879D5">
              <w:rPr>
                <w:rFonts w:ascii="Myriad Pro" w:hAnsi="Myriad Pro" w:cs="Times New Roman"/>
                <w:sz w:val="16"/>
                <w:szCs w:val="16"/>
              </w:rPr>
              <w:t>B1</w:t>
            </w:r>
          </w:p>
        </w:tc>
        <w:tc>
          <w:tcPr>
            <w:tcW w:w="643" w:type="dxa"/>
            <w:vMerge/>
            <w:tcBorders>
              <w:left w:val="single" w:sz="4" w:space="0" w:color="BFBFBF" w:themeColor="background1" w:themeShade="BF"/>
              <w:right w:val="single" w:sz="4" w:space="0" w:color="BFBFBF" w:themeColor="background1" w:themeShade="BF"/>
            </w:tcBorders>
            <w:vAlign w:val="center"/>
            <w:hideMark/>
          </w:tcPr>
          <w:p w14:paraId="589A2EBF" w14:textId="77777777" w:rsidR="006E17F7" w:rsidRPr="009879D5" w:rsidRDefault="006E17F7" w:rsidP="00AD43A4">
            <w:pPr>
              <w:rPr>
                <w:rFonts w:ascii="Myriad Pro" w:eastAsia="Calibri" w:hAnsi="Myriad Pro" w:cs="Times New Roman"/>
                <w:sz w:val="16"/>
                <w:szCs w:val="16"/>
                <w:lang w:bidi="en-US"/>
              </w:rPr>
            </w:pPr>
          </w:p>
        </w:tc>
        <w:tc>
          <w:tcPr>
            <w:tcW w:w="1105" w:type="dxa"/>
            <w:vMerge/>
            <w:tcBorders>
              <w:left w:val="single" w:sz="4" w:space="0" w:color="BFBFBF" w:themeColor="background1" w:themeShade="BF"/>
              <w:right w:val="single" w:sz="4" w:space="0" w:color="BFBFBF" w:themeColor="background1" w:themeShade="BF"/>
            </w:tcBorders>
            <w:vAlign w:val="center"/>
            <w:hideMark/>
          </w:tcPr>
          <w:p w14:paraId="2E0030CD" w14:textId="77777777" w:rsidR="006E17F7" w:rsidRPr="009879D5" w:rsidRDefault="006E17F7" w:rsidP="00AD43A4">
            <w:pPr>
              <w:rPr>
                <w:rFonts w:ascii="Myriad Pro" w:eastAsia="Calibri" w:hAnsi="Myriad Pro" w:cs="Times New Roman"/>
                <w:sz w:val="16"/>
                <w:szCs w:val="16"/>
                <w:lang w:bidi="en-US"/>
              </w:rPr>
            </w:pPr>
          </w:p>
        </w:tc>
        <w:tc>
          <w:tcPr>
            <w:tcW w:w="1381" w:type="dxa"/>
            <w:tcBorders>
              <w:top w:val="single" w:sz="4" w:space="0" w:color="BFBFBF" w:themeColor="background1" w:themeShade="BF"/>
              <w:left w:val="single" w:sz="4" w:space="0" w:color="BFBFBF" w:themeColor="background1" w:themeShade="BF"/>
              <w:right w:val="single" w:sz="4" w:space="0" w:color="BFBFBF" w:themeColor="background1" w:themeShade="BF"/>
            </w:tcBorders>
            <w:vAlign w:val="center"/>
            <w:hideMark/>
          </w:tcPr>
          <w:p w14:paraId="585CF306" w14:textId="77777777" w:rsidR="006E17F7" w:rsidRPr="009879D5" w:rsidRDefault="006E17F7" w:rsidP="00AD43A4">
            <w:pPr>
              <w:rPr>
                <w:rFonts w:ascii="Myriad Pro" w:hAnsi="Myriad Pro" w:cs="Times New Roman"/>
                <w:sz w:val="16"/>
                <w:szCs w:val="16"/>
              </w:rPr>
            </w:pPr>
            <w:r w:rsidRPr="009879D5">
              <w:rPr>
                <w:rFonts w:ascii="Myriad Pro" w:hAnsi="Myriad Pro" w:cs="Times New Roman"/>
                <w:sz w:val="16"/>
                <w:szCs w:val="16"/>
              </w:rPr>
              <w:t>56, 1rs model level: 64m with</w:t>
            </w:r>
          </w:p>
          <w:p w14:paraId="00E4231F" w14:textId="77777777" w:rsidR="006E17F7" w:rsidRPr="009879D5" w:rsidRDefault="006E17F7" w:rsidP="00AD43A4">
            <w:pPr>
              <w:rPr>
                <w:rFonts w:ascii="Myriad Pro" w:hAnsi="Myriad Pro" w:cs="Times New Roman"/>
                <w:sz w:val="16"/>
                <w:szCs w:val="16"/>
              </w:rPr>
            </w:pPr>
            <w:r w:rsidRPr="009879D5">
              <w:rPr>
                <w:rFonts w:ascii="Myriad Pro" w:hAnsi="Myriad Pro" w:cs="Times New Roman"/>
                <w:sz w:val="16"/>
                <w:szCs w:val="16"/>
              </w:rPr>
              <w:t>17 layers</w:t>
            </w:r>
          </w:p>
          <w:p w14:paraId="4B240BFE" w14:textId="77777777" w:rsidR="006E17F7" w:rsidRPr="009879D5" w:rsidRDefault="006E17F7" w:rsidP="00AD43A4">
            <w:pPr>
              <w:rPr>
                <w:rFonts w:ascii="Myriad Pro" w:hAnsi="Myriad Pro" w:cs="Times New Roman"/>
                <w:sz w:val="16"/>
                <w:szCs w:val="16"/>
              </w:rPr>
            </w:pPr>
            <w:r w:rsidRPr="009879D5">
              <w:rPr>
                <w:rFonts w:ascii="Myriad Pro" w:hAnsi="Myriad Pro" w:cs="Times New Roman"/>
                <w:sz w:val="16"/>
                <w:szCs w:val="16"/>
              </w:rPr>
              <w:t>&lt;4km</w:t>
            </w:r>
          </w:p>
        </w:tc>
        <w:tc>
          <w:tcPr>
            <w:tcW w:w="1282" w:type="dxa"/>
            <w:vMerge/>
            <w:tcBorders>
              <w:left w:val="single" w:sz="4" w:space="0" w:color="BFBFBF" w:themeColor="background1" w:themeShade="BF"/>
              <w:right w:val="single" w:sz="4" w:space="0" w:color="BFBFBF" w:themeColor="background1" w:themeShade="BF"/>
            </w:tcBorders>
            <w:vAlign w:val="center"/>
            <w:hideMark/>
          </w:tcPr>
          <w:p w14:paraId="40ECDDCD" w14:textId="77777777" w:rsidR="006E17F7" w:rsidRPr="009879D5" w:rsidRDefault="006E17F7" w:rsidP="00AD43A4">
            <w:pPr>
              <w:rPr>
                <w:rFonts w:ascii="Myriad Pro" w:eastAsia="Calibri" w:hAnsi="Myriad Pro" w:cs="Times New Roman"/>
                <w:sz w:val="16"/>
                <w:szCs w:val="16"/>
                <w:lang w:bidi="en-US"/>
              </w:rPr>
            </w:pPr>
          </w:p>
        </w:tc>
        <w:tc>
          <w:tcPr>
            <w:tcW w:w="1478" w:type="dxa"/>
            <w:vMerge/>
            <w:tcBorders>
              <w:left w:val="single" w:sz="4" w:space="0" w:color="BFBFBF" w:themeColor="background1" w:themeShade="BF"/>
              <w:right w:val="single" w:sz="4" w:space="0" w:color="BFBFBF" w:themeColor="background1" w:themeShade="BF"/>
            </w:tcBorders>
            <w:vAlign w:val="center"/>
            <w:hideMark/>
          </w:tcPr>
          <w:p w14:paraId="5A05CE33" w14:textId="77777777" w:rsidR="006E17F7" w:rsidRPr="009879D5" w:rsidRDefault="006E17F7" w:rsidP="00AD43A4">
            <w:pPr>
              <w:rPr>
                <w:rFonts w:ascii="Myriad Pro" w:eastAsia="Calibri" w:hAnsi="Myriad Pro" w:cs="Times New Roman"/>
                <w:sz w:val="16"/>
                <w:szCs w:val="16"/>
                <w:lang w:bidi="en-US"/>
              </w:rPr>
            </w:pPr>
          </w:p>
        </w:tc>
        <w:tc>
          <w:tcPr>
            <w:tcW w:w="1356" w:type="dxa"/>
            <w:vMerge/>
            <w:tcBorders>
              <w:left w:val="single" w:sz="4" w:space="0" w:color="BFBFBF" w:themeColor="background1" w:themeShade="BF"/>
              <w:right w:val="single" w:sz="8" w:space="0" w:color="BFBFBF" w:themeColor="background1" w:themeShade="BF"/>
            </w:tcBorders>
            <w:vAlign w:val="center"/>
            <w:hideMark/>
          </w:tcPr>
          <w:p w14:paraId="2BC4545E" w14:textId="77777777" w:rsidR="006E17F7" w:rsidRPr="009879D5" w:rsidRDefault="006E17F7" w:rsidP="00AD43A4">
            <w:pPr>
              <w:rPr>
                <w:rFonts w:ascii="Myriad Pro" w:eastAsia="Calibri" w:hAnsi="Myriad Pro" w:cs="Times New Roman"/>
                <w:sz w:val="16"/>
                <w:szCs w:val="16"/>
                <w:lang w:bidi="en-US"/>
              </w:rPr>
            </w:pPr>
          </w:p>
        </w:tc>
      </w:tr>
      <w:tr w:rsidR="006E17F7" w:rsidRPr="009879D5" w14:paraId="3D341F03" w14:textId="77777777" w:rsidTr="00AD43A4">
        <w:trPr>
          <w:trHeight w:val="323"/>
          <w:jc w:val="center"/>
        </w:trPr>
        <w:tc>
          <w:tcPr>
            <w:tcW w:w="1102" w:type="dxa"/>
            <w:vMerge/>
            <w:tcBorders>
              <w:left w:val="single" w:sz="8" w:space="0" w:color="auto"/>
              <w:bottom w:val="single" w:sz="8" w:space="0" w:color="auto"/>
              <w:right w:val="single" w:sz="8" w:space="0" w:color="auto"/>
            </w:tcBorders>
            <w:vAlign w:val="center"/>
          </w:tcPr>
          <w:p w14:paraId="6D6630AD" w14:textId="77777777" w:rsidR="006E17F7" w:rsidRPr="009879D5" w:rsidRDefault="006E17F7" w:rsidP="00AD43A4">
            <w:pPr>
              <w:rPr>
                <w:rFonts w:ascii="Myriad Pro" w:eastAsia="Calibri" w:hAnsi="Myriad Pro" w:cs="Times New Roman"/>
                <w:b/>
                <w:bCs/>
                <w:sz w:val="16"/>
                <w:szCs w:val="16"/>
                <w:lang w:bidi="en-US"/>
              </w:rPr>
            </w:pPr>
          </w:p>
        </w:tc>
        <w:tc>
          <w:tcPr>
            <w:tcW w:w="643" w:type="dxa"/>
            <w:tcBorders>
              <w:top w:val="single" w:sz="4" w:space="0" w:color="BFBFBF" w:themeColor="background1" w:themeShade="BF"/>
              <w:left w:val="single" w:sz="8" w:space="0" w:color="auto"/>
              <w:bottom w:val="single" w:sz="8" w:space="0" w:color="auto"/>
              <w:right w:val="single" w:sz="4" w:space="0" w:color="BFBFBF" w:themeColor="background1" w:themeShade="BF"/>
            </w:tcBorders>
            <w:vAlign w:val="center"/>
          </w:tcPr>
          <w:p w14:paraId="04665171" w14:textId="77777777" w:rsidR="006E17F7" w:rsidRPr="009879D5" w:rsidRDefault="006E17F7" w:rsidP="00AD43A4">
            <w:pPr>
              <w:rPr>
                <w:rFonts w:ascii="Myriad Pro" w:hAnsi="Myriad Pro" w:cs="Times New Roman"/>
                <w:sz w:val="16"/>
                <w:szCs w:val="16"/>
              </w:rPr>
            </w:pPr>
            <w:r w:rsidRPr="009879D5">
              <w:rPr>
                <w:rFonts w:ascii="Myriad Pro" w:hAnsi="Myriad Pro" w:cs="Times New Roman"/>
                <w:sz w:val="16"/>
                <w:szCs w:val="16"/>
              </w:rPr>
              <w:t>B2</w:t>
            </w:r>
          </w:p>
        </w:tc>
        <w:tc>
          <w:tcPr>
            <w:tcW w:w="643" w:type="dxa"/>
            <w:vMerge/>
            <w:tcBorders>
              <w:left w:val="single" w:sz="4" w:space="0" w:color="BFBFBF" w:themeColor="background1" w:themeShade="BF"/>
              <w:bottom w:val="single" w:sz="8" w:space="0" w:color="BFBFBF" w:themeColor="background1" w:themeShade="BF"/>
              <w:right w:val="single" w:sz="4" w:space="0" w:color="BFBFBF" w:themeColor="background1" w:themeShade="BF"/>
            </w:tcBorders>
            <w:vAlign w:val="center"/>
          </w:tcPr>
          <w:p w14:paraId="644F0170" w14:textId="77777777" w:rsidR="006E17F7" w:rsidRPr="009879D5" w:rsidRDefault="006E17F7" w:rsidP="00AD43A4">
            <w:pPr>
              <w:rPr>
                <w:rFonts w:ascii="Myriad Pro" w:eastAsia="Calibri" w:hAnsi="Myriad Pro" w:cs="Times New Roman"/>
                <w:sz w:val="16"/>
                <w:szCs w:val="16"/>
                <w:lang w:bidi="en-US"/>
              </w:rPr>
            </w:pPr>
          </w:p>
        </w:tc>
        <w:tc>
          <w:tcPr>
            <w:tcW w:w="1105" w:type="dxa"/>
            <w:vMerge/>
            <w:tcBorders>
              <w:left w:val="single" w:sz="4" w:space="0" w:color="BFBFBF" w:themeColor="background1" w:themeShade="BF"/>
              <w:bottom w:val="single" w:sz="8" w:space="0" w:color="auto"/>
              <w:right w:val="single" w:sz="4" w:space="0" w:color="BFBFBF" w:themeColor="background1" w:themeShade="BF"/>
            </w:tcBorders>
            <w:vAlign w:val="center"/>
          </w:tcPr>
          <w:p w14:paraId="45F71807" w14:textId="77777777" w:rsidR="006E17F7" w:rsidRPr="009879D5" w:rsidRDefault="006E17F7" w:rsidP="00AD43A4">
            <w:pPr>
              <w:rPr>
                <w:rFonts w:ascii="Myriad Pro" w:eastAsia="Calibri" w:hAnsi="Myriad Pro" w:cs="Times New Roman"/>
                <w:sz w:val="16"/>
                <w:szCs w:val="16"/>
                <w:lang w:bidi="en-US"/>
              </w:rPr>
            </w:pPr>
          </w:p>
        </w:tc>
        <w:tc>
          <w:tcPr>
            <w:tcW w:w="1381" w:type="dxa"/>
            <w:tcBorders>
              <w:left w:val="single" w:sz="4" w:space="0" w:color="BFBFBF" w:themeColor="background1" w:themeShade="BF"/>
              <w:bottom w:val="single" w:sz="8" w:space="0" w:color="BFBFBF" w:themeColor="background1" w:themeShade="BF"/>
              <w:right w:val="single" w:sz="4" w:space="0" w:color="BFBFBF" w:themeColor="background1" w:themeShade="BF"/>
            </w:tcBorders>
            <w:vAlign w:val="center"/>
          </w:tcPr>
          <w:p w14:paraId="3361A56D" w14:textId="77777777" w:rsidR="006E17F7" w:rsidRPr="009879D5" w:rsidRDefault="006E17F7" w:rsidP="00AD43A4">
            <w:pPr>
              <w:rPr>
                <w:rFonts w:ascii="Myriad Pro" w:hAnsi="Myriad Pro" w:cs="Times New Roman"/>
                <w:sz w:val="16"/>
                <w:szCs w:val="16"/>
              </w:rPr>
            </w:pPr>
            <w:r w:rsidRPr="009879D5">
              <w:rPr>
                <w:rFonts w:ascii="Myriad Pro" w:hAnsi="Myriad Pro" w:cs="Times New Roman"/>
                <w:sz w:val="16"/>
                <w:szCs w:val="16"/>
              </w:rPr>
              <w:t xml:space="preserve">56, 1rst model level: 8 m with </w:t>
            </w:r>
            <m:oMath>
              <m:r>
                <m:rPr>
                  <m:sty m:val="p"/>
                </m:rPr>
                <w:rPr>
                  <w:rFonts w:ascii="Cambria Math" w:hAnsi="Cambria Math" w:cs="Times New Roman"/>
                  <w:sz w:val="16"/>
                  <w:szCs w:val="16"/>
                </w:rPr>
                <m:t xml:space="preserve">40 </m:t>
              </m:r>
              <m:r>
                <w:rPr>
                  <w:rFonts w:ascii="Cambria Math" w:hAnsi="Cambria Math" w:cs="Times New Roman"/>
                  <w:sz w:val="16"/>
                  <w:szCs w:val="16"/>
                </w:rPr>
                <m:t>layers</m:t>
              </m:r>
            </m:oMath>
          </w:p>
          <w:p w14:paraId="44141B1E" w14:textId="77777777" w:rsidR="006E17F7" w:rsidRPr="009879D5" w:rsidRDefault="006E17F7" w:rsidP="00AD43A4">
            <w:pPr>
              <w:rPr>
                <w:rFonts w:ascii="Myriad Pro" w:hAnsi="Myriad Pro" w:cs="Times New Roman"/>
                <w:sz w:val="16"/>
                <w:szCs w:val="16"/>
              </w:rPr>
            </w:pPr>
            <m:oMathPara>
              <m:oMath>
                <m:r>
                  <m:rPr>
                    <m:sty m:val="p"/>
                  </m:rPr>
                  <w:rPr>
                    <w:rFonts w:ascii="Cambria Math" w:hAnsi="Cambria Math" w:cs="Times New Roman"/>
                    <w:sz w:val="16"/>
                    <w:szCs w:val="16"/>
                  </w:rPr>
                  <m:t>&lt;4</m:t>
                </m:r>
                <m:r>
                  <w:rPr>
                    <w:rFonts w:ascii="Cambria Math" w:hAnsi="Cambria Math" w:cs="Times New Roman"/>
                    <w:sz w:val="16"/>
                    <w:szCs w:val="16"/>
                  </w:rPr>
                  <m:t>000m</m:t>
                </m:r>
              </m:oMath>
            </m:oMathPara>
          </w:p>
        </w:tc>
        <w:tc>
          <w:tcPr>
            <w:tcW w:w="1282" w:type="dxa"/>
            <w:vMerge/>
            <w:tcBorders>
              <w:left w:val="single" w:sz="4" w:space="0" w:color="BFBFBF" w:themeColor="background1" w:themeShade="BF"/>
              <w:bottom w:val="single" w:sz="8" w:space="0" w:color="BFBFBF" w:themeColor="background1" w:themeShade="BF"/>
              <w:right w:val="single" w:sz="4" w:space="0" w:color="BFBFBF" w:themeColor="background1" w:themeShade="BF"/>
            </w:tcBorders>
            <w:vAlign w:val="center"/>
          </w:tcPr>
          <w:p w14:paraId="5261238A" w14:textId="77777777" w:rsidR="006E17F7" w:rsidRPr="009879D5" w:rsidRDefault="006E17F7" w:rsidP="00AD43A4">
            <w:pPr>
              <w:rPr>
                <w:rFonts w:ascii="Myriad Pro" w:eastAsia="Calibri" w:hAnsi="Myriad Pro" w:cs="Times New Roman"/>
                <w:sz w:val="16"/>
                <w:szCs w:val="16"/>
                <w:lang w:bidi="en-US"/>
              </w:rPr>
            </w:pPr>
          </w:p>
        </w:tc>
        <w:tc>
          <w:tcPr>
            <w:tcW w:w="1478" w:type="dxa"/>
            <w:vMerge/>
            <w:tcBorders>
              <w:left w:val="single" w:sz="4" w:space="0" w:color="BFBFBF" w:themeColor="background1" w:themeShade="BF"/>
              <w:bottom w:val="single" w:sz="4" w:space="0" w:color="BFBFBF" w:themeColor="background1" w:themeShade="BF"/>
              <w:right w:val="single" w:sz="4" w:space="0" w:color="BFBFBF" w:themeColor="background1" w:themeShade="BF"/>
            </w:tcBorders>
            <w:vAlign w:val="center"/>
          </w:tcPr>
          <w:p w14:paraId="739D5692" w14:textId="77777777" w:rsidR="006E17F7" w:rsidRPr="009879D5" w:rsidRDefault="006E17F7" w:rsidP="00AD43A4">
            <w:pPr>
              <w:rPr>
                <w:rFonts w:ascii="Myriad Pro" w:eastAsia="Calibri" w:hAnsi="Myriad Pro" w:cs="Times New Roman"/>
                <w:sz w:val="16"/>
                <w:szCs w:val="16"/>
                <w:lang w:bidi="en-US"/>
              </w:rPr>
            </w:pPr>
          </w:p>
        </w:tc>
        <w:tc>
          <w:tcPr>
            <w:tcW w:w="1356" w:type="dxa"/>
            <w:vMerge/>
            <w:tcBorders>
              <w:left w:val="single" w:sz="4" w:space="0" w:color="BFBFBF" w:themeColor="background1" w:themeShade="BF"/>
              <w:bottom w:val="single" w:sz="4" w:space="0" w:color="BFBFBF" w:themeColor="background1" w:themeShade="BF"/>
              <w:right w:val="single" w:sz="8" w:space="0" w:color="BFBFBF" w:themeColor="background1" w:themeShade="BF"/>
            </w:tcBorders>
            <w:vAlign w:val="center"/>
          </w:tcPr>
          <w:p w14:paraId="760F1F63" w14:textId="77777777" w:rsidR="006E17F7" w:rsidRPr="009879D5" w:rsidRDefault="006E17F7" w:rsidP="00AD43A4">
            <w:pPr>
              <w:rPr>
                <w:rFonts w:ascii="Myriad Pro" w:eastAsia="Calibri" w:hAnsi="Myriad Pro" w:cs="Times New Roman"/>
                <w:sz w:val="16"/>
                <w:szCs w:val="16"/>
                <w:lang w:bidi="en-US"/>
              </w:rPr>
            </w:pPr>
          </w:p>
        </w:tc>
      </w:tr>
      <w:tr w:rsidR="006E17F7" w:rsidRPr="009879D5" w14:paraId="615ADDD5" w14:textId="77777777" w:rsidTr="00AD43A4">
        <w:trPr>
          <w:trHeight w:val="400"/>
          <w:jc w:val="center"/>
        </w:trPr>
        <w:tc>
          <w:tcPr>
            <w:tcW w:w="1102" w:type="dxa"/>
            <w:vMerge w:val="restart"/>
            <w:tcBorders>
              <w:top w:val="single" w:sz="8" w:space="0" w:color="auto"/>
              <w:left w:val="single" w:sz="8" w:space="0" w:color="auto"/>
              <w:bottom w:val="single" w:sz="8" w:space="0" w:color="auto"/>
              <w:right w:val="single" w:sz="8" w:space="0" w:color="auto"/>
            </w:tcBorders>
            <w:vAlign w:val="center"/>
            <w:hideMark/>
          </w:tcPr>
          <w:p w14:paraId="13968E49" w14:textId="77777777" w:rsidR="006E17F7" w:rsidRPr="009879D5" w:rsidRDefault="006E17F7" w:rsidP="00AD43A4">
            <w:pPr>
              <w:rPr>
                <w:rFonts w:ascii="Myriad Pro" w:hAnsi="Myriad Pro" w:cs="Times New Roman"/>
                <w:b/>
                <w:bCs/>
                <w:sz w:val="16"/>
                <w:szCs w:val="16"/>
              </w:rPr>
            </w:pPr>
            <w:r w:rsidRPr="009879D5">
              <w:rPr>
                <w:rFonts w:ascii="Myriad Pro" w:hAnsi="Myriad Pro" w:cs="Times New Roman"/>
                <w:b/>
                <w:bCs/>
                <w:sz w:val="16"/>
                <w:szCs w:val="16"/>
              </w:rPr>
              <w:t>Microscale</w:t>
            </w:r>
          </w:p>
          <w:p w14:paraId="11DD31FB" w14:textId="77777777" w:rsidR="006E17F7" w:rsidRPr="009879D5" w:rsidRDefault="006E17F7" w:rsidP="00AD43A4">
            <w:pPr>
              <w:rPr>
                <w:rFonts w:ascii="Myriad Pro" w:hAnsi="Myriad Pro" w:cs="Times New Roman"/>
                <w:b/>
                <w:bCs/>
                <w:sz w:val="16"/>
                <w:szCs w:val="16"/>
              </w:rPr>
            </w:pPr>
            <w:r w:rsidRPr="009879D5">
              <w:rPr>
                <w:rFonts w:ascii="Myriad Pro" w:hAnsi="Myriad Pro" w:cs="Times New Roman"/>
                <w:b/>
                <w:bCs/>
                <w:sz w:val="16"/>
                <w:szCs w:val="16"/>
              </w:rPr>
              <w:t>Simulations</w:t>
            </w:r>
          </w:p>
        </w:tc>
        <w:tc>
          <w:tcPr>
            <w:tcW w:w="643" w:type="dxa"/>
            <w:vMerge w:val="restart"/>
            <w:tcBorders>
              <w:top w:val="single" w:sz="8" w:space="0" w:color="auto"/>
              <w:left w:val="single" w:sz="8" w:space="0" w:color="auto"/>
              <w:bottom w:val="single" w:sz="8" w:space="0" w:color="auto"/>
              <w:right w:val="single" w:sz="4" w:space="0" w:color="BFBFBF" w:themeColor="background1" w:themeShade="BF"/>
            </w:tcBorders>
            <w:vAlign w:val="center"/>
            <w:hideMark/>
          </w:tcPr>
          <w:p w14:paraId="6DD32B25" w14:textId="77777777" w:rsidR="006E17F7" w:rsidRPr="009879D5" w:rsidRDefault="006E17F7" w:rsidP="00AD43A4">
            <w:pPr>
              <w:rPr>
                <w:rFonts w:ascii="Myriad Pro" w:hAnsi="Myriad Pro" w:cs="Times New Roman"/>
                <w:b/>
                <w:bCs/>
                <w:sz w:val="16"/>
                <w:szCs w:val="16"/>
              </w:rPr>
            </w:pPr>
            <w:r w:rsidRPr="009879D5">
              <w:rPr>
                <w:rFonts w:ascii="Myriad Pro" w:hAnsi="Myriad Pro" w:cs="Times New Roman"/>
                <w:b/>
                <w:bCs/>
                <w:sz w:val="16"/>
                <w:szCs w:val="16"/>
              </w:rPr>
              <w:t>Case</w:t>
            </w:r>
          </w:p>
        </w:tc>
        <w:tc>
          <w:tcPr>
            <w:tcW w:w="1748" w:type="dxa"/>
            <w:gridSpan w:val="2"/>
            <w:vMerge w:val="restart"/>
            <w:tcBorders>
              <w:top w:val="single" w:sz="4" w:space="0" w:color="BFBFBF" w:themeColor="background1" w:themeShade="BF"/>
              <w:left w:val="single" w:sz="4" w:space="0" w:color="BFBFBF" w:themeColor="background1" w:themeShade="BF"/>
              <w:bottom w:val="single" w:sz="8" w:space="0" w:color="BFBFBF" w:themeColor="background1" w:themeShade="BF"/>
              <w:right w:val="single" w:sz="4" w:space="0" w:color="BFBFBF" w:themeColor="background1" w:themeShade="BF"/>
            </w:tcBorders>
            <w:vAlign w:val="center"/>
            <w:hideMark/>
          </w:tcPr>
          <w:p w14:paraId="592B16C9" w14:textId="77777777" w:rsidR="006E17F7" w:rsidRPr="009879D5" w:rsidRDefault="006E17F7" w:rsidP="00AD43A4">
            <w:pPr>
              <w:rPr>
                <w:rFonts w:ascii="Myriad Pro" w:hAnsi="Myriad Pro" w:cs="Times New Roman"/>
                <w:b/>
                <w:bCs/>
                <w:sz w:val="16"/>
                <w:szCs w:val="16"/>
              </w:rPr>
            </w:pPr>
            <w:r w:rsidRPr="009879D5">
              <w:rPr>
                <w:rFonts w:ascii="Myriad Pro" w:hAnsi="Myriad Pro" w:cs="Times New Roman"/>
                <w:b/>
                <w:bCs/>
                <w:sz w:val="16"/>
                <w:szCs w:val="16"/>
              </w:rPr>
              <w:t>Input Data</w:t>
            </w:r>
          </w:p>
        </w:tc>
        <w:tc>
          <w:tcPr>
            <w:tcW w:w="1381" w:type="dxa"/>
            <w:vMerge w:val="restart"/>
            <w:tcBorders>
              <w:top w:val="single" w:sz="8" w:space="0" w:color="auto"/>
              <w:left w:val="single" w:sz="4" w:space="0" w:color="BFBFBF" w:themeColor="background1" w:themeShade="BF"/>
              <w:bottom w:val="single" w:sz="8" w:space="0" w:color="auto"/>
              <w:right w:val="single" w:sz="4" w:space="0" w:color="BFBFBF" w:themeColor="background1" w:themeShade="BF"/>
            </w:tcBorders>
            <w:vAlign w:val="center"/>
            <w:hideMark/>
          </w:tcPr>
          <w:p w14:paraId="65161008" w14:textId="77777777" w:rsidR="006E17F7" w:rsidRPr="009879D5" w:rsidRDefault="006E17F7" w:rsidP="00AD43A4">
            <w:pPr>
              <w:rPr>
                <w:rFonts w:ascii="Myriad Pro" w:hAnsi="Myriad Pro" w:cs="Times New Roman"/>
                <w:b/>
                <w:bCs/>
                <w:sz w:val="16"/>
                <w:szCs w:val="16"/>
              </w:rPr>
            </w:pPr>
            <w:r w:rsidRPr="009879D5">
              <w:rPr>
                <w:rFonts w:ascii="Myriad Pro" w:hAnsi="Myriad Pro" w:cs="Times New Roman"/>
                <w:b/>
                <w:bCs/>
                <w:sz w:val="16"/>
                <w:szCs w:val="16"/>
              </w:rPr>
              <w:t>Parent</w:t>
            </w:r>
          </w:p>
          <w:p w14:paraId="1A71FC25" w14:textId="77777777" w:rsidR="006E17F7" w:rsidRPr="009879D5" w:rsidRDefault="006E17F7" w:rsidP="00AD43A4">
            <w:pPr>
              <w:rPr>
                <w:rFonts w:ascii="Myriad Pro" w:hAnsi="Myriad Pro" w:cs="Times New Roman"/>
                <w:b/>
                <w:bCs/>
                <w:sz w:val="16"/>
                <w:szCs w:val="16"/>
              </w:rPr>
            </w:pPr>
            <w:r w:rsidRPr="009879D5">
              <w:rPr>
                <w:rFonts w:ascii="Myriad Pro" w:hAnsi="Myriad Pro" w:cs="Times New Roman"/>
                <w:b/>
                <w:bCs/>
                <w:sz w:val="16"/>
                <w:szCs w:val="16"/>
              </w:rPr>
              <w:t>Mesoscale</w:t>
            </w:r>
          </w:p>
          <w:p w14:paraId="21E2C6E0" w14:textId="77777777" w:rsidR="006E17F7" w:rsidRPr="009879D5" w:rsidRDefault="006E17F7" w:rsidP="00AD43A4">
            <w:pPr>
              <w:rPr>
                <w:rFonts w:ascii="Myriad Pro" w:hAnsi="Myriad Pro" w:cs="Times New Roman"/>
                <w:b/>
                <w:bCs/>
                <w:sz w:val="16"/>
                <w:szCs w:val="16"/>
              </w:rPr>
            </w:pPr>
            <w:r w:rsidRPr="009879D5">
              <w:rPr>
                <w:rFonts w:ascii="Myriad Pro" w:hAnsi="Myriad Pro" w:cs="Times New Roman"/>
                <w:b/>
                <w:bCs/>
                <w:sz w:val="16"/>
                <w:szCs w:val="16"/>
              </w:rPr>
              <w:t>Turbulence</w:t>
            </w:r>
          </w:p>
          <w:p w14:paraId="13F43208" w14:textId="77777777" w:rsidR="006E17F7" w:rsidRPr="009879D5" w:rsidRDefault="006E17F7" w:rsidP="00AD43A4">
            <w:pPr>
              <w:rPr>
                <w:rFonts w:ascii="Myriad Pro" w:hAnsi="Myriad Pro" w:cs="Times New Roman"/>
                <w:b/>
                <w:bCs/>
                <w:sz w:val="16"/>
                <w:szCs w:val="16"/>
              </w:rPr>
            </w:pPr>
            <w:r w:rsidRPr="009879D5">
              <w:rPr>
                <w:rFonts w:ascii="Myriad Pro" w:hAnsi="Myriad Pro" w:cs="Times New Roman"/>
                <w:b/>
                <w:bCs/>
                <w:sz w:val="16"/>
                <w:szCs w:val="16"/>
              </w:rPr>
              <w:t>Model</w:t>
            </w:r>
          </w:p>
        </w:tc>
        <w:tc>
          <w:tcPr>
            <w:tcW w:w="1282" w:type="dxa"/>
            <w:vMerge w:val="restart"/>
            <w:tcBorders>
              <w:top w:val="single" w:sz="8" w:space="0" w:color="auto"/>
              <w:left w:val="single" w:sz="4" w:space="0" w:color="BFBFBF" w:themeColor="background1" w:themeShade="BF"/>
              <w:bottom w:val="single" w:sz="8" w:space="0" w:color="auto"/>
              <w:right w:val="single" w:sz="8" w:space="0" w:color="auto"/>
            </w:tcBorders>
            <w:vAlign w:val="center"/>
            <w:hideMark/>
          </w:tcPr>
          <w:p w14:paraId="1A30084B" w14:textId="77777777" w:rsidR="006E17F7" w:rsidRPr="009879D5" w:rsidRDefault="006E17F7" w:rsidP="00AD43A4">
            <w:pPr>
              <w:rPr>
                <w:rFonts w:ascii="Myriad Pro" w:hAnsi="Myriad Pro" w:cs="Times New Roman"/>
                <w:b/>
                <w:bCs/>
                <w:sz w:val="16"/>
                <w:szCs w:val="16"/>
              </w:rPr>
            </w:pPr>
            <w:r w:rsidRPr="009879D5">
              <w:rPr>
                <w:rFonts w:ascii="Myriad Pro" w:hAnsi="Myriad Pro" w:cs="Times New Roman"/>
                <w:b/>
                <w:bCs/>
                <w:sz w:val="16"/>
                <w:szCs w:val="16"/>
              </w:rPr>
              <w:t>SGS</w:t>
            </w:r>
          </w:p>
          <w:p w14:paraId="3FBADF3E" w14:textId="77777777" w:rsidR="006E17F7" w:rsidRPr="009879D5" w:rsidRDefault="006E17F7" w:rsidP="00AD43A4">
            <w:pPr>
              <w:rPr>
                <w:rFonts w:ascii="Myriad Pro" w:hAnsi="Myriad Pro" w:cs="Times New Roman"/>
                <w:b/>
                <w:bCs/>
                <w:sz w:val="16"/>
                <w:szCs w:val="16"/>
              </w:rPr>
            </w:pPr>
            <w:r w:rsidRPr="009879D5">
              <w:rPr>
                <w:rFonts w:ascii="Myriad Pro" w:hAnsi="Myriad Pro" w:cs="Times New Roman"/>
                <w:b/>
                <w:bCs/>
                <w:sz w:val="16"/>
                <w:szCs w:val="16"/>
              </w:rPr>
              <w:t>Turbulence</w:t>
            </w:r>
          </w:p>
          <w:p w14:paraId="7F1317A0" w14:textId="77777777" w:rsidR="006E17F7" w:rsidRPr="009879D5" w:rsidRDefault="006E17F7" w:rsidP="00AD43A4">
            <w:pPr>
              <w:rPr>
                <w:rFonts w:ascii="Myriad Pro" w:hAnsi="Myriad Pro" w:cs="Times New Roman"/>
                <w:b/>
                <w:bCs/>
                <w:sz w:val="16"/>
                <w:szCs w:val="16"/>
              </w:rPr>
            </w:pPr>
            <w:r w:rsidRPr="009879D5">
              <w:rPr>
                <w:rFonts w:ascii="Myriad Pro" w:hAnsi="Myriad Pro" w:cs="Times New Roman"/>
                <w:b/>
                <w:bCs/>
                <w:sz w:val="16"/>
                <w:szCs w:val="16"/>
              </w:rPr>
              <w:t>Model</w:t>
            </w:r>
          </w:p>
        </w:tc>
        <w:tc>
          <w:tcPr>
            <w:tcW w:w="2834" w:type="dxa"/>
            <w:gridSpan w:val="2"/>
            <w:tcBorders>
              <w:top w:val="single" w:sz="8" w:space="0" w:color="auto"/>
              <w:left w:val="single" w:sz="8" w:space="0" w:color="auto"/>
              <w:bottom w:val="single" w:sz="8" w:space="0" w:color="auto"/>
              <w:right w:val="single" w:sz="8" w:space="0" w:color="auto"/>
            </w:tcBorders>
            <w:vAlign w:val="center"/>
            <w:hideMark/>
          </w:tcPr>
          <w:p w14:paraId="1A7E479E" w14:textId="77777777" w:rsidR="006E17F7" w:rsidRPr="009879D5" w:rsidRDefault="006E17F7" w:rsidP="00AD43A4">
            <w:pPr>
              <w:rPr>
                <w:rFonts w:ascii="Myriad Pro" w:hAnsi="Myriad Pro" w:cs="Times New Roman"/>
                <w:b/>
                <w:bCs/>
                <w:sz w:val="16"/>
                <w:szCs w:val="16"/>
              </w:rPr>
            </w:pPr>
            <w:r w:rsidRPr="009879D5">
              <w:rPr>
                <w:rFonts w:ascii="Myriad Pro" w:hAnsi="Myriad Pro" w:cs="Times New Roman"/>
                <w:b/>
                <w:bCs/>
                <w:sz w:val="16"/>
                <w:szCs w:val="16"/>
              </w:rPr>
              <w:t>Horizontal Grid Spacing</w:t>
            </w:r>
          </w:p>
          <w:p w14:paraId="798E40DA" w14:textId="77777777" w:rsidR="006E17F7" w:rsidRPr="009879D5" w:rsidRDefault="006E17F7" w:rsidP="00AD43A4">
            <w:pPr>
              <w:rPr>
                <w:rFonts w:ascii="Myriad Pro" w:hAnsi="Myriad Pro" w:cs="Times New Roman"/>
                <w:b/>
                <w:bCs/>
                <w:sz w:val="16"/>
                <w:szCs w:val="16"/>
              </w:rPr>
            </w:pPr>
            <w:r w:rsidRPr="009879D5">
              <w:rPr>
                <w:rFonts w:ascii="Myriad Pro" w:hAnsi="Myriad Pro" w:cs="Times New Roman"/>
                <w:b/>
                <w:bCs/>
                <w:sz w:val="16"/>
                <w:szCs w:val="16"/>
              </w:rPr>
              <w:t xml:space="preserve"> </w:t>
            </w:r>
            <m:oMath>
              <m:sSub>
                <m:sSubPr>
                  <m:ctrlPr>
                    <w:rPr>
                      <w:rFonts w:ascii="Cambria Math" w:eastAsia="Calibri" w:hAnsi="Cambria Math" w:cs="Times New Roman"/>
                      <w:b/>
                      <w:bCs/>
                      <w:sz w:val="16"/>
                      <w:szCs w:val="16"/>
                      <w:lang w:bidi="en-US"/>
                    </w:rPr>
                  </m:ctrlPr>
                </m:sSubPr>
                <m:e>
                  <m:r>
                    <m:rPr>
                      <m:sty m:val="b"/>
                    </m:rPr>
                    <w:rPr>
                      <w:rFonts w:ascii="Cambria Math" w:hAnsi="Cambria Math" w:cs="Times New Roman"/>
                      <w:sz w:val="16"/>
                      <w:szCs w:val="16"/>
                    </w:rPr>
                    <m:t>∆</m:t>
                  </m:r>
                  <m:r>
                    <m:rPr>
                      <m:sty m:val="bi"/>
                    </m:rPr>
                    <w:rPr>
                      <w:rFonts w:ascii="Cambria Math" w:hAnsi="Cambria Math" w:cs="Times New Roman"/>
                      <w:sz w:val="16"/>
                      <w:szCs w:val="16"/>
                    </w:rPr>
                    <m:t>x</m:t>
                  </m:r>
                </m:e>
                <m:sub>
                  <m:r>
                    <m:rPr>
                      <m:sty m:val="bi"/>
                    </m:rPr>
                    <w:rPr>
                      <w:rFonts w:ascii="Cambria Math" w:hAnsi="Cambria Math" w:cs="Times New Roman"/>
                      <w:sz w:val="16"/>
                      <w:szCs w:val="16"/>
                    </w:rPr>
                    <m:t>i</m:t>
                  </m:r>
                  <m:r>
                    <m:rPr>
                      <m:sty m:val="b"/>
                    </m:rPr>
                    <w:rPr>
                      <w:rFonts w:ascii="Cambria Math" w:hAnsi="Cambria Math" w:cs="Times New Roman"/>
                      <w:sz w:val="16"/>
                      <w:szCs w:val="16"/>
                    </w:rPr>
                    <m:t>=4,5</m:t>
                  </m:r>
                </m:sub>
              </m:sSub>
              <m:r>
                <m:rPr>
                  <m:sty m:val="b"/>
                </m:rPr>
                <w:rPr>
                  <w:rFonts w:ascii="Cambria Math" w:hAnsi="Cambria Math" w:cs="Times New Roman"/>
                  <w:sz w:val="16"/>
                  <w:szCs w:val="16"/>
                </w:rPr>
                <m:t>=</m:t>
              </m:r>
              <m:sSub>
                <m:sSubPr>
                  <m:ctrlPr>
                    <w:rPr>
                      <w:rFonts w:ascii="Cambria Math" w:eastAsia="Calibri" w:hAnsi="Cambria Math" w:cs="Times New Roman"/>
                      <w:b/>
                      <w:bCs/>
                      <w:sz w:val="16"/>
                      <w:szCs w:val="16"/>
                      <w:lang w:bidi="en-US"/>
                    </w:rPr>
                  </m:ctrlPr>
                </m:sSubPr>
                <m:e>
                  <m:r>
                    <m:rPr>
                      <m:sty m:val="b"/>
                    </m:rPr>
                    <w:rPr>
                      <w:rFonts w:ascii="Cambria Math" w:hAnsi="Cambria Math" w:cs="Times New Roman"/>
                      <w:sz w:val="16"/>
                      <w:szCs w:val="16"/>
                    </w:rPr>
                    <m:t>∆</m:t>
                  </m:r>
                  <m:r>
                    <m:rPr>
                      <m:sty m:val="bi"/>
                    </m:rPr>
                    <w:rPr>
                      <w:rFonts w:ascii="Cambria Math" w:hAnsi="Cambria Math" w:cs="Times New Roman"/>
                      <w:sz w:val="16"/>
                      <w:szCs w:val="16"/>
                    </w:rPr>
                    <m:t>y</m:t>
                  </m:r>
                </m:e>
                <m:sub>
                  <m:r>
                    <m:rPr>
                      <m:sty m:val="bi"/>
                    </m:rPr>
                    <w:rPr>
                      <w:rFonts w:ascii="Cambria Math" w:hAnsi="Cambria Math" w:cs="Times New Roman"/>
                      <w:sz w:val="16"/>
                      <w:szCs w:val="16"/>
                    </w:rPr>
                    <m:t>i</m:t>
                  </m:r>
                  <m:r>
                    <m:rPr>
                      <m:sty m:val="b"/>
                    </m:rPr>
                    <w:rPr>
                      <w:rFonts w:ascii="Cambria Math" w:hAnsi="Cambria Math" w:cs="Times New Roman"/>
                      <w:sz w:val="16"/>
                      <w:szCs w:val="16"/>
                    </w:rPr>
                    <m:t>=4,5</m:t>
                  </m:r>
                </m:sub>
              </m:sSub>
            </m:oMath>
            <w:r w:rsidRPr="009879D5">
              <w:rPr>
                <w:rFonts w:ascii="Myriad Pro" w:hAnsi="Myriad Pro" w:cs="Times New Roman"/>
                <w:b/>
                <w:bCs/>
                <w:sz w:val="16"/>
                <w:szCs w:val="16"/>
              </w:rPr>
              <w:t xml:space="preserve"> and </w:t>
            </w:r>
            <m:oMath>
              <m:sSub>
                <m:sSubPr>
                  <m:ctrlPr>
                    <w:rPr>
                      <w:rFonts w:ascii="Cambria Math" w:eastAsia="Calibri" w:hAnsi="Cambria Math" w:cs="Times New Roman"/>
                      <w:b/>
                      <w:bCs/>
                      <w:sz w:val="16"/>
                      <w:szCs w:val="16"/>
                      <w:lang w:bidi="en-US"/>
                    </w:rPr>
                  </m:ctrlPr>
                </m:sSubPr>
                <m:e>
                  <m:r>
                    <m:rPr>
                      <m:sty m:val="bi"/>
                    </m:rPr>
                    <w:rPr>
                      <w:rFonts w:ascii="Cambria Math" w:hAnsi="Cambria Math" w:cs="Times New Roman"/>
                      <w:sz w:val="16"/>
                      <w:szCs w:val="16"/>
                    </w:rPr>
                    <m:t>R</m:t>
                  </m:r>
                </m:e>
                <m:sub>
                  <m:r>
                    <m:rPr>
                      <m:sty m:val="bi"/>
                    </m:rPr>
                    <w:rPr>
                      <w:rFonts w:ascii="Cambria Math" w:hAnsi="Cambria Math" w:cs="Times New Roman"/>
                      <w:sz w:val="16"/>
                      <w:szCs w:val="16"/>
                    </w:rPr>
                    <m:t>i</m:t>
                  </m:r>
                  <m:r>
                    <m:rPr>
                      <m:sty m:val="b"/>
                    </m:rPr>
                    <w:rPr>
                      <w:rFonts w:ascii="Cambria Math" w:hAnsi="Cambria Math" w:cs="Times New Roman"/>
                      <w:sz w:val="16"/>
                      <w:szCs w:val="16"/>
                    </w:rPr>
                    <m:t>=4,5</m:t>
                  </m:r>
                </m:sub>
              </m:sSub>
            </m:oMath>
          </w:p>
        </w:tc>
      </w:tr>
      <w:tr w:rsidR="006E17F7" w:rsidRPr="009879D5" w14:paraId="323434C5" w14:textId="77777777" w:rsidTr="00AD43A4">
        <w:trPr>
          <w:trHeight w:val="164"/>
          <w:jc w:val="center"/>
        </w:trPr>
        <w:tc>
          <w:tcPr>
            <w:tcW w:w="1102" w:type="dxa"/>
            <w:vMerge/>
            <w:tcBorders>
              <w:top w:val="single" w:sz="8" w:space="0" w:color="auto"/>
              <w:left w:val="single" w:sz="8" w:space="0" w:color="auto"/>
              <w:bottom w:val="single" w:sz="8" w:space="0" w:color="auto"/>
              <w:right w:val="single" w:sz="8" w:space="0" w:color="auto"/>
            </w:tcBorders>
            <w:vAlign w:val="center"/>
            <w:hideMark/>
          </w:tcPr>
          <w:p w14:paraId="75FD3148" w14:textId="77777777" w:rsidR="006E17F7" w:rsidRPr="009879D5" w:rsidRDefault="006E17F7" w:rsidP="00AD43A4">
            <w:pPr>
              <w:rPr>
                <w:rFonts w:ascii="Myriad Pro" w:eastAsia="Calibri" w:hAnsi="Myriad Pro" w:cs="Times New Roman"/>
                <w:b/>
                <w:bCs/>
                <w:sz w:val="16"/>
                <w:szCs w:val="16"/>
                <w:lang w:bidi="en-US"/>
              </w:rPr>
            </w:pPr>
          </w:p>
        </w:tc>
        <w:tc>
          <w:tcPr>
            <w:tcW w:w="643" w:type="dxa"/>
            <w:vMerge/>
            <w:tcBorders>
              <w:top w:val="single" w:sz="8" w:space="0" w:color="auto"/>
              <w:left w:val="single" w:sz="8" w:space="0" w:color="auto"/>
              <w:bottom w:val="single" w:sz="8" w:space="0" w:color="auto"/>
              <w:right w:val="single" w:sz="4" w:space="0" w:color="BFBFBF" w:themeColor="background1" w:themeShade="BF"/>
            </w:tcBorders>
            <w:vAlign w:val="center"/>
            <w:hideMark/>
          </w:tcPr>
          <w:p w14:paraId="0D588F7F" w14:textId="77777777" w:rsidR="006E17F7" w:rsidRPr="009879D5" w:rsidRDefault="006E17F7" w:rsidP="00AD43A4">
            <w:pPr>
              <w:rPr>
                <w:rFonts w:ascii="Myriad Pro" w:eastAsia="Calibri" w:hAnsi="Myriad Pro" w:cs="Times New Roman"/>
                <w:b/>
                <w:bCs/>
                <w:sz w:val="16"/>
                <w:szCs w:val="16"/>
                <w:lang w:bidi="en-US"/>
              </w:rPr>
            </w:pPr>
          </w:p>
        </w:tc>
        <w:tc>
          <w:tcPr>
            <w:tcW w:w="1748" w:type="dxa"/>
            <w:gridSpan w:val="2"/>
            <w:vMerge/>
            <w:tcBorders>
              <w:top w:val="single" w:sz="4" w:space="0" w:color="BFBFBF" w:themeColor="background1" w:themeShade="BF"/>
              <w:left w:val="single" w:sz="4" w:space="0" w:color="BFBFBF" w:themeColor="background1" w:themeShade="BF"/>
              <w:bottom w:val="single" w:sz="8" w:space="0" w:color="BFBFBF" w:themeColor="background1" w:themeShade="BF"/>
              <w:right w:val="single" w:sz="4" w:space="0" w:color="BFBFBF" w:themeColor="background1" w:themeShade="BF"/>
            </w:tcBorders>
            <w:vAlign w:val="center"/>
            <w:hideMark/>
          </w:tcPr>
          <w:p w14:paraId="1985A3D3" w14:textId="77777777" w:rsidR="006E17F7" w:rsidRPr="009879D5" w:rsidRDefault="006E17F7" w:rsidP="00AD43A4">
            <w:pPr>
              <w:rPr>
                <w:rFonts w:ascii="Myriad Pro" w:eastAsia="Calibri" w:hAnsi="Myriad Pro" w:cs="Times New Roman"/>
                <w:b/>
                <w:bCs/>
                <w:sz w:val="16"/>
                <w:szCs w:val="16"/>
                <w:lang w:bidi="en-US"/>
              </w:rPr>
            </w:pPr>
          </w:p>
        </w:tc>
        <w:tc>
          <w:tcPr>
            <w:tcW w:w="1381" w:type="dxa"/>
            <w:vMerge/>
            <w:tcBorders>
              <w:top w:val="single" w:sz="8" w:space="0" w:color="auto"/>
              <w:left w:val="single" w:sz="4" w:space="0" w:color="BFBFBF" w:themeColor="background1" w:themeShade="BF"/>
              <w:bottom w:val="single" w:sz="8" w:space="0" w:color="auto"/>
              <w:right w:val="single" w:sz="4" w:space="0" w:color="BFBFBF" w:themeColor="background1" w:themeShade="BF"/>
            </w:tcBorders>
            <w:vAlign w:val="center"/>
            <w:hideMark/>
          </w:tcPr>
          <w:p w14:paraId="36EAA155" w14:textId="77777777" w:rsidR="006E17F7" w:rsidRPr="009879D5" w:rsidRDefault="006E17F7" w:rsidP="00AD43A4">
            <w:pPr>
              <w:rPr>
                <w:rFonts w:ascii="Myriad Pro" w:eastAsia="Calibri" w:hAnsi="Myriad Pro" w:cs="Times New Roman"/>
                <w:b/>
                <w:bCs/>
                <w:sz w:val="16"/>
                <w:szCs w:val="16"/>
                <w:lang w:bidi="en-US"/>
              </w:rPr>
            </w:pPr>
          </w:p>
        </w:tc>
        <w:tc>
          <w:tcPr>
            <w:tcW w:w="1282" w:type="dxa"/>
            <w:vMerge/>
            <w:tcBorders>
              <w:top w:val="single" w:sz="8" w:space="0" w:color="auto"/>
              <w:left w:val="single" w:sz="4" w:space="0" w:color="BFBFBF" w:themeColor="background1" w:themeShade="BF"/>
              <w:bottom w:val="single" w:sz="8" w:space="0" w:color="auto"/>
              <w:right w:val="single" w:sz="8" w:space="0" w:color="auto"/>
            </w:tcBorders>
            <w:vAlign w:val="center"/>
            <w:hideMark/>
          </w:tcPr>
          <w:p w14:paraId="623BFEE3" w14:textId="77777777" w:rsidR="006E17F7" w:rsidRPr="009879D5" w:rsidRDefault="006E17F7" w:rsidP="00AD43A4">
            <w:pPr>
              <w:rPr>
                <w:rFonts w:ascii="Myriad Pro" w:eastAsia="Calibri" w:hAnsi="Myriad Pro" w:cs="Times New Roman"/>
                <w:b/>
                <w:bCs/>
                <w:sz w:val="16"/>
                <w:szCs w:val="16"/>
                <w:lang w:bidi="en-US"/>
              </w:rPr>
            </w:pPr>
          </w:p>
        </w:tc>
        <w:tc>
          <w:tcPr>
            <w:tcW w:w="1478" w:type="dxa"/>
            <w:tcBorders>
              <w:top w:val="single" w:sz="8" w:space="0" w:color="auto"/>
              <w:left w:val="single" w:sz="8" w:space="0" w:color="auto"/>
              <w:bottom w:val="single" w:sz="4" w:space="0" w:color="BFBFBF" w:themeColor="background1" w:themeShade="BF"/>
              <w:right w:val="single" w:sz="4" w:space="0" w:color="BFBFBF" w:themeColor="background1" w:themeShade="BF"/>
            </w:tcBorders>
            <w:vAlign w:val="center"/>
            <w:hideMark/>
          </w:tcPr>
          <w:p w14:paraId="32AE2F78" w14:textId="77777777" w:rsidR="006E17F7" w:rsidRPr="009879D5" w:rsidRDefault="00627540" w:rsidP="00AD43A4">
            <w:pPr>
              <w:rPr>
                <w:rFonts w:ascii="Myriad Pro" w:hAnsi="Myriad Pro" w:cs="Times New Roman"/>
                <w:sz w:val="16"/>
                <w:szCs w:val="16"/>
              </w:rPr>
            </w:pPr>
            <m:oMathPara>
              <m:oMath>
                <m:sSub>
                  <m:sSubPr>
                    <m:ctrlPr>
                      <w:rPr>
                        <w:rFonts w:ascii="Cambria Math" w:eastAsia="Calibri" w:hAnsi="Cambria Math" w:cs="Times New Roman"/>
                        <w:sz w:val="16"/>
                        <w:szCs w:val="16"/>
                        <w:lang w:bidi="en-US"/>
                      </w:rPr>
                    </m:ctrlPr>
                  </m:sSubPr>
                  <m:e>
                    <m:r>
                      <w:rPr>
                        <w:rFonts w:ascii="Cambria Math" w:hAnsi="Cambria Math" w:cs="Times New Roman"/>
                        <w:sz w:val="16"/>
                        <w:szCs w:val="16"/>
                      </w:rPr>
                      <m:t>D</m:t>
                    </m:r>
                    <m:r>
                      <m:rPr>
                        <m:sty m:val="p"/>
                      </m:rPr>
                      <w:rPr>
                        <w:rFonts w:ascii="Cambria Math" w:hAnsi="Cambria Math" w:cs="Times New Roman"/>
                        <w:sz w:val="16"/>
                        <w:szCs w:val="16"/>
                      </w:rPr>
                      <m:t>0</m:t>
                    </m:r>
                  </m:e>
                  <m:sub>
                    <m:r>
                      <w:rPr>
                        <w:rFonts w:ascii="Cambria Math" w:hAnsi="Cambria Math" w:cs="Times New Roman"/>
                        <w:sz w:val="16"/>
                        <w:szCs w:val="16"/>
                      </w:rPr>
                      <m:t>i</m:t>
                    </m:r>
                    <m:r>
                      <m:rPr>
                        <m:sty m:val="p"/>
                      </m:rPr>
                      <w:rPr>
                        <w:rFonts w:ascii="Cambria Math" w:hAnsi="Cambria Math" w:cs="Times New Roman"/>
                        <w:sz w:val="16"/>
                        <w:szCs w:val="16"/>
                      </w:rPr>
                      <m:t>=4</m:t>
                    </m:r>
                  </m:sub>
                </m:sSub>
              </m:oMath>
            </m:oMathPara>
          </w:p>
          <w:p w14:paraId="5F5FE2BD" w14:textId="77777777" w:rsidR="006E17F7" w:rsidRPr="009879D5" w:rsidRDefault="006E17F7" w:rsidP="00AD43A4">
            <w:pPr>
              <w:rPr>
                <w:rFonts w:ascii="Myriad Pro" w:hAnsi="Myriad Pro" w:cs="Times New Roman"/>
                <w:sz w:val="16"/>
                <w:szCs w:val="16"/>
              </w:rPr>
            </w:pPr>
            <m:oMathPara>
              <m:oMath>
                <m:r>
                  <m:rPr>
                    <m:sty m:val="p"/>
                  </m:rPr>
                  <w:rPr>
                    <w:rFonts w:ascii="Cambria Math" w:hAnsi="Cambria Math" w:cs="Times New Roman"/>
                    <w:sz w:val="16"/>
                    <w:szCs w:val="16"/>
                  </w:rPr>
                  <m:t>∆</m:t>
                </m:r>
                <m:r>
                  <w:rPr>
                    <w:rFonts w:ascii="Cambria Math" w:hAnsi="Cambria Math" w:cs="Times New Roman"/>
                    <w:sz w:val="16"/>
                    <w:szCs w:val="16"/>
                  </w:rPr>
                  <m:t>x</m:t>
                </m:r>
                <m:r>
                  <m:rPr>
                    <m:sty m:val="p"/>
                  </m:rPr>
                  <w:rPr>
                    <w:rFonts w:ascii="Cambria Math" w:hAnsi="Cambria Math" w:cs="Times New Roman"/>
                    <w:sz w:val="16"/>
                    <w:szCs w:val="16"/>
                  </w:rPr>
                  <m:t>4=∆</m:t>
                </m:r>
                <m:r>
                  <w:rPr>
                    <w:rFonts w:ascii="Cambria Math" w:hAnsi="Cambria Math" w:cs="Times New Roman"/>
                    <w:sz w:val="16"/>
                    <w:szCs w:val="16"/>
                  </w:rPr>
                  <m:t>y</m:t>
                </m:r>
                <m:r>
                  <m:rPr>
                    <m:sty m:val="p"/>
                  </m:rPr>
                  <w:rPr>
                    <w:rFonts w:ascii="Cambria Math" w:hAnsi="Cambria Math" w:cs="Times New Roman"/>
                    <w:sz w:val="16"/>
                    <w:szCs w:val="16"/>
                  </w:rPr>
                  <m:t>4</m:t>
                </m:r>
              </m:oMath>
            </m:oMathPara>
          </w:p>
          <w:p w14:paraId="7C8A45D2" w14:textId="77777777" w:rsidR="006E17F7" w:rsidRPr="009879D5" w:rsidRDefault="006E17F7" w:rsidP="00AD43A4">
            <w:pPr>
              <w:rPr>
                <w:rFonts w:ascii="Myriad Pro" w:hAnsi="Myriad Pro" w:cs="Times New Roman"/>
                <w:sz w:val="16"/>
                <w:szCs w:val="16"/>
              </w:rPr>
            </w:pPr>
            <m:oMath>
              <m:r>
                <m:rPr>
                  <m:sty m:val="p"/>
                </m:rPr>
                <w:rPr>
                  <w:rFonts w:ascii="Cambria Math" w:hAnsi="Cambria Math" w:cs="Times New Roman"/>
                  <w:sz w:val="16"/>
                  <w:szCs w:val="16"/>
                </w:rPr>
                <m:t>=</m:t>
              </m:r>
            </m:oMath>
            <w:r w:rsidRPr="009879D5">
              <w:rPr>
                <w:rFonts w:ascii="Myriad Pro" w:hAnsi="Myriad Pro" w:cs="Times New Roman"/>
                <w:sz w:val="16"/>
                <w:szCs w:val="16"/>
              </w:rPr>
              <w:t xml:space="preserve"> 342 m</w:t>
            </w:r>
          </w:p>
        </w:tc>
        <w:tc>
          <w:tcPr>
            <w:tcW w:w="1356" w:type="dxa"/>
            <w:tcBorders>
              <w:top w:val="single" w:sz="8" w:space="0" w:color="auto"/>
              <w:left w:val="single" w:sz="4" w:space="0" w:color="BFBFBF" w:themeColor="background1" w:themeShade="BF"/>
              <w:bottom w:val="single" w:sz="4" w:space="0" w:color="BFBFBF" w:themeColor="background1" w:themeShade="BF"/>
              <w:right w:val="single" w:sz="8" w:space="0" w:color="auto"/>
            </w:tcBorders>
            <w:vAlign w:val="center"/>
            <w:hideMark/>
          </w:tcPr>
          <w:p w14:paraId="5FA58F56" w14:textId="77777777" w:rsidR="006E17F7" w:rsidRPr="009879D5" w:rsidRDefault="00627540" w:rsidP="00AD43A4">
            <w:pPr>
              <w:rPr>
                <w:rFonts w:ascii="Myriad Pro" w:hAnsi="Myriad Pro" w:cs="Times New Roman"/>
                <w:sz w:val="16"/>
                <w:szCs w:val="16"/>
              </w:rPr>
            </w:pPr>
            <m:oMathPara>
              <m:oMath>
                <m:sSub>
                  <m:sSubPr>
                    <m:ctrlPr>
                      <w:rPr>
                        <w:rFonts w:ascii="Cambria Math" w:eastAsia="Calibri" w:hAnsi="Cambria Math" w:cs="Times New Roman"/>
                        <w:sz w:val="16"/>
                        <w:szCs w:val="16"/>
                        <w:lang w:bidi="en-US"/>
                      </w:rPr>
                    </m:ctrlPr>
                  </m:sSubPr>
                  <m:e>
                    <m:r>
                      <w:rPr>
                        <w:rFonts w:ascii="Cambria Math" w:hAnsi="Cambria Math" w:cs="Times New Roman"/>
                        <w:sz w:val="16"/>
                        <w:szCs w:val="16"/>
                      </w:rPr>
                      <m:t>D</m:t>
                    </m:r>
                    <m:r>
                      <m:rPr>
                        <m:sty m:val="p"/>
                      </m:rPr>
                      <w:rPr>
                        <w:rFonts w:ascii="Cambria Math" w:hAnsi="Cambria Math" w:cs="Times New Roman"/>
                        <w:sz w:val="16"/>
                        <w:szCs w:val="16"/>
                      </w:rPr>
                      <m:t>0</m:t>
                    </m:r>
                  </m:e>
                  <m:sub>
                    <m:r>
                      <w:rPr>
                        <w:rFonts w:ascii="Cambria Math" w:hAnsi="Cambria Math" w:cs="Times New Roman"/>
                        <w:sz w:val="16"/>
                        <w:szCs w:val="16"/>
                      </w:rPr>
                      <m:t>i</m:t>
                    </m:r>
                    <m:r>
                      <m:rPr>
                        <m:sty m:val="p"/>
                      </m:rPr>
                      <w:rPr>
                        <w:rFonts w:ascii="Cambria Math" w:hAnsi="Cambria Math" w:cs="Times New Roman"/>
                        <w:sz w:val="16"/>
                        <w:szCs w:val="16"/>
                      </w:rPr>
                      <m:t>=5</m:t>
                    </m:r>
                  </m:sub>
                </m:sSub>
              </m:oMath>
            </m:oMathPara>
          </w:p>
          <w:p w14:paraId="6D78AE6E" w14:textId="77777777" w:rsidR="006E17F7" w:rsidRPr="009879D5" w:rsidRDefault="006E17F7" w:rsidP="00AD43A4">
            <w:pPr>
              <w:rPr>
                <w:rFonts w:ascii="Myriad Pro" w:hAnsi="Myriad Pro" w:cs="Times New Roman"/>
                <w:sz w:val="16"/>
                <w:szCs w:val="16"/>
              </w:rPr>
            </w:pPr>
            <m:oMathPara>
              <m:oMath>
                <m:r>
                  <m:rPr>
                    <m:sty m:val="p"/>
                  </m:rPr>
                  <w:rPr>
                    <w:rFonts w:ascii="Cambria Math" w:hAnsi="Cambria Math" w:cs="Times New Roman"/>
                    <w:sz w:val="16"/>
                    <w:szCs w:val="16"/>
                  </w:rPr>
                  <m:t>∆</m:t>
                </m:r>
                <m:r>
                  <w:rPr>
                    <w:rFonts w:ascii="Cambria Math" w:hAnsi="Cambria Math" w:cs="Times New Roman"/>
                    <w:sz w:val="16"/>
                    <w:szCs w:val="16"/>
                  </w:rPr>
                  <m:t>x</m:t>
                </m:r>
                <m:r>
                  <m:rPr>
                    <m:sty m:val="p"/>
                  </m:rPr>
                  <w:rPr>
                    <w:rFonts w:ascii="Cambria Math" w:hAnsi="Cambria Math" w:cs="Times New Roman"/>
                    <w:sz w:val="16"/>
                    <w:szCs w:val="16"/>
                  </w:rPr>
                  <m:t>5=∆</m:t>
                </m:r>
                <m:r>
                  <w:rPr>
                    <w:rFonts w:ascii="Cambria Math" w:hAnsi="Cambria Math" w:cs="Times New Roman"/>
                    <w:sz w:val="16"/>
                    <w:szCs w:val="16"/>
                  </w:rPr>
                  <m:t>y</m:t>
                </m:r>
                <m:r>
                  <m:rPr>
                    <m:sty m:val="p"/>
                  </m:rPr>
                  <w:rPr>
                    <w:rFonts w:ascii="Cambria Math" w:hAnsi="Cambria Math" w:cs="Times New Roman"/>
                    <w:sz w:val="16"/>
                    <w:szCs w:val="16"/>
                  </w:rPr>
                  <m:t>5</m:t>
                </m:r>
              </m:oMath>
            </m:oMathPara>
          </w:p>
          <w:p w14:paraId="49C8AA25" w14:textId="77777777" w:rsidR="006E17F7" w:rsidRPr="009879D5" w:rsidRDefault="006E17F7" w:rsidP="00AD43A4">
            <w:pPr>
              <w:rPr>
                <w:rFonts w:ascii="Myriad Pro" w:hAnsi="Myriad Pro" w:cs="Times New Roman"/>
                <w:sz w:val="16"/>
                <w:szCs w:val="16"/>
              </w:rPr>
            </w:pPr>
            <m:oMath>
              <m:r>
                <m:rPr>
                  <m:sty m:val="p"/>
                </m:rPr>
                <w:rPr>
                  <w:rFonts w:ascii="Cambria Math" w:hAnsi="Cambria Math" w:cs="Times New Roman"/>
                  <w:sz w:val="16"/>
                  <w:szCs w:val="16"/>
                </w:rPr>
                <m:t>=</m:t>
              </m:r>
            </m:oMath>
            <w:r w:rsidRPr="009879D5">
              <w:rPr>
                <w:rFonts w:ascii="Myriad Pro" w:hAnsi="Myriad Pro" w:cs="Times New Roman"/>
                <w:sz w:val="16"/>
                <w:szCs w:val="16"/>
              </w:rPr>
              <w:t xml:space="preserve"> 114 m</w:t>
            </w:r>
          </w:p>
        </w:tc>
      </w:tr>
      <w:tr w:rsidR="006E17F7" w:rsidRPr="009879D5" w14:paraId="4339D528" w14:textId="77777777" w:rsidTr="00AD43A4">
        <w:trPr>
          <w:trHeight w:val="419"/>
          <w:jc w:val="center"/>
        </w:trPr>
        <w:tc>
          <w:tcPr>
            <w:tcW w:w="1102" w:type="dxa"/>
            <w:vMerge/>
            <w:tcBorders>
              <w:top w:val="single" w:sz="8" w:space="0" w:color="auto"/>
              <w:left w:val="single" w:sz="8" w:space="0" w:color="auto"/>
              <w:bottom w:val="single" w:sz="8" w:space="0" w:color="auto"/>
              <w:right w:val="single" w:sz="8" w:space="0" w:color="auto"/>
            </w:tcBorders>
            <w:vAlign w:val="center"/>
            <w:hideMark/>
          </w:tcPr>
          <w:p w14:paraId="17D92F8D" w14:textId="77777777" w:rsidR="006E17F7" w:rsidRPr="009879D5" w:rsidRDefault="006E17F7" w:rsidP="00AD43A4">
            <w:pPr>
              <w:rPr>
                <w:rFonts w:ascii="Myriad Pro" w:eastAsia="Calibri" w:hAnsi="Myriad Pro" w:cs="Times New Roman"/>
                <w:b/>
                <w:bCs/>
                <w:sz w:val="16"/>
                <w:szCs w:val="16"/>
                <w:lang w:bidi="en-US"/>
              </w:rPr>
            </w:pPr>
          </w:p>
        </w:tc>
        <w:tc>
          <w:tcPr>
            <w:tcW w:w="643" w:type="dxa"/>
            <w:tcBorders>
              <w:top w:val="single" w:sz="8" w:space="0" w:color="auto"/>
              <w:left w:val="single" w:sz="8" w:space="0" w:color="auto"/>
              <w:bottom w:val="single" w:sz="4" w:space="0" w:color="BFBFBF" w:themeColor="background1" w:themeShade="BF"/>
              <w:right w:val="single" w:sz="4" w:space="0" w:color="BFBFBF" w:themeColor="background1" w:themeShade="BF"/>
            </w:tcBorders>
            <w:vAlign w:val="center"/>
            <w:hideMark/>
          </w:tcPr>
          <w:p w14:paraId="020200BB" w14:textId="77777777" w:rsidR="006E17F7" w:rsidRPr="009879D5" w:rsidRDefault="006E17F7" w:rsidP="00AD43A4">
            <w:pPr>
              <w:rPr>
                <w:rFonts w:ascii="Myriad Pro" w:hAnsi="Myriad Pro" w:cs="Times New Roman"/>
                <w:sz w:val="16"/>
                <w:szCs w:val="16"/>
              </w:rPr>
            </w:pPr>
            <w:r w:rsidRPr="009879D5">
              <w:rPr>
                <w:rFonts w:ascii="Myriad Pro" w:hAnsi="Myriad Pro" w:cs="Times New Roman"/>
                <w:sz w:val="16"/>
                <w:szCs w:val="16"/>
              </w:rPr>
              <w:t>C</w:t>
            </w:r>
          </w:p>
        </w:tc>
        <w:tc>
          <w:tcPr>
            <w:tcW w:w="1748" w:type="dxa"/>
            <w:gridSpan w:val="2"/>
            <w:tcBorders>
              <w:top w:val="single" w:sz="8"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vAlign w:val="center"/>
            <w:hideMark/>
          </w:tcPr>
          <w:p w14:paraId="21E2A482" w14:textId="77777777" w:rsidR="006E17F7" w:rsidRPr="009879D5" w:rsidRDefault="006E17F7" w:rsidP="00AD43A4">
            <w:pPr>
              <w:rPr>
                <w:rFonts w:ascii="Myriad Pro" w:hAnsi="Myriad Pro" w:cs="Times New Roman"/>
                <w:sz w:val="16"/>
                <w:szCs w:val="16"/>
              </w:rPr>
            </w:pPr>
            <w:r w:rsidRPr="009879D5">
              <w:rPr>
                <w:rFonts w:ascii="Myriad Pro" w:hAnsi="Myriad Pro" w:cs="Times New Roman"/>
                <w:sz w:val="16"/>
                <w:szCs w:val="16"/>
              </w:rPr>
              <w:t>Input</w:t>
            </w:r>
          </w:p>
          <w:p w14:paraId="0ECDC6E7" w14:textId="77777777" w:rsidR="006E17F7" w:rsidRPr="009879D5" w:rsidRDefault="006E17F7" w:rsidP="00AD43A4">
            <w:pPr>
              <w:rPr>
                <w:rFonts w:ascii="Myriad Pro" w:hAnsi="Myriad Pro" w:cs="Times New Roman"/>
                <w:sz w:val="16"/>
                <w:szCs w:val="16"/>
              </w:rPr>
            </w:pPr>
            <w:r w:rsidRPr="009879D5">
              <w:rPr>
                <w:rFonts w:ascii="Myriad Pro" w:hAnsi="Myriad Pro" w:cs="Times New Roman"/>
                <w:sz w:val="16"/>
                <w:szCs w:val="16"/>
              </w:rPr>
              <w:t>from case B, FNL, and</w:t>
            </w:r>
          </w:p>
          <w:p w14:paraId="075454D4" w14:textId="77777777" w:rsidR="006E17F7" w:rsidRPr="009879D5" w:rsidRDefault="006E17F7" w:rsidP="00AD43A4">
            <w:pPr>
              <w:rPr>
                <w:rFonts w:ascii="Myriad Pro" w:hAnsi="Myriad Pro" w:cs="Times New Roman"/>
                <w:sz w:val="16"/>
                <w:szCs w:val="16"/>
              </w:rPr>
            </w:pPr>
            <w:r w:rsidRPr="009879D5">
              <w:rPr>
                <w:rFonts w:ascii="Myriad Pro" w:hAnsi="Myriad Pro" w:cs="Times New Roman"/>
                <w:sz w:val="16"/>
                <w:szCs w:val="16"/>
              </w:rPr>
              <w:t>observation</w:t>
            </w:r>
          </w:p>
        </w:tc>
        <w:tc>
          <w:tcPr>
            <w:tcW w:w="1381" w:type="dxa"/>
            <w:tcBorders>
              <w:top w:val="single" w:sz="8"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vAlign w:val="center"/>
          </w:tcPr>
          <w:p w14:paraId="4946F260" w14:textId="77777777" w:rsidR="006E17F7" w:rsidRPr="009879D5" w:rsidRDefault="006E17F7" w:rsidP="00AD43A4">
            <w:pPr>
              <w:rPr>
                <w:rFonts w:ascii="Myriad Pro" w:hAnsi="Myriad Pro" w:cs="Times New Roman"/>
                <w:sz w:val="16"/>
                <w:szCs w:val="16"/>
              </w:rPr>
            </w:pPr>
            <w:r w:rsidRPr="009879D5">
              <w:rPr>
                <w:rFonts w:ascii="Myriad Pro" w:hAnsi="Myriad Pro" w:cs="Times New Roman"/>
                <w:sz w:val="16"/>
                <w:szCs w:val="16"/>
              </w:rPr>
              <w:t>TKE1.5</w:t>
            </w:r>
          </w:p>
          <w:p w14:paraId="41CD30E8" w14:textId="77777777" w:rsidR="006E17F7" w:rsidRPr="009879D5" w:rsidRDefault="006E17F7" w:rsidP="00AD43A4">
            <w:pPr>
              <w:rPr>
                <w:rFonts w:ascii="Myriad Pro" w:hAnsi="Myriad Pro" w:cs="Times New Roman"/>
                <w:sz w:val="16"/>
                <w:szCs w:val="16"/>
              </w:rPr>
            </w:pPr>
          </w:p>
        </w:tc>
        <w:tc>
          <w:tcPr>
            <w:tcW w:w="1282" w:type="dxa"/>
            <w:vMerge w:val="restart"/>
            <w:tcBorders>
              <w:top w:val="single" w:sz="8" w:space="0" w:color="auto"/>
              <w:left w:val="single" w:sz="4" w:space="0" w:color="BFBFBF" w:themeColor="background1" w:themeShade="BF"/>
              <w:bottom w:val="single" w:sz="8" w:space="0" w:color="auto"/>
              <w:right w:val="single" w:sz="4" w:space="0" w:color="BFBFBF" w:themeColor="background1" w:themeShade="BF"/>
            </w:tcBorders>
            <w:vAlign w:val="center"/>
            <w:hideMark/>
          </w:tcPr>
          <w:p w14:paraId="77D9FA90" w14:textId="77777777" w:rsidR="006E17F7" w:rsidRPr="009879D5" w:rsidRDefault="006E17F7" w:rsidP="00AD43A4">
            <w:pPr>
              <w:rPr>
                <w:rFonts w:ascii="Myriad Pro" w:hAnsi="Myriad Pro" w:cs="Times New Roman"/>
                <w:sz w:val="16"/>
                <w:szCs w:val="16"/>
              </w:rPr>
            </w:pPr>
            <w:r w:rsidRPr="009879D5">
              <w:rPr>
                <w:rFonts w:ascii="Myriad Pro" w:hAnsi="Myriad Pro" w:cs="Times New Roman"/>
                <w:sz w:val="16"/>
                <w:szCs w:val="16"/>
              </w:rPr>
              <w:t>TKE1.5</w:t>
            </w:r>
          </w:p>
        </w:tc>
        <w:tc>
          <w:tcPr>
            <w:tcW w:w="1478" w:type="dxa"/>
            <w:vMerge w:val="restart"/>
            <w:tcBorders>
              <w:top w:val="single" w:sz="4" w:space="0" w:color="BFBFBF" w:themeColor="background1" w:themeShade="BF"/>
              <w:left w:val="single" w:sz="4" w:space="0" w:color="BFBFBF" w:themeColor="background1" w:themeShade="BF"/>
              <w:bottom w:val="single" w:sz="8" w:space="0" w:color="BFBFBF" w:themeColor="background1" w:themeShade="BF"/>
              <w:right w:val="single" w:sz="4" w:space="0" w:color="BFBFBF" w:themeColor="background1" w:themeShade="BF"/>
            </w:tcBorders>
            <w:vAlign w:val="center"/>
            <w:hideMark/>
          </w:tcPr>
          <w:p w14:paraId="006E4EB1" w14:textId="77777777" w:rsidR="006E17F7" w:rsidRPr="009879D5" w:rsidRDefault="00627540" w:rsidP="00AD43A4">
            <w:pPr>
              <w:rPr>
                <w:rFonts w:ascii="Myriad Pro" w:hAnsi="Myriad Pro" w:cs="Times New Roman"/>
                <w:sz w:val="16"/>
                <w:szCs w:val="16"/>
              </w:rPr>
            </w:pPr>
            <m:oMath>
              <m:sSub>
                <m:sSubPr>
                  <m:ctrlPr>
                    <w:rPr>
                      <w:rFonts w:ascii="Cambria Math" w:eastAsia="Calibri" w:hAnsi="Cambria Math" w:cs="Times New Roman"/>
                      <w:sz w:val="16"/>
                      <w:szCs w:val="16"/>
                      <w:lang w:bidi="en-US"/>
                    </w:rPr>
                  </m:ctrlPr>
                </m:sSubPr>
                <m:e>
                  <m:r>
                    <w:rPr>
                      <w:rFonts w:ascii="Cambria Math" w:hAnsi="Cambria Math" w:cs="Times New Roman"/>
                      <w:sz w:val="16"/>
                      <w:szCs w:val="16"/>
                    </w:rPr>
                    <m:t>R</m:t>
                  </m:r>
                </m:e>
                <m:sub>
                  <m:r>
                    <m:rPr>
                      <m:sty m:val="p"/>
                    </m:rPr>
                    <w:rPr>
                      <w:rFonts w:ascii="Cambria Math" w:hAnsi="Cambria Math" w:cs="Times New Roman"/>
                      <w:sz w:val="16"/>
                      <w:szCs w:val="16"/>
                    </w:rPr>
                    <m:t>4</m:t>
                  </m:r>
                </m:sub>
              </m:sSub>
            </m:oMath>
            <w:r w:rsidR="006E17F7" w:rsidRPr="009879D5">
              <w:rPr>
                <w:rFonts w:ascii="Myriad Pro" w:hAnsi="Myriad Pro" w:cs="Times New Roman"/>
                <w:sz w:val="16"/>
                <w:szCs w:val="16"/>
              </w:rPr>
              <w:t xml:space="preserve"> = 40,000 m</w:t>
            </w:r>
          </w:p>
        </w:tc>
        <w:tc>
          <w:tcPr>
            <w:tcW w:w="1356" w:type="dxa"/>
            <w:vMerge w:val="restart"/>
            <w:tcBorders>
              <w:top w:val="single" w:sz="4" w:space="0" w:color="BFBFBF" w:themeColor="background1" w:themeShade="BF"/>
              <w:left w:val="single" w:sz="4" w:space="0" w:color="BFBFBF" w:themeColor="background1" w:themeShade="BF"/>
              <w:bottom w:val="single" w:sz="8" w:space="0" w:color="auto"/>
              <w:right w:val="single" w:sz="8" w:space="0" w:color="auto"/>
            </w:tcBorders>
            <w:vAlign w:val="center"/>
            <w:hideMark/>
          </w:tcPr>
          <w:p w14:paraId="22CD90D4" w14:textId="77777777" w:rsidR="006E17F7" w:rsidRPr="009879D5" w:rsidRDefault="00627540" w:rsidP="00AD43A4">
            <w:pPr>
              <w:rPr>
                <w:rFonts w:ascii="Myriad Pro" w:hAnsi="Myriad Pro" w:cs="Times New Roman"/>
                <w:sz w:val="16"/>
                <w:szCs w:val="16"/>
              </w:rPr>
            </w:pPr>
            <m:oMath>
              <m:sSub>
                <m:sSubPr>
                  <m:ctrlPr>
                    <w:rPr>
                      <w:rFonts w:ascii="Cambria Math" w:eastAsia="Calibri" w:hAnsi="Cambria Math" w:cs="Times New Roman"/>
                      <w:sz w:val="16"/>
                      <w:szCs w:val="16"/>
                      <w:lang w:bidi="en-US"/>
                    </w:rPr>
                  </m:ctrlPr>
                </m:sSubPr>
                <m:e>
                  <m:r>
                    <w:rPr>
                      <w:rFonts w:ascii="Cambria Math" w:hAnsi="Cambria Math" w:cs="Times New Roman"/>
                      <w:sz w:val="16"/>
                      <w:szCs w:val="16"/>
                    </w:rPr>
                    <m:t>R</m:t>
                  </m:r>
                </m:e>
                <m:sub>
                  <m:r>
                    <m:rPr>
                      <m:sty m:val="p"/>
                    </m:rPr>
                    <w:rPr>
                      <w:rFonts w:ascii="Cambria Math" w:hAnsi="Cambria Math" w:cs="Times New Roman"/>
                      <w:sz w:val="16"/>
                      <w:szCs w:val="16"/>
                    </w:rPr>
                    <m:t>5</m:t>
                  </m:r>
                </m:sub>
              </m:sSub>
            </m:oMath>
            <w:r w:rsidR="006E17F7" w:rsidRPr="009879D5">
              <w:rPr>
                <w:rFonts w:ascii="Myriad Pro" w:hAnsi="Myriad Pro" w:cs="Times New Roman"/>
                <w:sz w:val="16"/>
                <w:szCs w:val="16"/>
              </w:rPr>
              <w:t xml:space="preserve"> = 15,000 m</w:t>
            </w:r>
          </w:p>
        </w:tc>
      </w:tr>
      <w:tr w:rsidR="006E17F7" w:rsidRPr="009879D5" w14:paraId="011E6F5A" w14:textId="77777777" w:rsidTr="00AD43A4">
        <w:trPr>
          <w:trHeight w:val="432"/>
          <w:jc w:val="center"/>
        </w:trPr>
        <w:tc>
          <w:tcPr>
            <w:tcW w:w="1102" w:type="dxa"/>
            <w:vMerge/>
            <w:tcBorders>
              <w:top w:val="single" w:sz="8" w:space="0" w:color="auto"/>
              <w:left w:val="single" w:sz="8" w:space="0" w:color="auto"/>
              <w:bottom w:val="single" w:sz="8" w:space="0" w:color="auto"/>
              <w:right w:val="single" w:sz="8" w:space="0" w:color="auto"/>
            </w:tcBorders>
            <w:vAlign w:val="center"/>
            <w:hideMark/>
          </w:tcPr>
          <w:p w14:paraId="1CB33118" w14:textId="77777777" w:rsidR="006E17F7" w:rsidRPr="009879D5" w:rsidRDefault="006E17F7" w:rsidP="00AD43A4">
            <w:pPr>
              <w:rPr>
                <w:rFonts w:ascii="Myriad Pro" w:eastAsia="Calibri" w:hAnsi="Myriad Pro" w:cs="Times New Roman"/>
                <w:b/>
                <w:bCs/>
                <w:sz w:val="16"/>
                <w:szCs w:val="16"/>
                <w:lang w:bidi="en-US"/>
              </w:rPr>
            </w:pPr>
          </w:p>
        </w:tc>
        <w:tc>
          <w:tcPr>
            <w:tcW w:w="643" w:type="dxa"/>
            <w:tcBorders>
              <w:top w:val="single" w:sz="4" w:space="0" w:color="BFBFBF" w:themeColor="background1" w:themeShade="BF"/>
              <w:left w:val="single" w:sz="8" w:space="0" w:color="BFBFBF" w:themeColor="background1" w:themeShade="BF"/>
              <w:bottom w:val="single" w:sz="4" w:space="0" w:color="BFBFBF" w:themeColor="background1" w:themeShade="BF"/>
              <w:right w:val="single" w:sz="4" w:space="0" w:color="BFBFBF" w:themeColor="background1" w:themeShade="BF"/>
            </w:tcBorders>
            <w:vAlign w:val="center"/>
            <w:hideMark/>
          </w:tcPr>
          <w:p w14:paraId="216F2184" w14:textId="77777777" w:rsidR="006E17F7" w:rsidRPr="009879D5" w:rsidRDefault="006E17F7" w:rsidP="00AD43A4">
            <w:pPr>
              <w:rPr>
                <w:rFonts w:ascii="Myriad Pro" w:hAnsi="Myriad Pro" w:cs="Times New Roman"/>
                <w:sz w:val="16"/>
                <w:szCs w:val="16"/>
              </w:rPr>
            </w:pPr>
            <w:r w:rsidRPr="009879D5">
              <w:rPr>
                <w:rFonts w:ascii="Myriad Pro" w:hAnsi="Myriad Pro" w:cs="Times New Roman"/>
                <w:sz w:val="16"/>
                <w:szCs w:val="16"/>
              </w:rPr>
              <w:t>D</w:t>
            </w:r>
          </w:p>
        </w:tc>
        <w:tc>
          <w:tcPr>
            <w:tcW w:w="1748"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vAlign w:val="center"/>
            <w:hideMark/>
          </w:tcPr>
          <w:p w14:paraId="3F65767B" w14:textId="77777777" w:rsidR="006E17F7" w:rsidRPr="009879D5" w:rsidRDefault="006E17F7" w:rsidP="00AD43A4">
            <w:pPr>
              <w:rPr>
                <w:rFonts w:ascii="Myriad Pro" w:hAnsi="Myriad Pro" w:cs="Times New Roman"/>
                <w:sz w:val="16"/>
                <w:szCs w:val="16"/>
              </w:rPr>
            </w:pPr>
            <w:r w:rsidRPr="009879D5">
              <w:rPr>
                <w:rFonts w:ascii="Myriad Pro" w:hAnsi="Myriad Pro" w:cs="Times New Roman"/>
                <w:sz w:val="16"/>
                <w:szCs w:val="16"/>
              </w:rPr>
              <w:t>Observation and FNL</w:t>
            </w:r>
          </w:p>
        </w:tc>
        <w:tc>
          <w:tcPr>
            <w:tcW w:w="1381" w:type="dxa"/>
            <w:vMerge w:val="restart"/>
            <w:tcBorders>
              <w:top w:val="single" w:sz="4" w:space="0" w:color="BFBFBF" w:themeColor="background1" w:themeShade="BF"/>
              <w:left w:val="single" w:sz="4" w:space="0" w:color="BFBFBF" w:themeColor="background1" w:themeShade="BF"/>
              <w:bottom w:val="single" w:sz="8" w:space="0" w:color="BFBFBF" w:themeColor="background1" w:themeShade="BF"/>
              <w:right w:val="single" w:sz="4" w:space="0" w:color="BFBFBF" w:themeColor="background1" w:themeShade="BF"/>
            </w:tcBorders>
            <w:vAlign w:val="center"/>
            <w:hideMark/>
          </w:tcPr>
          <w:p w14:paraId="327F28FF" w14:textId="77777777" w:rsidR="006E17F7" w:rsidRPr="009879D5" w:rsidRDefault="006E17F7" w:rsidP="00AD43A4">
            <w:pPr>
              <w:rPr>
                <w:rFonts w:ascii="Myriad Pro" w:hAnsi="Myriad Pro" w:cs="Times New Roman"/>
                <w:sz w:val="16"/>
                <w:szCs w:val="16"/>
              </w:rPr>
            </w:pPr>
            <w:r w:rsidRPr="009879D5">
              <w:rPr>
                <w:rFonts w:ascii="Myriad Pro" w:hAnsi="Myriad Pro" w:cs="Times New Roman"/>
                <w:sz w:val="16"/>
                <w:szCs w:val="16"/>
              </w:rPr>
              <w:t>The parent mesoscale turbulence model (TKE1.5) is useless</w:t>
            </w:r>
          </w:p>
        </w:tc>
        <w:tc>
          <w:tcPr>
            <w:tcW w:w="1282" w:type="dxa"/>
            <w:vMerge/>
            <w:tcBorders>
              <w:top w:val="single" w:sz="8" w:space="0" w:color="auto"/>
              <w:left w:val="single" w:sz="4" w:space="0" w:color="BFBFBF" w:themeColor="background1" w:themeShade="BF"/>
              <w:bottom w:val="single" w:sz="8" w:space="0" w:color="auto"/>
              <w:right w:val="single" w:sz="4" w:space="0" w:color="BFBFBF" w:themeColor="background1" w:themeShade="BF"/>
            </w:tcBorders>
            <w:vAlign w:val="center"/>
            <w:hideMark/>
          </w:tcPr>
          <w:p w14:paraId="53549015" w14:textId="77777777" w:rsidR="006E17F7" w:rsidRPr="009879D5" w:rsidRDefault="006E17F7" w:rsidP="00AD43A4">
            <w:pPr>
              <w:rPr>
                <w:rFonts w:ascii="Myriad Pro" w:eastAsia="Calibri" w:hAnsi="Myriad Pro" w:cs="Times New Roman"/>
                <w:sz w:val="16"/>
                <w:szCs w:val="16"/>
                <w:lang w:bidi="en-US"/>
              </w:rPr>
            </w:pPr>
          </w:p>
        </w:tc>
        <w:tc>
          <w:tcPr>
            <w:tcW w:w="1478" w:type="dxa"/>
            <w:vMerge/>
            <w:tcBorders>
              <w:top w:val="single" w:sz="4" w:space="0" w:color="BFBFBF" w:themeColor="background1" w:themeShade="BF"/>
              <w:left w:val="single" w:sz="4" w:space="0" w:color="BFBFBF" w:themeColor="background1" w:themeShade="BF"/>
              <w:bottom w:val="single" w:sz="8" w:space="0" w:color="BFBFBF" w:themeColor="background1" w:themeShade="BF"/>
              <w:right w:val="single" w:sz="4" w:space="0" w:color="BFBFBF" w:themeColor="background1" w:themeShade="BF"/>
            </w:tcBorders>
            <w:vAlign w:val="center"/>
            <w:hideMark/>
          </w:tcPr>
          <w:p w14:paraId="6E286079" w14:textId="77777777" w:rsidR="006E17F7" w:rsidRPr="009879D5" w:rsidRDefault="006E17F7" w:rsidP="00AD43A4">
            <w:pPr>
              <w:rPr>
                <w:rFonts w:ascii="Myriad Pro" w:eastAsia="Calibri" w:hAnsi="Myriad Pro" w:cs="Times New Roman"/>
                <w:sz w:val="16"/>
                <w:szCs w:val="16"/>
                <w:lang w:bidi="en-US"/>
              </w:rPr>
            </w:pPr>
          </w:p>
        </w:tc>
        <w:tc>
          <w:tcPr>
            <w:tcW w:w="1356" w:type="dxa"/>
            <w:vMerge/>
            <w:tcBorders>
              <w:top w:val="single" w:sz="4" w:space="0" w:color="BFBFBF" w:themeColor="background1" w:themeShade="BF"/>
              <w:left w:val="single" w:sz="4" w:space="0" w:color="BFBFBF" w:themeColor="background1" w:themeShade="BF"/>
              <w:bottom w:val="single" w:sz="8" w:space="0" w:color="auto"/>
              <w:right w:val="single" w:sz="8" w:space="0" w:color="auto"/>
            </w:tcBorders>
            <w:vAlign w:val="center"/>
            <w:hideMark/>
          </w:tcPr>
          <w:p w14:paraId="1E0A02E9" w14:textId="77777777" w:rsidR="006E17F7" w:rsidRPr="009879D5" w:rsidRDefault="006E17F7" w:rsidP="00AD43A4">
            <w:pPr>
              <w:rPr>
                <w:rFonts w:ascii="Myriad Pro" w:eastAsia="Calibri" w:hAnsi="Myriad Pro" w:cs="Times New Roman"/>
                <w:sz w:val="16"/>
                <w:szCs w:val="16"/>
                <w:lang w:bidi="en-US"/>
              </w:rPr>
            </w:pPr>
          </w:p>
        </w:tc>
      </w:tr>
      <w:tr w:rsidR="006E17F7" w:rsidRPr="009879D5" w14:paraId="4452D283" w14:textId="77777777" w:rsidTr="00AD43A4">
        <w:trPr>
          <w:trHeight w:val="432"/>
          <w:jc w:val="center"/>
        </w:trPr>
        <w:tc>
          <w:tcPr>
            <w:tcW w:w="1102" w:type="dxa"/>
            <w:vMerge/>
            <w:tcBorders>
              <w:top w:val="single" w:sz="8" w:space="0" w:color="auto"/>
              <w:left w:val="single" w:sz="8" w:space="0" w:color="auto"/>
              <w:bottom w:val="single" w:sz="8" w:space="0" w:color="auto"/>
              <w:right w:val="single" w:sz="8" w:space="0" w:color="auto"/>
            </w:tcBorders>
            <w:vAlign w:val="center"/>
            <w:hideMark/>
          </w:tcPr>
          <w:p w14:paraId="07A286D9" w14:textId="77777777" w:rsidR="006E17F7" w:rsidRPr="009879D5" w:rsidRDefault="006E17F7" w:rsidP="00AD43A4">
            <w:pPr>
              <w:rPr>
                <w:rFonts w:ascii="Myriad Pro" w:eastAsia="Calibri" w:hAnsi="Myriad Pro" w:cs="Times New Roman"/>
                <w:b/>
                <w:bCs/>
                <w:sz w:val="16"/>
                <w:szCs w:val="16"/>
                <w:lang w:bidi="en-US"/>
              </w:rPr>
            </w:pPr>
          </w:p>
        </w:tc>
        <w:tc>
          <w:tcPr>
            <w:tcW w:w="643" w:type="dxa"/>
            <w:tcBorders>
              <w:top w:val="single" w:sz="4" w:space="0" w:color="BFBFBF" w:themeColor="background1" w:themeShade="BF"/>
              <w:left w:val="single" w:sz="8" w:space="0" w:color="auto"/>
              <w:bottom w:val="single" w:sz="8" w:space="0" w:color="auto"/>
              <w:right w:val="single" w:sz="4" w:space="0" w:color="BFBFBF" w:themeColor="background1" w:themeShade="BF"/>
            </w:tcBorders>
            <w:vAlign w:val="center"/>
            <w:hideMark/>
          </w:tcPr>
          <w:p w14:paraId="011BDA53" w14:textId="77777777" w:rsidR="006E17F7" w:rsidRPr="009879D5" w:rsidRDefault="006E17F7" w:rsidP="00AD43A4">
            <w:pPr>
              <w:rPr>
                <w:rFonts w:ascii="Myriad Pro" w:hAnsi="Myriad Pro" w:cs="Times New Roman"/>
                <w:sz w:val="16"/>
                <w:szCs w:val="16"/>
              </w:rPr>
            </w:pPr>
            <w:r w:rsidRPr="009879D5">
              <w:rPr>
                <w:rFonts w:ascii="Myriad Pro" w:hAnsi="Myriad Pro" w:cs="Times New Roman"/>
                <w:sz w:val="16"/>
                <w:szCs w:val="16"/>
              </w:rPr>
              <w:t>E</w:t>
            </w:r>
          </w:p>
        </w:tc>
        <w:tc>
          <w:tcPr>
            <w:tcW w:w="1748" w:type="dxa"/>
            <w:gridSpan w:val="2"/>
            <w:tcBorders>
              <w:top w:val="single" w:sz="4" w:space="0" w:color="BFBFBF" w:themeColor="background1" w:themeShade="BF"/>
              <w:left w:val="single" w:sz="4" w:space="0" w:color="BFBFBF" w:themeColor="background1" w:themeShade="BF"/>
              <w:bottom w:val="single" w:sz="8" w:space="0" w:color="BFBFBF" w:themeColor="background1" w:themeShade="BF"/>
              <w:right w:val="single" w:sz="4" w:space="0" w:color="BFBFBF" w:themeColor="background1" w:themeShade="BF"/>
            </w:tcBorders>
            <w:vAlign w:val="center"/>
            <w:hideMark/>
          </w:tcPr>
          <w:p w14:paraId="24935691" w14:textId="77777777" w:rsidR="006E17F7" w:rsidRPr="009879D5" w:rsidRDefault="006E17F7" w:rsidP="00AD43A4">
            <w:pPr>
              <w:rPr>
                <w:rFonts w:ascii="Myriad Pro" w:hAnsi="Myriad Pro" w:cs="Times New Roman"/>
                <w:sz w:val="16"/>
                <w:szCs w:val="16"/>
              </w:rPr>
            </w:pPr>
            <w:r w:rsidRPr="009879D5">
              <w:rPr>
                <w:rFonts w:ascii="Myriad Pro" w:hAnsi="Myriad Pro" w:cs="Times New Roman"/>
                <w:sz w:val="16"/>
                <w:szCs w:val="16"/>
              </w:rPr>
              <w:t>FNL</w:t>
            </w:r>
          </w:p>
        </w:tc>
        <w:tc>
          <w:tcPr>
            <w:tcW w:w="1381" w:type="dxa"/>
            <w:vMerge/>
            <w:tcBorders>
              <w:top w:val="single" w:sz="4" w:space="0" w:color="BFBFBF" w:themeColor="background1" w:themeShade="BF"/>
              <w:left w:val="single" w:sz="4" w:space="0" w:color="BFBFBF" w:themeColor="background1" w:themeShade="BF"/>
              <w:bottom w:val="single" w:sz="8" w:space="0" w:color="BFBFBF" w:themeColor="background1" w:themeShade="BF"/>
              <w:right w:val="single" w:sz="4" w:space="0" w:color="BFBFBF" w:themeColor="background1" w:themeShade="BF"/>
            </w:tcBorders>
            <w:vAlign w:val="center"/>
            <w:hideMark/>
          </w:tcPr>
          <w:p w14:paraId="436CC18B" w14:textId="77777777" w:rsidR="006E17F7" w:rsidRPr="009879D5" w:rsidRDefault="006E17F7" w:rsidP="00AD43A4">
            <w:pPr>
              <w:rPr>
                <w:rFonts w:ascii="Myriad Pro" w:eastAsia="Calibri" w:hAnsi="Myriad Pro" w:cs="Times New Roman"/>
                <w:sz w:val="16"/>
                <w:szCs w:val="16"/>
                <w:lang w:bidi="en-US"/>
              </w:rPr>
            </w:pPr>
          </w:p>
        </w:tc>
        <w:tc>
          <w:tcPr>
            <w:tcW w:w="1282" w:type="dxa"/>
            <w:vMerge/>
            <w:tcBorders>
              <w:top w:val="single" w:sz="8" w:space="0" w:color="auto"/>
              <w:left w:val="single" w:sz="4" w:space="0" w:color="BFBFBF" w:themeColor="background1" w:themeShade="BF"/>
              <w:bottom w:val="single" w:sz="8" w:space="0" w:color="auto"/>
              <w:right w:val="single" w:sz="4" w:space="0" w:color="BFBFBF" w:themeColor="background1" w:themeShade="BF"/>
            </w:tcBorders>
            <w:vAlign w:val="center"/>
            <w:hideMark/>
          </w:tcPr>
          <w:p w14:paraId="3E49DC6B" w14:textId="77777777" w:rsidR="006E17F7" w:rsidRPr="009879D5" w:rsidRDefault="006E17F7" w:rsidP="00AD43A4">
            <w:pPr>
              <w:rPr>
                <w:rFonts w:ascii="Myriad Pro" w:eastAsia="Calibri" w:hAnsi="Myriad Pro" w:cs="Times New Roman"/>
                <w:sz w:val="16"/>
                <w:szCs w:val="16"/>
                <w:lang w:bidi="en-US"/>
              </w:rPr>
            </w:pPr>
          </w:p>
        </w:tc>
        <w:tc>
          <w:tcPr>
            <w:tcW w:w="1478" w:type="dxa"/>
            <w:vMerge/>
            <w:tcBorders>
              <w:top w:val="single" w:sz="4" w:space="0" w:color="BFBFBF" w:themeColor="background1" w:themeShade="BF"/>
              <w:left w:val="single" w:sz="4" w:space="0" w:color="BFBFBF" w:themeColor="background1" w:themeShade="BF"/>
              <w:bottom w:val="single" w:sz="8" w:space="0" w:color="BFBFBF" w:themeColor="background1" w:themeShade="BF"/>
              <w:right w:val="single" w:sz="4" w:space="0" w:color="BFBFBF" w:themeColor="background1" w:themeShade="BF"/>
            </w:tcBorders>
            <w:vAlign w:val="center"/>
            <w:hideMark/>
          </w:tcPr>
          <w:p w14:paraId="3299D66E" w14:textId="77777777" w:rsidR="006E17F7" w:rsidRPr="009879D5" w:rsidRDefault="006E17F7" w:rsidP="00AD43A4">
            <w:pPr>
              <w:rPr>
                <w:rFonts w:ascii="Myriad Pro" w:eastAsia="Calibri" w:hAnsi="Myriad Pro" w:cs="Times New Roman"/>
                <w:sz w:val="16"/>
                <w:szCs w:val="16"/>
                <w:lang w:bidi="en-US"/>
              </w:rPr>
            </w:pPr>
          </w:p>
        </w:tc>
        <w:tc>
          <w:tcPr>
            <w:tcW w:w="1356" w:type="dxa"/>
            <w:vMerge/>
            <w:tcBorders>
              <w:top w:val="single" w:sz="4" w:space="0" w:color="BFBFBF" w:themeColor="background1" w:themeShade="BF"/>
              <w:left w:val="single" w:sz="4" w:space="0" w:color="BFBFBF" w:themeColor="background1" w:themeShade="BF"/>
              <w:bottom w:val="single" w:sz="8" w:space="0" w:color="auto"/>
              <w:right w:val="single" w:sz="8" w:space="0" w:color="auto"/>
            </w:tcBorders>
            <w:vAlign w:val="center"/>
            <w:hideMark/>
          </w:tcPr>
          <w:p w14:paraId="52C40078" w14:textId="77777777" w:rsidR="006E17F7" w:rsidRPr="009879D5" w:rsidRDefault="006E17F7" w:rsidP="00AD43A4">
            <w:pPr>
              <w:rPr>
                <w:rFonts w:ascii="Myriad Pro" w:eastAsia="Calibri" w:hAnsi="Myriad Pro" w:cs="Times New Roman"/>
                <w:sz w:val="16"/>
                <w:szCs w:val="16"/>
                <w:lang w:bidi="en-US"/>
              </w:rPr>
            </w:pPr>
          </w:p>
        </w:tc>
      </w:tr>
    </w:tbl>
    <w:p w14:paraId="687E6034" w14:textId="0D3FA126" w:rsidR="006E17F7" w:rsidRDefault="006E17F7" w:rsidP="0066722B">
      <w:pPr>
        <w:pStyle w:val="SMcaption"/>
        <w:rPr>
          <w:rFonts w:ascii="Myriad Pro" w:hAnsi="Myriad Pro"/>
          <w:bCs/>
          <w:iCs/>
          <w:sz w:val="22"/>
          <w:szCs w:val="22"/>
        </w:rPr>
      </w:pPr>
    </w:p>
    <w:p w14:paraId="36822C7C" w14:textId="1C4CEDAA" w:rsidR="007C52CE" w:rsidRPr="00595104" w:rsidRDefault="007C52CE" w:rsidP="00DA66EB">
      <w:pPr>
        <w:pStyle w:val="SMHeading"/>
        <w:numPr>
          <w:ilvl w:val="0"/>
          <w:numId w:val="20"/>
        </w:numPr>
        <w:spacing w:before="0"/>
        <w:jc w:val="both"/>
        <w:rPr>
          <w:rFonts w:ascii="Myriad Pro" w:hAnsi="Myriad Pro"/>
          <w:sz w:val="22"/>
          <w:szCs w:val="22"/>
        </w:rPr>
      </w:pPr>
      <w:bookmarkStart w:id="13" w:name="_Toc102956701"/>
      <w:r w:rsidRPr="00595104">
        <w:rPr>
          <w:rFonts w:ascii="Myriad Pro" w:hAnsi="Myriad Pro"/>
          <w:sz w:val="22"/>
          <w:szCs w:val="22"/>
        </w:rPr>
        <w:t>Experimental Data and Lateral boundary conditions</w:t>
      </w:r>
      <w:bookmarkEnd w:id="13"/>
      <w:r w:rsidRPr="00595104">
        <w:rPr>
          <w:rFonts w:ascii="Myriad Pro" w:hAnsi="Myriad Pro"/>
          <w:sz w:val="22"/>
          <w:szCs w:val="22"/>
        </w:rPr>
        <w:t xml:space="preserve"> </w:t>
      </w:r>
    </w:p>
    <w:p w14:paraId="3A0C1066" w14:textId="3EDA9E54" w:rsidR="007C52CE" w:rsidRPr="00595104" w:rsidRDefault="007C52CE" w:rsidP="00FF6FE9">
      <w:pPr>
        <w:ind w:firstLine="360"/>
        <w:jc w:val="both"/>
        <w:rPr>
          <w:rFonts w:ascii="Myriad Pro" w:hAnsi="Myriad Pro"/>
        </w:rPr>
      </w:pPr>
      <w:r w:rsidRPr="00595104">
        <w:rPr>
          <w:rFonts w:ascii="Myriad Pro" w:hAnsi="Myriad Pro"/>
        </w:rPr>
        <w:t>The experimental data are described in details in section 2.1.</w:t>
      </w:r>
      <w:r w:rsidR="00DA66EB" w:rsidRPr="00595104">
        <w:rPr>
          <w:rFonts w:ascii="Myriad Pro" w:hAnsi="Myriad Pro"/>
        </w:rPr>
        <w:t>)</w:t>
      </w:r>
      <w:r w:rsidRPr="00595104">
        <w:rPr>
          <w:rFonts w:ascii="Myriad Pro" w:hAnsi="Myriad Pro"/>
        </w:rPr>
        <w:t xml:space="preserve"> of the manuscript.</w:t>
      </w:r>
    </w:p>
    <w:p w14:paraId="7AC76908" w14:textId="776AA641" w:rsidR="007C52CE" w:rsidRPr="00595104" w:rsidRDefault="007C52CE" w:rsidP="00DA66EB">
      <w:pPr>
        <w:jc w:val="both"/>
        <w:rPr>
          <w:rFonts w:ascii="Myriad Pro" w:hAnsi="Myriad Pro"/>
        </w:rPr>
      </w:pPr>
      <w:r w:rsidRPr="00595104">
        <w:rPr>
          <w:rFonts w:ascii="Myriad Pro" w:hAnsi="Myriad Pro"/>
        </w:rPr>
        <w:t xml:space="preserve">All data used for the Lateral boundary condition are </w:t>
      </w:r>
      <w:r w:rsidR="00DA66EB" w:rsidRPr="00595104">
        <w:rPr>
          <w:rFonts w:ascii="Myriad Pro" w:hAnsi="Myriad Pro"/>
        </w:rPr>
        <w:t>described</w:t>
      </w:r>
      <w:r w:rsidRPr="00595104">
        <w:rPr>
          <w:rFonts w:ascii="Myriad Pro" w:hAnsi="Myriad Pro"/>
        </w:rPr>
        <w:t xml:space="preserve"> in</w:t>
      </w:r>
      <w:r w:rsidR="00DA66EB" w:rsidRPr="00595104">
        <w:rPr>
          <w:rFonts w:ascii="Myriad Pro" w:hAnsi="Myriad Pro"/>
        </w:rPr>
        <w:t xml:space="preserve"> details in</w:t>
      </w:r>
      <w:r w:rsidRPr="00595104">
        <w:rPr>
          <w:rFonts w:ascii="Myriad Pro" w:hAnsi="Myriad Pro"/>
        </w:rPr>
        <w:t xml:space="preserve"> </w:t>
      </w:r>
      <w:r w:rsidR="00DA66EB" w:rsidRPr="00595104">
        <w:rPr>
          <w:rFonts w:ascii="Myriad Pro" w:hAnsi="Myriad Pro"/>
        </w:rPr>
        <w:t>section 2.2.2.) of the manuscript.</w:t>
      </w:r>
      <w:r w:rsidR="00FF6FE9">
        <w:rPr>
          <w:rFonts w:ascii="Myriad Pro" w:hAnsi="Myriad Pro"/>
        </w:rPr>
        <w:t xml:space="preserve"> The analysis used the model outputs.</w:t>
      </w:r>
    </w:p>
    <w:sectPr w:rsidR="007C52CE" w:rsidRPr="00595104" w:rsidSect="001E05EB">
      <w:footerReference w:type="default" r:id="rId26"/>
      <w:pgSz w:w="12240" w:h="15840"/>
      <w:pgMar w:top="1440" w:right="1800" w:bottom="1440" w:left="1800" w:header="720" w:footer="720" w:gutter="0"/>
      <w:pgNumType w:start="1"/>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8EC0A94" w14:textId="77777777" w:rsidR="00CC2A0C" w:rsidRDefault="00CC2A0C">
      <w:r>
        <w:separator/>
      </w:r>
    </w:p>
  </w:endnote>
  <w:endnote w:type="continuationSeparator" w:id="0">
    <w:p w14:paraId="26C27848" w14:textId="77777777" w:rsidR="00CC2A0C" w:rsidRDefault="00CC2A0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Times">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Yu Mincho">
    <w:charset w:val="80"/>
    <w:family w:val="roman"/>
    <w:pitch w:val="variable"/>
    <w:sig w:usb0="800002E7" w:usb1="2AC7FCFF" w:usb2="00000012" w:usb3="00000000" w:csb0="0002009F" w:csb1="00000000"/>
  </w:font>
  <w:font w:name="Myriad Pro">
    <w:altName w:val="Segoe UI"/>
    <w:panose1 w:val="00000000000000000000"/>
    <w:charset w:val="00"/>
    <w:family w:val="swiss"/>
    <w:notTrueType/>
    <w:pitch w:val="variable"/>
    <w:sig w:usb0="20000287" w:usb1="00000001" w:usb2="00000000" w:usb3="00000000" w:csb0="0000019F" w:csb1="00000000"/>
  </w:font>
  <w:font w:name="MS Mincho">
    <w:altName w:val="MS Mincho"/>
    <w:panose1 w:val="02020609040205080304"/>
    <w:charset w:val="80"/>
    <w:family w:val="modern"/>
    <w:pitch w:val="fixed"/>
    <w:sig w:usb0="E00002FF" w:usb1="6AC7FDFB" w:usb2="08000012" w:usb3="00000000" w:csb0="0002009F" w:csb1="00000000"/>
  </w:font>
  <w:font w:name="Cambria Math">
    <w:panose1 w:val="02040503050406030204"/>
    <w:charset w:val="00"/>
    <w:family w:val="roman"/>
    <w:pitch w:val="variable"/>
    <w:sig w:usb0="E00006FF" w:usb1="420024FF" w:usb2="02000000" w:usb3="00000000" w:csb0="0000019F" w:csb1="00000000"/>
  </w:font>
  <w:font w:name="SimSun">
    <w:altName w:val="宋体"/>
    <w:panose1 w:val="02010600030101010101"/>
    <w:charset w:val="86"/>
    <w:family w:val="auto"/>
    <w:pitch w:val="variable"/>
    <w:sig w:usb0="00000003" w:usb1="288F0000" w:usb2="00000016" w:usb3="00000000" w:csb0="00040001" w:csb1="00000000"/>
  </w:font>
  <w:font w:name="Yu Gothic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418830389"/>
      <w:docPartObj>
        <w:docPartGallery w:val="Page Numbers (Bottom of Page)"/>
        <w:docPartUnique/>
      </w:docPartObj>
    </w:sdtPr>
    <w:sdtEndPr>
      <w:rPr>
        <w:noProof/>
      </w:rPr>
    </w:sdtEndPr>
    <w:sdtContent>
      <w:p w14:paraId="0F1A6608" w14:textId="79B4DB2C" w:rsidR="007D2EF4" w:rsidRDefault="007D2EF4">
        <w:pPr>
          <w:pStyle w:val="Footer"/>
          <w:jc w:val="center"/>
        </w:pPr>
        <w:r>
          <w:fldChar w:fldCharType="begin"/>
        </w:r>
        <w:r>
          <w:instrText xml:space="preserve"> PAGE   \* MERGEFORMAT </w:instrText>
        </w:r>
        <w:r>
          <w:fldChar w:fldCharType="separate"/>
        </w:r>
        <w:r>
          <w:rPr>
            <w:noProof/>
          </w:rPr>
          <w:t>2</w:t>
        </w:r>
        <w:r>
          <w:rPr>
            <w:noProof/>
          </w:rPr>
          <w:fldChar w:fldCharType="end"/>
        </w:r>
      </w:p>
    </w:sdtContent>
  </w:sdt>
  <w:p w14:paraId="486656F3" w14:textId="77777777" w:rsidR="00F125EE" w:rsidRDefault="00F125EE">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155063278"/>
      <w:docPartObj>
        <w:docPartGallery w:val="Page Numbers (Bottom of Page)"/>
        <w:docPartUnique/>
      </w:docPartObj>
    </w:sdtPr>
    <w:sdtEndPr>
      <w:rPr>
        <w:noProof/>
      </w:rPr>
    </w:sdtEndPr>
    <w:sdtContent>
      <w:p w14:paraId="32C596E7" w14:textId="77777777" w:rsidR="001E05EB" w:rsidRDefault="001E05EB">
        <w:pPr>
          <w:pStyle w:val="Footer"/>
          <w:jc w:val="center"/>
        </w:pPr>
        <w:r>
          <w:fldChar w:fldCharType="begin"/>
        </w:r>
        <w:r>
          <w:instrText xml:space="preserve"> PAGE   \* MERGEFORMAT </w:instrText>
        </w:r>
        <w:r>
          <w:fldChar w:fldCharType="separate"/>
        </w:r>
        <w:r>
          <w:rPr>
            <w:noProof/>
          </w:rPr>
          <w:t>2</w:t>
        </w:r>
        <w:r>
          <w:rPr>
            <w:noProof/>
          </w:rPr>
          <w:fldChar w:fldCharType="end"/>
        </w:r>
      </w:p>
    </w:sdtContent>
  </w:sdt>
  <w:p w14:paraId="613AF30F" w14:textId="77777777" w:rsidR="001E05EB" w:rsidRDefault="001E05EB">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8DE96B1" w14:textId="77777777" w:rsidR="00CC2A0C" w:rsidRDefault="00CC2A0C">
      <w:r>
        <w:separator/>
      </w:r>
    </w:p>
  </w:footnote>
  <w:footnote w:type="continuationSeparator" w:id="0">
    <w:p w14:paraId="34D18BE2" w14:textId="77777777" w:rsidR="00CC2A0C" w:rsidRDefault="00CC2A0C">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5F23C1C" w14:textId="77777777" w:rsidR="003A2FD8" w:rsidRPr="005001AC" w:rsidRDefault="003A2FD8" w:rsidP="005001AC">
    <w:pPr>
      <w:jc w:val="right"/>
      <w:rPr>
        <w:sz w:val="20"/>
      </w:rPr>
    </w:pPr>
  </w:p>
  <w:p w14:paraId="18F8F636" w14:textId="77777777" w:rsidR="003A2FD8" w:rsidRDefault="003A2FD8"/>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C"/>
    <w:multiLevelType w:val="singleLevel"/>
    <w:tmpl w:val="3E9A0988"/>
    <w:lvl w:ilvl="0">
      <w:start w:val="1"/>
      <w:numFmt w:val="decimal"/>
      <w:pStyle w:val="ListNumber5"/>
      <w:lvlText w:val="%1."/>
      <w:lvlJc w:val="left"/>
      <w:pPr>
        <w:tabs>
          <w:tab w:val="num" w:pos="1800"/>
        </w:tabs>
        <w:ind w:left="1800" w:hanging="360"/>
      </w:pPr>
    </w:lvl>
  </w:abstractNum>
  <w:abstractNum w:abstractNumId="1" w15:restartNumberingAfterBreak="0">
    <w:nsid w:val="FFFFFF7D"/>
    <w:multiLevelType w:val="singleLevel"/>
    <w:tmpl w:val="498CFF00"/>
    <w:lvl w:ilvl="0">
      <w:start w:val="1"/>
      <w:numFmt w:val="decimal"/>
      <w:pStyle w:val="ListNumber4"/>
      <w:lvlText w:val="%1."/>
      <w:lvlJc w:val="left"/>
      <w:pPr>
        <w:tabs>
          <w:tab w:val="num" w:pos="1440"/>
        </w:tabs>
        <w:ind w:left="1440" w:hanging="360"/>
      </w:pPr>
    </w:lvl>
  </w:abstractNum>
  <w:abstractNum w:abstractNumId="2" w15:restartNumberingAfterBreak="0">
    <w:nsid w:val="FFFFFF7E"/>
    <w:multiLevelType w:val="singleLevel"/>
    <w:tmpl w:val="1D94376A"/>
    <w:lvl w:ilvl="0">
      <w:start w:val="1"/>
      <w:numFmt w:val="decimal"/>
      <w:pStyle w:val="ListNumber3"/>
      <w:lvlText w:val="%1."/>
      <w:lvlJc w:val="left"/>
      <w:pPr>
        <w:tabs>
          <w:tab w:val="num" w:pos="1080"/>
        </w:tabs>
        <w:ind w:left="1080" w:hanging="360"/>
      </w:pPr>
    </w:lvl>
  </w:abstractNum>
  <w:abstractNum w:abstractNumId="3" w15:restartNumberingAfterBreak="0">
    <w:nsid w:val="FFFFFF7F"/>
    <w:multiLevelType w:val="singleLevel"/>
    <w:tmpl w:val="BC8CF8D2"/>
    <w:lvl w:ilvl="0">
      <w:start w:val="1"/>
      <w:numFmt w:val="decimal"/>
      <w:pStyle w:val="ListNumber2"/>
      <w:lvlText w:val="%1."/>
      <w:lvlJc w:val="left"/>
      <w:pPr>
        <w:tabs>
          <w:tab w:val="num" w:pos="720"/>
        </w:tabs>
        <w:ind w:left="720" w:hanging="360"/>
      </w:pPr>
    </w:lvl>
  </w:abstractNum>
  <w:abstractNum w:abstractNumId="4" w15:restartNumberingAfterBreak="0">
    <w:nsid w:val="FFFFFF80"/>
    <w:multiLevelType w:val="singleLevel"/>
    <w:tmpl w:val="BE508C2A"/>
    <w:lvl w:ilvl="0">
      <w:start w:val="1"/>
      <w:numFmt w:val="bullet"/>
      <w:pStyle w:val="ListBullet5"/>
      <w:lvlText w:val=""/>
      <w:lvlJc w:val="left"/>
      <w:pPr>
        <w:tabs>
          <w:tab w:val="num" w:pos="1800"/>
        </w:tabs>
        <w:ind w:left="1800" w:hanging="360"/>
      </w:pPr>
      <w:rPr>
        <w:rFonts w:ascii="Symbol" w:hAnsi="Symbol" w:hint="default"/>
      </w:rPr>
    </w:lvl>
  </w:abstractNum>
  <w:abstractNum w:abstractNumId="5" w15:restartNumberingAfterBreak="0">
    <w:nsid w:val="FFFFFF81"/>
    <w:multiLevelType w:val="singleLevel"/>
    <w:tmpl w:val="4BDA3A4C"/>
    <w:lvl w:ilvl="0">
      <w:start w:val="1"/>
      <w:numFmt w:val="bullet"/>
      <w:pStyle w:val="ListBullet4"/>
      <w:lvlText w:val=""/>
      <w:lvlJc w:val="left"/>
      <w:pPr>
        <w:tabs>
          <w:tab w:val="num" w:pos="1440"/>
        </w:tabs>
        <w:ind w:left="1440" w:hanging="360"/>
      </w:pPr>
      <w:rPr>
        <w:rFonts w:ascii="Symbol" w:hAnsi="Symbol" w:hint="default"/>
      </w:rPr>
    </w:lvl>
  </w:abstractNum>
  <w:abstractNum w:abstractNumId="6" w15:restartNumberingAfterBreak="0">
    <w:nsid w:val="FFFFFF82"/>
    <w:multiLevelType w:val="singleLevel"/>
    <w:tmpl w:val="9F6ED8A8"/>
    <w:lvl w:ilvl="0">
      <w:start w:val="1"/>
      <w:numFmt w:val="bullet"/>
      <w:pStyle w:val="ListBullet3"/>
      <w:lvlText w:val=""/>
      <w:lvlJc w:val="left"/>
      <w:pPr>
        <w:tabs>
          <w:tab w:val="num" w:pos="1080"/>
        </w:tabs>
        <w:ind w:left="1080" w:hanging="360"/>
      </w:pPr>
      <w:rPr>
        <w:rFonts w:ascii="Symbol" w:hAnsi="Symbol" w:hint="default"/>
      </w:rPr>
    </w:lvl>
  </w:abstractNum>
  <w:abstractNum w:abstractNumId="7" w15:restartNumberingAfterBreak="0">
    <w:nsid w:val="FFFFFF83"/>
    <w:multiLevelType w:val="singleLevel"/>
    <w:tmpl w:val="B406D81E"/>
    <w:lvl w:ilvl="0">
      <w:start w:val="1"/>
      <w:numFmt w:val="bullet"/>
      <w:pStyle w:val="ListBullet2"/>
      <w:lvlText w:val=""/>
      <w:lvlJc w:val="left"/>
      <w:pPr>
        <w:tabs>
          <w:tab w:val="num" w:pos="720"/>
        </w:tabs>
        <w:ind w:left="720" w:hanging="360"/>
      </w:pPr>
      <w:rPr>
        <w:rFonts w:ascii="Symbol" w:hAnsi="Symbol" w:hint="default"/>
      </w:rPr>
    </w:lvl>
  </w:abstractNum>
  <w:abstractNum w:abstractNumId="8" w15:restartNumberingAfterBreak="0">
    <w:nsid w:val="FFFFFF88"/>
    <w:multiLevelType w:val="singleLevel"/>
    <w:tmpl w:val="98E05002"/>
    <w:lvl w:ilvl="0">
      <w:start w:val="1"/>
      <w:numFmt w:val="decimal"/>
      <w:pStyle w:val="ListNumber"/>
      <w:lvlText w:val="%1."/>
      <w:lvlJc w:val="left"/>
      <w:pPr>
        <w:tabs>
          <w:tab w:val="num" w:pos="360"/>
        </w:tabs>
        <w:ind w:left="360" w:hanging="360"/>
      </w:pPr>
    </w:lvl>
  </w:abstractNum>
  <w:abstractNum w:abstractNumId="9" w15:restartNumberingAfterBreak="0">
    <w:nsid w:val="FFFFFF89"/>
    <w:multiLevelType w:val="singleLevel"/>
    <w:tmpl w:val="FE4E81E6"/>
    <w:lvl w:ilvl="0">
      <w:start w:val="1"/>
      <w:numFmt w:val="bullet"/>
      <w:pStyle w:val="ListBullet"/>
      <w:lvlText w:val=""/>
      <w:lvlJc w:val="left"/>
      <w:pPr>
        <w:tabs>
          <w:tab w:val="num" w:pos="360"/>
        </w:tabs>
        <w:ind w:left="360" w:hanging="360"/>
      </w:pPr>
      <w:rPr>
        <w:rFonts w:ascii="Symbol" w:hAnsi="Symbol" w:hint="default"/>
      </w:rPr>
    </w:lvl>
  </w:abstractNum>
  <w:abstractNum w:abstractNumId="10" w15:restartNumberingAfterBreak="0">
    <w:nsid w:val="12562479"/>
    <w:multiLevelType w:val="multilevel"/>
    <w:tmpl w:val="040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1" w15:restartNumberingAfterBreak="0">
    <w:nsid w:val="31901DB9"/>
    <w:multiLevelType w:val="hybridMultilevel"/>
    <w:tmpl w:val="00B68626"/>
    <w:lvl w:ilvl="0" w:tplc="04090001">
      <w:numFmt w:val="bullet"/>
      <w:lvlText w:val=""/>
      <w:lvlJc w:val="left"/>
      <w:pPr>
        <w:ind w:left="720" w:hanging="360"/>
      </w:pPr>
      <w:rPr>
        <w:rFonts w:ascii="Symbol" w:eastAsia="Times New Roman" w:hAnsi="Symbol"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44327C00"/>
    <w:multiLevelType w:val="multilevel"/>
    <w:tmpl w:val="E4DC777C"/>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3" w15:restartNumberingAfterBreak="0">
    <w:nsid w:val="4D9D4332"/>
    <w:multiLevelType w:val="multilevel"/>
    <w:tmpl w:val="4ECEB67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 w15:restartNumberingAfterBreak="0">
    <w:nsid w:val="52D508A0"/>
    <w:multiLevelType w:val="multilevel"/>
    <w:tmpl w:val="02BAECE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5" w15:restartNumberingAfterBreak="0">
    <w:nsid w:val="594026A0"/>
    <w:multiLevelType w:val="multilevel"/>
    <w:tmpl w:val="040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6" w15:restartNumberingAfterBreak="0">
    <w:nsid w:val="5B4366CB"/>
    <w:multiLevelType w:val="hybridMultilevel"/>
    <w:tmpl w:val="8EF003B2"/>
    <w:lvl w:ilvl="0" w:tplc="4128FF9C">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15:restartNumberingAfterBreak="0">
    <w:nsid w:val="5FD37AC4"/>
    <w:multiLevelType w:val="hybridMultilevel"/>
    <w:tmpl w:val="F894CF5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75410DB6"/>
    <w:multiLevelType w:val="hybridMultilevel"/>
    <w:tmpl w:val="77E4002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15:restartNumberingAfterBreak="0">
    <w:nsid w:val="776375A2"/>
    <w:multiLevelType w:val="hybridMultilevel"/>
    <w:tmpl w:val="72942CCC"/>
    <w:lvl w:ilvl="0" w:tplc="5DD892FC">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 w15:restartNumberingAfterBreak="0">
    <w:nsid w:val="7A81017E"/>
    <w:multiLevelType w:val="hybridMultilevel"/>
    <w:tmpl w:val="DAD6D48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15:restartNumberingAfterBreak="0">
    <w:nsid w:val="7D2E20CE"/>
    <w:multiLevelType w:val="multilevel"/>
    <w:tmpl w:val="040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num w:numId="1">
    <w:abstractNumId w:val="9"/>
  </w:num>
  <w:num w:numId="2">
    <w:abstractNumId w:val="7"/>
  </w:num>
  <w:num w:numId="3">
    <w:abstractNumId w:val="6"/>
  </w:num>
  <w:num w:numId="4">
    <w:abstractNumId w:val="5"/>
  </w:num>
  <w:num w:numId="5">
    <w:abstractNumId w:val="4"/>
  </w:num>
  <w:num w:numId="6">
    <w:abstractNumId w:val="8"/>
  </w:num>
  <w:num w:numId="7">
    <w:abstractNumId w:val="3"/>
  </w:num>
  <w:num w:numId="8">
    <w:abstractNumId w:val="2"/>
  </w:num>
  <w:num w:numId="9">
    <w:abstractNumId w:val="1"/>
  </w:num>
  <w:num w:numId="10">
    <w:abstractNumId w:val="0"/>
  </w:num>
  <w:num w:numId="11">
    <w:abstractNumId w:val="13"/>
  </w:num>
  <w:num w:numId="12">
    <w:abstractNumId w:val="17"/>
  </w:num>
  <w:num w:numId="13">
    <w:abstractNumId w:val="11"/>
  </w:num>
  <w:num w:numId="14">
    <w:abstractNumId w:val="20"/>
  </w:num>
  <w:num w:numId="15">
    <w:abstractNumId w:val="18"/>
  </w:num>
  <w:num w:numId="16">
    <w:abstractNumId w:val="14"/>
  </w:num>
  <w:num w:numId="17">
    <w:abstractNumId w:val="16"/>
  </w:num>
  <w:num w:numId="18">
    <w:abstractNumId w:val="19"/>
  </w:num>
  <w:num w:numId="19">
    <w:abstractNumId w:val="15"/>
  </w:num>
  <w:num w:numId="20">
    <w:abstractNumId w:val="12"/>
  </w:num>
  <w:num w:numId="21">
    <w:abstractNumId w:val="21"/>
  </w:num>
  <w:num w:numId="22">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stylePaneFormatFilter w:val="7F04" w:allStyles="0" w:customStyles="0" w:latentStyles="1" w:stylesInUse="0" w:headingStyles="0" w:numberingStyles="0" w:tableStyles="0" w:directFormattingOnRuns="1" w:directFormattingOnParagraphs="1" w:directFormattingOnNumbering="1" w:directFormattingOnTables="1" w:clearFormatting="1" w:top3HeadingStyles="1" w:visibleStyles="1" w:alternateStyleNames="0"/>
  <w:stylePaneSortMethod w:val="0000"/>
  <w:defaultTabStop w:val="720"/>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__Grammarly_42____i" w:val="H4sIAAAAAAAEAKtWckksSQxILCpxzi/NK1GyMqwFAAEhoTITAAAA"/>
    <w:docVar w:name="__Grammarly_42___1" w:val="H4sIAAAAAAAEAKtWcslP9kxRslIyNDayNDM2MjAwNzOzMLE0NLVQ0lEKTi0uzszPAykwqgUAbqI+oywAAAA="/>
  </w:docVars>
  <w:rsids>
    <w:rsidRoot w:val="002C030F"/>
    <w:rsid w:val="00002AF4"/>
    <w:rsid w:val="00015F74"/>
    <w:rsid w:val="00043571"/>
    <w:rsid w:val="00043661"/>
    <w:rsid w:val="00065EBD"/>
    <w:rsid w:val="00083B44"/>
    <w:rsid w:val="000850DC"/>
    <w:rsid w:val="00094365"/>
    <w:rsid w:val="000B2E64"/>
    <w:rsid w:val="000B5425"/>
    <w:rsid w:val="000C18D3"/>
    <w:rsid w:val="000C2771"/>
    <w:rsid w:val="000D68BD"/>
    <w:rsid w:val="000E5BEA"/>
    <w:rsid w:val="000F0DCE"/>
    <w:rsid w:val="00106638"/>
    <w:rsid w:val="00111843"/>
    <w:rsid w:val="00112C5B"/>
    <w:rsid w:val="00113908"/>
    <w:rsid w:val="00114193"/>
    <w:rsid w:val="001154E6"/>
    <w:rsid w:val="00115A38"/>
    <w:rsid w:val="0011687B"/>
    <w:rsid w:val="00124F82"/>
    <w:rsid w:val="001265FA"/>
    <w:rsid w:val="001278E3"/>
    <w:rsid w:val="00130743"/>
    <w:rsid w:val="00130B50"/>
    <w:rsid w:val="0016337A"/>
    <w:rsid w:val="00164269"/>
    <w:rsid w:val="001966FD"/>
    <w:rsid w:val="00197826"/>
    <w:rsid w:val="001A1BDE"/>
    <w:rsid w:val="001C7B4E"/>
    <w:rsid w:val="001E05EB"/>
    <w:rsid w:val="001E3077"/>
    <w:rsid w:val="001E706C"/>
    <w:rsid w:val="001F0876"/>
    <w:rsid w:val="001F167C"/>
    <w:rsid w:val="001F27F6"/>
    <w:rsid w:val="001F5E91"/>
    <w:rsid w:val="0020183F"/>
    <w:rsid w:val="002077B9"/>
    <w:rsid w:val="0021127B"/>
    <w:rsid w:val="00221C70"/>
    <w:rsid w:val="002251AF"/>
    <w:rsid w:val="00227D86"/>
    <w:rsid w:val="0023384A"/>
    <w:rsid w:val="00243B68"/>
    <w:rsid w:val="00245639"/>
    <w:rsid w:val="00262D72"/>
    <w:rsid w:val="002800B6"/>
    <w:rsid w:val="002B35D4"/>
    <w:rsid w:val="002C030F"/>
    <w:rsid w:val="002D4B55"/>
    <w:rsid w:val="002F3966"/>
    <w:rsid w:val="002F61B1"/>
    <w:rsid w:val="003063A9"/>
    <w:rsid w:val="00317801"/>
    <w:rsid w:val="00317C1C"/>
    <w:rsid w:val="00320E2C"/>
    <w:rsid w:val="00331D75"/>
    <w:rsid w:val="00355362"/>
    <w:rsid w:val="00355C31"/>
    <w:rsid w:val="00363E44"/>
    <w:rsid w:val="003860EA"/>
    <w:rsid w:val="00395E86"/>
    <w:rsid w:val="003A2FD8"/>
    <w:rsid w:val="003B40E6"/>
    <w:rsid w:val="003C007A"/>
    <w:rsid w:val="003C0B9A"/>
    <w:rsid w:val="003E1980"/>
    <w:rsid w:val="003F6E14"/>
    <w:rsid w:val="00405336"/>
    <w:rsid w:val="0042629E"/>
    <w:rsid w:val="0044322E"/>
    <w:rsid w:val="004568BC"/>
    <w:rsid w:val="004571D5"/>
    <w:rsid w:val="00460BB3"/>
    <w:rsid w:val="004615C2"/>
    <w:rsid w:val="00462F1B"/>
    <w:rsid w:val="0046356B"/>
    <w:rsid w:val="00477182"/>
    <w:rsid w:val="004779CB"/>
    <w:rsid w:val="00481118"/>
    <w:rsid w:val="0048149B"/>
    <w:rsid w:val="00497E1B"/>
    <w:rsid w:val="004B2481"/>
    <w:rsid w:val="004C135C"/>
    <w:rsid w:val="004C69A8"/>
    <w:rsid w:val="004D2A8C"/>
    <w:rsid w:val="004E2EB3"/>
    <w:rsid w:val="004E42D8"/>
    <w:rsid w:val="004E7BA2"/>
    <w:rsid w:val="004F7EDF"/>
    <w:rsid w:val="005001AC"/>
    <w:rsid w:val="00513DFD"/>
    <w:rsid w:val="00517016"/>
    <w:rsid w:val="00527D71"/>
    <w:rsid w:val="00527D84"/>
    <w:rsid w:val="005314B5"/>
    <w:rsid w:val="0054432F"/>
    <w:rsid w:val="00552C23"/>
    <w:rsid w:val="005607DD"/>
    <w:rsid w:val="00572DFF"/>
    <w:rsid w:val="00595104"/>
    <w:rsid w:val="005A423E"/>
    <w:rsid w:val="005A558C"/>
    <w:rsid w:val="005B186E"/>
    <w:rsid w:val="005C2958"/>
    <w:rsid w:val="005C6651"/>
    <w:rsid w:val="005D6D71"/>
    <w:rsid w:val="005E28F8"/>
    <w:rsid w:val="005E4D79"/>
    <w:rsid w:val="005E5C43"/>
    <w:rsid w:val="005E6513"/>
    <w:rsid w:val="00604D9B"/>
    <w:rsid w:val="00611F9E"/>
    <w:rsid w:val="00620B9F"/>
    <w:rsid w:val="006237D4"/>
    <w:rsid w:val="00627540"/>
    <w:rsid w:val="00651114"/>
    <w:rsid w:val="006622CF"/>
    <w:rsid w:val="00664A12"/>
    <w:rsid w:val="0066722B"/>
    <w:rsid w:val="00670299"/>
    <w:rsid w:val="0068469F"/>
    <w:rsid w:val="00691985"/>
    <w:rsid w:val="006962C1"/>
    <w:rsid w:val="006A1B64"/>
    <w:rsid w:val="006A1BBE"/>
    <w:rsid w:val="006A2FDB"/>
    <w:rsid w:val="006B03AD"/>
    <w:rsid w:val="006B7491"/>
    <w:rsid w:val="006D386A"/>
    <w:rsid w:val="006E17F7"/>
    <w:rsid w:val="006F602A"/>
    <w:rsid w:val="007066A5"/>
    <w:rsid w:val="007108F5"/>
    <w:rsid w:val="0071335C"/>
    <w:rsid w:val="00713AF2"/>
    <w:rsid w:val="00713E5B"/>
    <w:rsid w:val="007341E8"/>
    <w:rsid w:val="007402FC"/>
    <w:rsid w:val="007411A1"/>
    <w:rsid w:val="00755810"/>
    <w:rsid w:val="007563F2"/>
    <w:rsid w:val="00764008"/>
    <w:rsid w:val="007776F4"/>
    <w:rsid w:val="00777F80"/>
    <w:rsid w:val="00795D4D"/>
    <w:rsid w:val="007C2561"/>
    <w:rsid w:val="007C52CE"/>
    <w:rsid w:val="007D2EF4"/>
    <w:rsid w:val="007D5E89"/>
    <w:rsid w:val="007E7092"/>
    <w:rsid w:val="00807D35"/>
    <w:rsid w:val="008115D9"/>
    <w:rsid w:val="0081222E"/>
    <w:rsid w:val="00816FDC"/>
    <w:rsid w:val="0081779A"/>
    <w:rsid w:val="0082328C"/>
    <w:rsid w:val="00825950"/>
    <w:rsid w:val="0085584D"/>
    <w:rsid w:val="00874220"/>
    <w:rsid w:val="00885C9B"/>
    <w:rsid w:val="008927D0"/>
    <w:rsid w:val="00896FAB"/>
    <w:rsid w:val="008D3739"/>
    <w:rsid w:val="008D5D2A"/>
    <w:rsid w:val="008E2CF1"/>
    <w:rsid w:val="008F08DC"/>
    <w:rsid w:val="008F38F8"/>
    <w:rsid w:val="008F5A8A"/>
    <w:rsid w:val="009055D1"/>
    <w:rsid w:val="00914B63"/>
    <w:rsid w:val="00922705"/>
    <w:rsid w:val="00924546"/>
    <w:rsid w:val="00932FE5"/>
    <w:rsid w:val="009354F3"/>
    <w:rsid w:val="009447DC"/>
    <w:rsid w:val="00946DEE"/>
    <w:rsid w:val="00961BA5"/>
    <w:rsid w:val="00963D5B"/>
    <w:rsid w:val="009743A9"/>
    <w:rsid w:val="00975720"/>
    <w:rsid w:val="009859A7"/>
    <w:rsid w:val="009879D5"/>
    <w:rsid w:val="00997104"/>
    <w:rsid w:val="009A5287"/>
    <w:rsid w:val="009B2AC5"/>
    <w:rsid w:val="009B58C3"/>
    <w:rsid w:val="009B7984"/>
    <w:rsid w:val="009D2200"/>
    <w:rsid w:val="009E1AF9"/>
    <w:rsid w:val="009E2BC2"/>
    <w:rsid w:val="009F4BED"/>
    <w:rsid w:val="009F7D93"/>
    <w:rsid w:val="00A10E35"/>
    <w:rsid w:val="00A26714"/>
    <w:rsid w:val="00A276DF"/>
    <w:rsid w:val="00A3084A"/>
    <w:rsid w:val="00A3403B"/>
    <w:rsid w:val="00A4108D"/>
    <w:rsid w:val="00A50033"/>
    <w:rsid w:val="00A51A12"/>
    <w:rsid w:val="00A627D4"/>
    <w:rsid w:val="00A716AB"/>
    <w:rsid w:val="00A74DA2"/>
    <w:rsid w:val="00A92733"/>
    <w:rsid w:val="00AA6726"/>
    <w:rsid w:val="00AA76F3"/>
    <w:rsid w:val="00AC7DA6"/>
    <w:rsid w:val="00AD499C"/>
    <w:rsid w:val="00AD6239"/>
    <w:rsid w:val="00B239E0"/>
    <w:rsid w:val="00B30334"/>
    <w:rsid w:val="00B3147F"/>
    <w:rsid w:val="00B36869"/>
    <w:rsid w:val="00B43B31"/>
    <w:rsid w:val="00B47CFA"/>
    <w:rsid w:val="00B531D3"/>
    <w:rsid w:val="00B57F00"/>
    <w:rsid w:val="00B626CB"/>
    <w:rsid w:val="00B6427E"/>
    <w:rsid w:val="00B7560C"/>
    <w:rsid w:val="00B77E40"/>
    <w:rsid w:val="00B82C22"/>
    <w:rsid w:val="00B85FB9"/>
    <w:rsid w:val="00B92F28"/>
    <w:rsid w:val="00B93DBA"/>
    <w:rsid w:val="00B9440A"/>
    <w:rsid w:val="00B952C1"/>
    <w:rsid w:val="00B96353"/>
    <w:rsid w:val="00B968D7"/>
    <w:rsid w:val="00BA3953"/>
    <w:rsid w:val="00BB15C6"/>
    <w:rsid w:val="00BB2D2A"/>
    <w:rsid w:val="00BD58CF"/>
    <w:rsid w:val="00BD6F28"/>
    <w:rsid w:val="00BF1BEB"/>
    <w:rsid w:val="00BF1BF9"/>
    <w:rsid w:val="00C043A4"/>
    <w:rsid w:val="00C04CC1"/>
    <w:rsid w:val="00C071FC"/>
    <w:rsid w:val="00C22C02"/>
    <w:rsid w:val="00C27F6F"/>
    <w:rsid w:val="00C30E83"/>
    <w:rsid w:val="00C50C6D"/>
    <w:rsid w:val="00C600D9"/>
    <w:rsid w:val="00C634D7"/>
    <w:rsid w:val="00C73E09"/>
    <w:rsid w:val="00C777FB"/>
    <w:rsid w:val="00C9565E"/>
    <w:rsid w:val="00C9618B"/>
    <w:rsid w:val="00CB5072"/>
    <w:rsid w:val="00CC1384"/>
    <w:rsid w:val="00CC2A0C"/>
    <w:rsid w:val="00CD3720"/>
    <w:rsid w:val="00CE327F"/>
    <w:rsid w:val="00CE6EAA"/>
    <w:rsid w:val="00CF1848"/>
    <w:rsid w:val="00CF5C2F"/>
    <w:rsid w:val="00D04BCF"/>
    <w:rsid w:val="00D06B2F"/>
    <w:rsid w:val="00D10134"/>
    <w:rsid w:val="00D143D9"/>
    <w:rsid w:val="00D4372A"/>
    <w:rsid w:val="00D60BB0"/>
    <w:rsid w:val="00D65708"/>
    <w:rsid w:val="00D8159F"/>
    <w:rsid w:val="00D82B50"/>
    <w:rsid w:val="00D909CA"/>
    <w:rsid w:val="00DA66EB"/>
    <w:rsid w:val="00DC564B"/>
    <w:rsid w:val="00DD1D04"/>
    <w:rsid w:val="00DD79D7"/>
    <w:rsid w:val="00E20431"/>
    <w:rsid w:val="00E257C8"/>
    <w:rsid w:val="00E262E4"/>
    <w:rsid w:val="00E34D02"/>
    <w:rsid w:val="00E35DCB"/>
    <w:rsid w:val="00E40896"/>
    <w:rsid w:val="00E43D2D"/>
    <w:rsid w:val="00E449CB"/>
    <w:rsid w:val="00E52A8F"/>
    <w:rsid w:val="00E63760"/>
    <w:rsid w:val="00E64049"/>
    <w:rsid w:val="00E9773B"/>
    <w:rsid w:val="00EB659A"/>
    <w:rsid w:val="00EC13A3"/>
    <w:rsid w:val="00EC7C85"/>
    <w:rsid w:val="00ED69CA"/>
    <w:rsid w:val="00EE35AB"/>
    <w:rsid w:val="00EF25A3"/>
    <w:rsid w:val="00EF6651"/>
    <w:rsid w:val="00F028B6"/>
    <w:rsid w:val="00F10350"/>
    <w:rsid w:val="00F125EE"/>
    <w:rsid w:val="00F12E98"/>
    <w:rsid w:val="00F22029"/>
    <w:rsid w:val="00F23E46"/>
    <w:rsid w:val="00F25E5F"/>
    <w:rsid w:val="00F3515C"/>
    <w:rsid w:val="00F47BA3"/>
    <w:rsid w:val="00F56E67"/>
    <w:rsid w:val="00F630EA"/>
    <w:rsid w:val="00F6474F"/>
    <w:rsid w:val="00F672B1"/>
    <w:rsid w:val="00F7007E"/>
    <w:rsid w:val="00F70629"/>
    <w:rsid w:val="00F73193"/>
    <w:rsid w:val="00F74F95"/>
    <w:rsid w:val="00F80705"/>
    <w:rsid w:val="00F938CD"/>
    <w:rsid w:val="00F97BFD"/>
    <w:rsid w:val="00FA1481"/>
    <w:rsid w:val="00FB1C42"/>
    <w:rsid w:val="00FB32EC"/>
    <w:rsid w:val="00FC51F5"/>
    <w:rsid w:val="00FC7893"/>
    <w:rsid w:val="00FF04E3"/>
    <w:rsid w:val="00FF3503"/>
    <w:rsid w:val="00FF6FE9"/>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01CD9FF7"/>
  <w15:chartTrackingRefBased/>
  <w15:docId w15:val="{70801E18-7CCF-4C88-A79C-4DFA6FFF006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qFormat="1"/>
    <w:lsdException w:name="heading 4"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toc 1" w:uiPriority="39"/>
    <w:lsdException w:name="footer" w:uiPriority="99"/>
    <w:lsdException w:name="caption" w:semiHidden="1" w:unhideWhenUsed="1" w:qFormat="1"/>
    <w:lsdException w:name="footnote reference" w:semiHidden="1"/>
    <w:lsdException w:name="annotation reference" w:semiHidden="1"/>
    <w:lsdException w:name="line number" w:semiHidden="1"/>
    <w:lsdException w:name="endnote reference" w:semiHidden="1"/>
    <w:lsdException w:name="Title" w:uiPriority="10" w:qFormat="1"/>
    <w:lsdException w:name="Subtitle" w:qFormat="1"/>
    <w:lsdException w:name="Hyperlink" w:uiPriority="99"/>
    <w:lsdException w:name="FollowedHyperlink" w:semiHidden="1"/>
    <w:lsdException w:name="Strong" w:semiHidden="1" w:uiPriority="22" w:qFormat="1"/>
    <w:lsdException w:name="Emphasis" w:semiHidden="1" w:qFormat="1"/>
    <w:lsdException w:name="Normal (Web)" w:uiPriority="99"/>
    <w:lsdException w:name="HTML Acronym" w:semiHidden="1"/>
    <w:lsdException w:name="HTML Cite" w:semiHidden="1"/>
    <w:lsdException w:name="HTML Code" w:semiHidden="1"/>
    <w:lsdException w:name="HTML Definition" w:semiHidden="1"/>
    <w:lsdException w:name="HTML Keyboard" w:semiHidden="1"/>
    <w:lsdException w:name="HTML Sample" w:semiHidden="1"/>
    <w:lsdException w:name="HTML Typewriter" w:semiHidden="1"/>
    <w:lsdException w:name="HTML Variable" w:semiHidden="1"/>
    <w:lsdException w:name="Normal Table"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semiHidden="1" w:uiPriority="19" w:qFormat="1"/>
    <w:lsdException w:name="Intense Emphasis" w:semiHidden="1" w:uiPriority="21" w:qFormat="1"/>
    <w:lsdException w:name="Subtle Reference" w:semiHidden="1" w:uiPriority="31" w:qFormat="1"/>
    <w:lsdException w:name="Intense Reference" w:semiHidden="1" w:uiPriority="32" w:qFormat="1"/>
    <w:lsdException w:name="Book Title" w:semiHidden="1"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F630EA"/>
    <w:rPr>
      <w:sz w:val="24"/>
    </w:rPr>
  </w:style>
  <w:style w:type="paragraph" w:styleId="Heading1">
    <w:name w:val="heading 1"/>
    <w:basedOn w:val="Normal"/>
    <w:next w:val="Normal"/>
    <w:link w:val="Heading1Char"/>
    <w:semiHidden/>
    <w:qFormat/>
    <w:rsid w:val="00B43B31"/>
    <w:pPr>
      <w:keepNext/>
      <w:spacing w:before="240" w:after="60"/>
      <w:outlineLvl w:val="0"/>
    </w:pPr>
    <w:rPr>
      <w:b/>
      <w:bCs/>
      <w:kern w:val="32"/>
      <w:szCs w:val="24"/>
    </w:rPr>
  </w:style>
  <w:style w:type="paragraph" w:styleId="Heading2">
    <w:name w:val="heading 2"/>
    <w:basedOn w:val="Normal"/>
    <w:next w:val="Normal"/>
    <w:link w:val="Heading2Char"/>
    <w:semiHidden/>
    <w:qFormat/>
    <w:rsid w:val="007411A1"/>
    <w:pPr>
      <w:keepNext/>
      <w:spacing w:before="240" w:after="60"/>
      <w:outlineLvl w:val="1"/>
    </w:pPr>
    <w:rPr>
      <w:rFonts w:ascii="Cambria" w:hAnsi="Cambria"/>
      <w:b/>
      <w:bCs/>
      <w:i/>
      <w:iCs/>
      <w:sz w:val="28"/>
      <w:szCs w:val="28"/>
    </w:rPr>
  </w:style>
  <w:style w:type="paragraph" w:styleId="Heading3">
    <w:name w:val="heading 3"/>
    <w:basedOn w:val="Normal"/>
    <w:next w:val="Normal"/>
    <w:semiHidden/>
    <w:qFormat/>
    <w:rsid w:val="00C600D9"/>
    <w:pPr>
      <w:keepNext/>
      <w:spacing w:line="480" w:lineRule="auto"/>
      <w:outlineLvl w:val="2"/>
    </w:pPr>
    <w:rPr>
      <w:rFonts w:ascii="Times" w:eastAsia="Times" w:hAnsi="Times"/>
      <w:b/>
    </w:rPr>
  </w:style>
  <w:style w:type="paragraph" w:styleId="Heading4">
    <w:name w:val="heading 4"/>
    <w:basedOn w:val="Normal"/>
    <w:next w:val="Normal"/>
    <w:semiHidden/>
    <w:qFormat/>
    <w:rsid w:val="00C600D9"/>
    <w:pPr>
      <w:keepNext/>
      <w:spacing w:line="480" w:lineRule="auto"/>
      <w:outlineLvl w:val="3"/>
    </w:pPr>
    <w:rPr>
      <w:rFonts w:ascii="Times" w:hAnsi="Times"/>
      <w:b/>
      <w:color w:val="0000FF"/>
      <w:sz w:val="44"/>
    </w:rPr>
  </w:style>
  <w:style w:type="paragraph" w:styleId="Heading5">
    <w:name w:val="heading 5"/>
    <w:basedOn w:val="Normal"/>
    <w:next w:val="Normal"/>
    <w:link w:val="Heading5Char"/>
    <w:semiHidden/>
    <w:qFormat/>
    <w:rsid w:val="007411A1"/>
    <w:pPr>
      <w:spacing w:before="240" w:after="60"/>
      <w:outlineLvl w:val="4"/>
    </w:pPr>
    <w:rPr>
      <w:rFonts w:ascii="Calibri" w:hAnsi="Calibri"/>
      <w:b/>
      <w:bCs/>
      <w:i/>
      <w:iCs/>
      <w:sz w:val="26"/>
      <w:szCs w:val="26"/>
    </w:rPr>
  </w:style>
  <w:style w:type="paragraph" w:styleId="Heading6">
    <w:name w:val="heading 6"/>
    <w:basedOn w:val="Normal"/>
    <w:next w:val="Normal"/>
    <w:link w:val="Heading6Char"/>
    <w:semiHidden/>
    <w:qFormat/>
    <w:rsid w:val="007411A1"/>
    <w:pPr>
      <w:spacing w:before="240" w:after="60"/>
      <w:outlineLvl w:val="5"/>
    </w:pPr>
    <w:rPr>
      <w:rFonts w:ascii="Calibri" w:hAnsi="Calibri"/>
      <w:b/>
      <w:bCs/>
      <w:sz w:val="22"/>
      <w:szCs w:val="22"/>
    </w:rPr>
  </w:style>
  <w:style w:type="paragraph" w:styleId="Heading7">
    <w:name w:val="heading 7"/>
    <w:basedOn w:val="Normal"/>
    <w:next w:val="Normal"/>
    <w:link w:val="Heading7Char"/>
    <w:semiHidden/>
    <w:qFormat/>
    <w:rsid w:val="007411A1"/>
    <w:pPr>
      <w:spacing w:before="240" w:after="60"/>
      <w:outlineLvl w:val="6"/>
    </w:pPr>
    <w:rPr>
      <w:rFonts w:ascii="Calibri" w:hAnsi="Calibri"/>
      <w:szCs w:val="24"/>
    </w:rPr>
  </w:style>
  <w:style w:type="paragraph" w:styleId="Heading8">
    <w:name w:val="heading 8"/>
    <w:basedOn w:val="Normal"/>
    <w:next w:val="Normal"/>
    <w:link w:val="Heading8Char"/>
    <w:semiHidden/>
    <w:qFormat/>
    <w:rsid w:val="007411A1"/>
    <w:pPr>
      <w:spacing w:before="240" w:after="60"/>
      <w:outlineLvl w:val="7"/>
    </w:pPr>
    <w:rPr>
      <w:rFonts w:ascii="Calibri" w:hAnsi="Calibri"/>
      <w:i/>
      <w:iCs/>
      <w:szCs w:val="24"/>
    </w:rPr>
  </w:style>
  <w:style w:type="paragraph" w:styleId="Heading9">
    <w:name w:val="heading 9"/>
    <w:basedOn w:val="Normal"/>
    <w:next w:val="Normal"/>
    <w:link w:val="Heading9Char"/>
    <w:semiHidden/>
    <w:qFormat/>
    <w:rsid w:val="007411A1"/>
    <w:pPr>
      <w:spacing w:before="240" w:after="60"/>
      <w:outlineLvl w:val="8"/>
    </w:pPr>
    <w:rPr>
      <w:rFonts w:ascii="Cambria" w:hAnsi="Cambria"/>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PageNumber">
    <w:name w:val="page number"/>
    <w:basedOn w:val="DefaultParagraphFont"/>
    <w:semiHidden/>
    <w:rsid w:val="00477182"/>
  </w:style>
  <w:style w:type="character" w:customStyle="1" w:styleId="Heading1Char">
    <w:name w:val="Heading 1 Char"/>
    <w:link w:val="Heading1"/>
    <w:semiHidden/>
    <w:rsid w:val="00FF04E3"/>
    <w:rPr>
      <w:b/>
      <w:bCs/>
      <w:kern w:val="32"/>
      <w:sz w:val="24"/>
      <w:szCs w:val="24"/>
    </w:rPr>
  </w:style>
  <w:style w:type="character" w:customStyle="1" w:styleId="Heading2Char">
    <w:name w:val="Heading 2 Char"/>
    <w:link w:val="Heading2"/>
    <w:semiHidden/>
    <w:rsid w:val="00FF04E3"/>
    <w:rPr>
      <w:rFonts w:ascii="Cambria" w:hAnsi="Cambria"/>
      <w:b/>
      <w:bCs/>
      <w:i/>
      <w:iCs/>
      <w:sz w:val="28"/>
      <w:szCs w:val="28"/>
    </w:rPr>
  </w:style>
  <w:style w:type="character" w:customStyle="1" w:styleId="Heading5Char">
    <w:name w:val="Heading 5 Char"/>
    <w:link w:val="Heading5"/>
    <w:semiHidden/>
    <w:rsid w:val="00FF04E3"/>
    <w:rPr>
      <w:rFonts w:ascii="Calibri" w:hAnsi="Calibri"/>
      <w:b/>
      <w:bCs/>
      <w:i/>
      <w:iCs/>
      <w:sz w:val="26"/>
      <w:szCs w:val="26"/>
    </w:rPr>
  </w:style>
  <w:style w:type="character" w:customStyle="1" w:styleId="Heading6Char">
    <w:name w:val="Heading 6 Char"/>
    <w:link w:val="Heading6"/>
    <w:semiHidden/>
    <w:rsid w:val="00FF04E3"/>
    <w:rPr>
      <w:rFonts w:ascii="Calibri" w:hAnsi="Calibri"/>
      <w:b/>
      <w:bCs/>
      <w:sz w:val="22"/>
      <w:szCs w:val="22"/>
    </w:rPr>
  </w:style>
  <w:style w:type="character" w:customStyle="1" w:styleId="Heading7Char">
    <w:name w:val="Heading 7 Char"/>
    <w:link w:val="Heading7"/>
    <w:semiHidden/>
    <w:rsid w:val="00FF04E3"/>
    <w:rPr>
      <w:rFonts w:ascii="Calibri" w:hAnsi="Calibri"/>
      <w:sz w:val="24"/>
      <w:szCs w:val="24"/>
    </w:rPr>
  </w:style>
  <w:style w:type="character" w:customStyle="1" w:styleId="Heading8Char">
    <w:name w:val="Heading 8 Char"/>
    <w:link w:val="Heading8"/>
    <w:semiHidden/>
    <w:rsid w:val="00FF04E3"/>
    <w:rPr>
      <w:rFonts w:ascii="Calibri" w:hAnsi="Calibri"/>
      <w:i/>
      <w:iCs/>
      <w:sz w:val="24"/>
      <w:szCs w:val="24"/>
    </w:rPr>
  </w:style>
  <w:style w:type="character" w:customStyle="1" w:styleId="Heading9Char">
    <w:name w:val="Heading 9 Char"/>
    <w:link w:val="Heading9"/>
    <w:semiHidden/>
    <w:rsid w:val="00FF04E3"/>
    <w:rPr>
      <w:rFonts w:ascii="Cambria" w:hAnsi="Cambria"/>
      <w:sz w:val="22"/>
      <w:szCs w:val="22"/>
    </w:rPr>
  </w:style>
  <w:style w:type="paragraph" w:customStyle="1" w:styleId="SMHeading">
    <w:name w:val="SM Heading"/>
    <w:basedOn w:val="Heading1"/>
    <w:qFormat/>
    <w:rsid w:val="00F74F95"/>
  </w:style>
  <w:style w:type="paragraph" w:customStyle="1" w:styleId="SMSubheading">
    <w:name w:val="SM Subheading"/>
    <w:basedOn w:val="Normal"/>
    <w:qFormat/>
    <w:rsid w:val="00B9440A"/>
    <w:rPr>
      <w:u w:val="words"/>
    </w:rPr>
  </w:style>
  <w:style w:type="paragraph" w:customStyle="1" w:styleId="SMText">
    <w:name w:val="SM Text"/>
    <w:basedOn w:val="Normal"/>
    <w:qFormat/>
    <w:rsid w:val="00B9440A"/>
    <w:pPr>
      <w:ind w:firstLine="480"/>
    </w:pPr>
  </w:style>
  <w:style w:type="paragraph" w:customStyle="1" w:styleId="SMcaption">
    <w:name w:val="SM caption"/>
    <w:basedOn w:val="SMText"/>
    <w:qFormat/>
    <w:rsid w:val="00B9440A"/>
    <w:pPr>
      <w:ind w:firstLine="0"/>
    </w:pPr>
  </w:style>
  <w:style w:type="paragraph" w:styleId="BalloonText">
    <w:name w:val="Balloon Text"/>
    <w:basedOn w:val="Normal"/>
    <w:link w:val="BalloonTextChar"/>
    <w:semiHidden/>
    <w:rsid w:val="00405336"/>
    <w:rPr>
      <w:rFonts w:ascii="Tahoma" w:hAnsi="Tahoma" w:cs="Tahoma"/>
      <w:sz w:val="16"/>
      <w:szCs w:val="16"/>
    </w:rPr>
  </w:style>
  <w:style w:type="character" w:customStyle="1" w:styleId="BalloonTextChar">
    <w:name w:val="Balloon Text Char"/>
    <w:link w:val="BalloonText"/>
    <w:semiHidden/>
    <w:rsid w:val="00FF04E3"/>
    <w:rPr>
      <w:rFonts w:ascii="Tahoma" w:hAnsi="Tahoma" w:cs="Tahoma"/>
      <w:sz w:val="16"/>
      <w:szCs w:val="16"/>
    </w:rPr>
  </w:style>
  <w:style w:type="paragraph" w:styleId="Bibliography">
    <w:name w:val="Bibliography"/>
    <w:basedOn w:val="Normal"/>
    <w:next w:val="Normal"/>
    <w:uiPriority w:val="37"/>
    <w:semiHidden/>
    <w:rsid w:val="00405336"/>
  </w:style>
  <w:style w:type="paragraph" w:styleId="BlockText">
    <w:name w:val="Block Text"/>
    <w:basedOn w:val="Normal"/>
    <w:semiHidden/>
    <w:rsid w:val="00405336"/>
    <w:pPr>
      <w:spacing w:after="120"/>
      <w:ind w:left="1440" w:right="1440"/>
    </w:pPr>
  </w:style>
  <w:style w:type="paragraph" w:styleId="BodyText">
    <w:name w:val="Body Text"/>
    <w:basedOn w:val="Normal"/>
    <w:link w:val="BodyTextChar"/>
    <w:semiHidden/>
    <w:rsid w:val="00405336"/>
    <w:pPr>
      <w:spacing w:after="120"/>
    </w:pPr>
  </w:style>
  <w:style w:type="character" w:customStyle="1" w:styleId="BodyTextChar">
    <w:name w:val="Body Text Char"/>
    <w:link w:val="BodyText"/>
    <w:semiHidden/>
    <w:rsid w:val="00FF04E3"/>
    <w:rPr>
      <w:sz w:val="24"/>
    </w:rPr>
  </w:style>
  <w:style w:type="paragraph" w:styleId="BodyText2">
    <w:name w:val="Body Text 2"/>
    <w:basedOn w:val="Normal"/>
    <w:link w:val="BodyText2Char"/>
    <w:semiHidden/>
    <w:rsid w:val="00405336"/>
    <w:pPr>
      <w:spacing w:after="120" w:line="480" w:lineRule="auto"/>
    </w:pPr>
  </w:style>
  <w:style w:type="character" w:customStyle="1" w:styleId="BodyText2Char">
    <w:name w:val="Body Text 2 Char"/>
    <w:link w:val="BodyText2"/>
    <w:semiHidden/>
    <w:rsid w:val="00FF04E3"/>
    <w:rPr>
      <w:sz w:val="24"/>
    </w:rPr>
  </w:style>
  <w:style w:type="paragraph" w:styleId="BodyText3">
    <w:name w:val="Body Text 3"/>
    <w:basedOn w:val="Normal"/>
    <w:link w:val="BodyText3Char"/>
    <w:semiHidden/>
    <w:rsid w:val="00405336"/>
    <w:pPr>
      <w:spacing w:after="120"/>
    </w:pPr>
    <w:rPr>
      <w:sz w:val="16"/>
      <w:szCs w:val="16"/>
    </w:rPr>
  </w:style>
  <w:style w:type="character" w:customStyle="1" w:styleId="BodyText3Char">
    <w:name w:val="Body Text 3 Char"/>
    <w:link w:val="BodyText3"/>
    <w:semiHidden/>
    <w:rsid w:val="00FF04E3"/>
    <w:rPr>
      <w:sz w:val="16"/>
      <w:szCs w:val="16"/>
    </w:rPr>
  </w:style>
  <w:style w:type="paragraph" w:styleId="BodyTextFirstIndent">
    <w:name w:val="Body Text First Indent"/>
    <w:basedOn w:val="BodyText"/>
    <w:link w:val="BodyTextFirstIndentChar"/>
    <w:semiHidden/>
    <w:rsid w:val="00405336"/>
    <w:pPr>
      <w:ind w:firstLine="210"/>
    </w:pPr>
  </w:style>
  <w:style w:type="character" w:customStyle="1" w:styleId="BodyTextFirstIndentChar">
    <w:name w:val="Body Text First Indent Char"/>
    <w:basedOn w:val="BodyTextChar"/>
    <w:link w:val="BodyTextFirstIndent"/>
    <w:semiHidden/>
    <w:rsid w:val="00FF04E3"/>
    <w:rPr>
      <w:sz w:val="24"/>
    </w:rPr>
  </w:style>
  <w:style w:type="paragraph" w:styleId="BodyTextIndent">
    <w:name w:val="Body Text Indent"/>
    <w:basedOn w:val="Normal"/>
    <w:link w:val="BodyTextIndentChar"/>
    <w:semiHidden/>
    <w:rsid w:val="00405336"/>
    <w:pPr>
      <w:spacing w:after="120"/>
      <w:ind w:left="360"/>
    </w:pPr>
  </w:style>
  <w:style w:type="character" w:customStyle="1" w:styleId="BodyTextIndentChar">
    <w:name w:val="Body Text Indent Char"/>
    <w:link w:val="BodyTextIndent"/>
    <w:semiHidden/>
    <w:rsid w:val="00FF04E3"/>
    <w:rPr>
      <w:sz w:val="24"/>
    </w:rPr>
  </w:style>
  <w:style w:type="paragraph" w:styleId="BodyTextFirstIndent2">
    <w:name w:val="Body Text First Indent 2"/>
    <w:basedOn w:val="BodyTextIndent"/>
    <w:link w:val="BodyTextFirstIndent2Char"/>
    <w:semiHidden/>
    <w:rsid w:val="00405336"/>
    <w:pPr>
      <w:ind w:firstLine="210"/>
    </w:pPr>
  </w:style>
  <w:style w:type="character" w:customStyle="1" w:styleId="BodyTextFirstIndent2Char">
    <w:name w:val="Body Text First Indent 2 Char"/>
    <w:basedOn w:val="BodyTextIndentChar"/>
    <w:link w:val="BodyTextFirstIndent2"/>
    <w:semiHidden/>
    <w:rsid w:val="00FF04E3"/>
    <w:rPr>
      <w:sz w:val="24"/>
    </w:rPr>
  </w:style>
  <w:style w:type="paragraph" w:styleId="BodyTextIndent2">
    <w:name w:val="Body Text Indent 2"/>
    <w:basedOn w:val="Normal"/>
    <w:link w:val="BodyTextIndent2Char"/>
    <w:semiHidden/>
    <w:rsid w:val="00405336"/>
    <w:pPr>
      <w:spacing w:after="120" w:line="480" w:lineRule="auto"/>
      <w:ind w:left="360"/>
    </w:pPr>
  </w:style>
  <w:style w:type="character" w:customStyle="1" w:styleId="BodyTextIndent2Char">
    <w:name w:val="Body Text Indent 2 Char"/>
    <w:link w:val="BodyTextIndent2"/>
    <w:semiHidden/>
    <w:rsid w:val="00FF04E3"/>
    <w:rPr>
      <w:sz w:val="24"/>
    </w:rPr>
  </w:style>
  <w:style w:type="paragraph" w:styleId="BodyTextIndent3">
    <w:name w:val="Body Text Indent 3"/>
    <w:basedOn w:val="Normal"/>
    <w:link w:val="BodyTextIndent3Char"/>
    <w:semiHidden/>
    <w:rsid w:val="00405336"/>
    <w:pPr>
      <w:spacing w:after="120"/>
      <w:ind w:left="360"/>
    </w:pPr>
    <w:rPr>
      <w:sz w:val="16"/>
      <w:szCs w:val="16"/>
    </w:rPr>
  </w:style>
  <w:style w:type="character" w:customStyle="1" w:styleId="BodyTextIndent3Char">
    <w:name w:val="Body Text Indent 3 Char"/>
    <w:link w:val="BodyTextIndent3"/>
    <w:semiHidden/>
    <w:rsid w:val="00FF04E3"/>
    <w:rPr>
      <w:sz w:val="16"/>
      <w:szCs w:val="16"/>
    </w:rPr>
  </w:style>
  <w:style w:type="paragraph" w:styleId="Caption">
    <w:name w:val="caption"/>
    <w:basedOn w:val="Normal"/>
    <w:next w:val="Normal"/>
    <w:semiHidden/>
    <w:qFormat/>
    <w:rsid w:val="00405336"/>
    <w:rPr>
      <w:b/>
      <w:bCs/>
      <w:sz w:val="20"/>
    </w:rPr>
  </w:style>
  <w:style w:type="paragraph" w:styleId="Closing">
    <w:name w:val="Closing"/>
    <w:basedOn w:val="Normal"/>
    <w:link w:val="ClosingChar"/>
    <w:semiHidden/>
    <w:rsid w:val="00405336"/>
    <w:pPr>
      <w:ind w:left="4320"/>
    </w:pPr>
  </w:style>
  <w:style w:type="character" w:customStyle="1" w:styleId="ClosingChar">
    <w:name w:val="Closing Char"/>
    <w:link w:val="Closing"/>
    <w:semiHidden/>
    <w:rsid w:val="00FF04E3"/>
    <w:rPr>
      <w:sz w:val="24"/>
    </w:rPr>
  </w:style>
  <w:style w:type="paragraph" w:styleId="CommentText">
    <w:name w:val="annotation text"/>
    <w:basedOn w:val="Normal"/>
    <w:link w:val="CommentTextChar"/>
    <w:semiHidden/>
    <w:rsid w:val="00405336"/>
    <w:rPr>
      <w:sz w:val="20"/>
    </w:rPr>
  </w:style>
  <w:style w:type="character" w:customStyle="1" w:styleId="CommentTextChar">
    <w:name w:val="Comment Text Char"/>
    <w:basedOn w:val="DefaultParagraphFont"/>
    <w:link w:val="CommentText"/>
    <w:semiHidden/>
    <w:rsid w:val="00FF04E3"/>
  </w:style>
  <w:style w:type="paragraph" w:styleId="CommentSubject">
    <w:name w:val="annotation subject"/>
    <w:basedOn w:val="CommentText"/>
    <w:next w:val="CommentText"/>
    <w:link w:val="CommentSubjectChar"/>
    <w:semiHidden/>
    <w:rsid w:val="00405336"/>
    <w:rPr>
      <w:b/>
      <w:bCs/>
    </w:rPr>
  </w:style>
  <w:style w:type="character" w:customStyle="1" w:styleId="CommentSubjectChar">
    <w:name w:val="Comment Subject Char"/>
    <w:link w:val="CommentSubject"/>
    <w:semiHidden/>
    <w:rsid w:val="00FF04E3"/>
    <w:rPr>
      <w:b/>
      <w:bCs/>
    </w:rPr>
  </w:style>
  <w:style w:type="paragraph" w:styleId="Date">
    <w:name w:val="Date"/>
    <w:basedOn w:val="Normal"/>
    <w:next w:val="Normal"/>
    <w:link w:val="DateChar"/>
    <w:semiHidden/>
    <w:rsid w:val="00405336"/>
  </w:style>
  <w:style w:type="character" w:customStyle="1" w:styleId="DateChar">
    <w:name w:val="Date Char"/>
    <w:link w:val="Date"/>
    <w:semiHidden/>
    <w:rsid w:val="00FF04E3"/>
    <w:rPr>
      <w:sz w:val="24"/>
    </w:rPr>
  </w:style>
  <w:style w:type="paragraph" w:styleId="DocumentMap">
    <w:name w:val="Document Map"/>
    <w:basedOn w:val="Normal"/>
    <w:link w:val="DocumentMapChar"/>
    <w:semiHidden/>
    <w:rsid w:val="00405336"/>
    <w:rPr>
      <w:rFonts w:ascii="Tahoma" w:hAnsi="Tahoma" w:cs="Tahoma"/>
      <w:sz w:val="16"/>
      <w:szCs w:val="16"/>
    </w:rPr>
  </w:style>
  <w:style w:type="character" w:customStyle="1" w:styleId="DocumentMapChar">
    <w:name w:val="Document Map Char"/>
    <w:link w:val="DocumentMap"/>
    <w:semiHidden/>
    <w:rsid w:val="00FF04E3"/>
    <w:rPr>
      <w:rFonts w:ascii="Tahoma" w:hAnsi="Tahoma" w:cs="Tahoma"/>
      <w:sz w:val="16"/>
      <w:szCs w:val="16"/>
    </w:rPr>
  </w:style>
  <w:style w:type="paragraph" w:styleId="E-mailSignature">
    <w:name w:val="E-mail Signature"/>
    <w:basedOn w:val="Normal"/>
    <w:link w:val="E-mailSignatureChar"/>
    <w:semiHidden/>
    <w:rsid w:val="00405336"/>
  </w:style>
  <w:style w:type="character" w:customStyle="1" w:styleId="E-mailSignatureChar">
    <w:name w:val="E-mail Signature Char"/>
    <w:link w:val="E-mailSignature"/>
    <w:semiHidden/>
    <w:rsid w:val="00FF04E3"/>
    <w:rPr>
      <w:sz w:val="24"/>
    </w:rPr>
  </w:style>
  <w:style w:type="paragraph" w:styleId="EndnoteText">
    <w:name w:val="endnote text"/>
    <w:basedOn w:val="Normal"/>
    <w:link w:val="EndnoteTextChar"/>
    <w:semiHidden/>
    <w:rsid w:val="00405336"/>
    <w:rPr>
      <w:sz w:val="20"/>
    </w:rPr>
  </w:style>
  <w:style w:type="character" w:customStyle="1" w:styleId="EndnoteTextChar">
    <w:name w:val="Endnote Text Char"/>
    <w:basedOn w:val="DefaultParagraphFont"/>
    <w:link w:val="EndnoteText"/>
    <w:semiHidden/>
    <w:rsid w:val="00FF04E3"/>
  </w:style>
  <w:style w:type="paragraph" w:styleId="EnvelopeAddress">
    <w:name w:val="envelope address"/>
    <w:basedOn w:val="Normal"/>
    <w:semiHidden/>
    <w:rsid w:val="00405336"/>
    <w:pPr>
      <w:framePr w:w="7920" w:h="1980" w:hRule="exact" w:hSpace="180" w:wrap="auto" w:hAnchor="page" w:xAlign="center" w:yAlign="bottom"/>
      <w:ind w:left="2880"/>
    </w:pPr>
    <w:rPr>
      <w:rFonts w:ascii="Cambria" w:hAnsi="Cambria"/>
      <w:szCs w:val="24"/>
    </w:rPr>
  </w:style>
  <w:style w:type="paragraph" w:styleId="EnvelopeReturn">
    <w:name w:val="envelope return"/>
    <w:basedOn w:val="Normal"/>
    <w:semiHidden/>
    <w:rsid w:val="00405336"/>
    <w:rPr>
      <w:rFonts w:ascii="Cambria" w:hAnsi="Cambria"/>
      <w:sz w:val="20"/>
    </w:rPr>
  </w:style>
  <w:style w:type="paragraph" w:styleId="Footer">
    <w:name w:val="footer"/>
    <w:basedOn w:val="Normal"/>
    <w:link w:val="FooterChar"/>
    <w:uiPriority w:val="99"/>
    <w:rsid w:val="00405336"/>
    <w:pPr>
      <w:tabs>
        <w:tab w:val="center" w:pos="4680"/>
        <w:tab w:val="right" w:pos="9360"/>
      </w:tabs>
    </w:pPr>
  </w:style>
  <w:style w:type="character" w:customStyle="1" w:styleId="FooterChar">
    <w:name w:val="Footer Char"/>
    <w:link w:val="Footer"/>
    <w:uiPriority w:val="99"/>
    <w:rsid w:val="00FF04E3"/>
    <w:rPr>
      <w:sz w:val="24"/>
    </w:rPr>
  </w:style>
  <w:style w:type="paragraph" w:styleId="FootnoteText">
    <w:name w:val="footnote text"/>
    <w:basedOn w:val="Normal"/>
    <w:link w:val="FootnoteTextChar"/>
    <w:semiHidden/>
    <w:rsid w:val="00405336"/>
    <w:rPr>
      <w:sz w:val="20"/>
    </w:rPr>
  </w:style>
  <w:style w:type="character" w:customStyle="1" w:styleId="FootnoteTextChar">
    <w:name w:val="Footnote Text Char"/>
    <w:basedOn w:val="DefaultParagraphFont"/>
    <w:link w:val="FootnoteText"/>
    <w:semiHidden/>
    <w:rsid w:val="00FF04E3"/>
  </w:style>
  <w:style w:type="paragraph" w:styleId="Header">
    <w:name w:val="header"/>
    <w:basedOn w:val="Normal"/>
    <w:link w:val="HeaderChar"/>
    <w:semiHidden/>
    <w:rsid w:val="00405336"/>
    <w:pPr>
      <w:tabs>
        <w:tab w:val="center" w:pos="4680"/>
        <w:tab w:val="right" w:pos="9360"/>
      </w:tabs>
    </w:pPr>
  </w:style>
  <w:style w:type="character" w:customStyle="1" w:styleId="HeaderChar">
    <w:name w:val="Header Char"/>
    <w:link w:val="Header"/>
    <w:semiHidden/>
    <w:rsid w:val="00FF04E3"/>
    <w:rPr>
      <w:sz w:val="24"/>
    </w:rPr>
  </w:style>
  <w:style w:type="paragraph" w:styleId="HTMLAddress">
    <w:name w:val="HTML Address"/>
    <w:basedOn w:val="Normal"/>
    <w:link w:val="HTMLAddressChar"/>
    <w:semiHidden/>
    <w:rsid w:val="00405336"/>
    <w:rPr>
      <w:i/>
      <w:iCs/>
    </w:rPr>
  </w:style>
  <w:style w:type="character" w:customStyle="1" w:styleId="HTMLAddressChar">
    <w:name w:val="HTML Address Char"/>
    <w:link w:val="HTMLAddress"/>
    <w:semiHidden/>
    <w:rsid w:val="00FF04E3"/>
    <w:rPr>
      <w:i/>
      <w:iCs/>
      <w:sz w:val="24"/>
    </w:rPr>
  </w:style>
  <w:style w:type="paragraph" w:styleId="HTMLPreformatted">
    <w:name w:val="HTML Preformatted"/>
    <w:basedOn w:val="Normal"/>
    <w:link w:val="HTMLPreformattedChar"/>
    <w:semiHidden/>
    <w:rsid w:val="00405336"/>
    <w:rPr>
      <w:rFonts w:ascii="Courier New" w:hAnsi="Courier New" w:cs="Courier New"/>
      <w:sz w:val="20"/>
    </w:rPr>
  </w:style>
  <w:style w:type="character" w:customStyle="1" w:styleId="HTMLPreformattedChar">
    <w:name w:val="HTML Preformatted Char"/>
    <w:link w:val="HTMLPreformatted"/>
    <w:semiHidden/>
    <w:rsid w:val="00FF04E3"/>
    <w:rPr>
      <w:rFonts w:ascii="Courier New" w:hAnsi="Courier New" w:cs="Courier New"/>
    </w:rPr>
  </w:style>
  <w:style w:type="paragraph" w:styleId="Index1">
    <w:name w:val="index 1"/>
    <w:basedOn w:val="Normal"/>
    <w:next w:val="Normal"/>
    <w:autoRedefine/>
    <w:semiHidden/>
    <w:rsid w:val="00405336"/>
    <w:pPr>
      <w:ind w:left="240" w:hanging="240"/>
    </w:pPr>
  </w:style>
  <w:style w:type="paragraph" w:styleId="Index2">
    <w:name w:val="index 2"/>
    <w:basedOn w:val="Normal"/>
    <w:next w:val="Normal"/>
    <w:autoRedefine/>
    <w:semiHidden/>
    <w:rsid w:val="00405336"/>
    <w:pPr>
      <w:ind w:left="480" w:hanging="240"/>
    </w:pPr>
  </w:style>
  <w:style w:type="paragraph" w:styleId="Index3">
    <w:name w:val="index 3"/>
    <w:basedOn w:val="Normal"/>
    <w:next w:val="Normal"/>
    <w:autoRedefine/>
    <w:semiHidden/>
    <w:rsid w:val="00405336"/>
    <w:pPr>
      <w:ind w:left="720" w:hanging="240"/>
    </w:pPr>
  </w:style>
  <w:style w:type="paragraph" w:styleId="Index4">
    <w:name w:val="index 4"/>
    <w:basedOn w:val="Normal"/>
    <w:next w:val="Normal"/>
    <w:autoRedefine/>
    <w:semiHidden/>
    <w:rsid w:val="00405336"/>
    <w:pPr>
      <w:ind w:left="960" w:hanging="240"/>
    </w:pPr>
  </w:style>
  <w:style w:type="paragraph" w:styleId="Index5">
    <w:name w:val="index 5"/>
    <w:basedOn w:val="Normal"/>
    <w:next w:val="Normal"/>
    <w:autoRedefine/>
    <w:semiHidden/>
    <w:rsid w:val="00405336"/>
    <w:pPr>
      <w:ind w:left="1200" w:hanging="240"/>
    </w:pPr>
  </w:style>
  <w:style w:type="paragraph" w:styleId="Index6">
    <w:name w:val="index 6"/>
    <w:basedOn w:val="Normal"/>
    <w:next w:val="Normal"/>
    <w:autoRedefine/>
    <w:semiHidden/>
    <w:rsid w:val="00405336"/>
    <w:pPr>
      <w:ind w:left="1440" w:hanging="240"/>
    </w:pPr>
  </w:style>
  <w:style w:type="paragraph" w:styleId="Index7">
    <w:name w:val="index 7"/>
    <w:basedOn w:val="Normal"/>
    <w:next w:val="Normal"/>
    <w:autoRedefine/>
    <w:semiHidden/>
    <w:rsid w:val="00405336"/>
    <w:pPr>
      <w:ind w:left="1680" w:hanging="240"/>
    </w:pPr>
  </w:style>
  <w:style w:type="paragraph" w:styleId="Index8">
    <w:name w:val="index 8"/>
    <w:basedOn w:val="Normal"/>
    <w:next w:val="Normal"/>
    <w:autoRedefine/>
    <w:semiHidden/>
    <w:rsid w:val="00405336"/>
    <w:pPr>
      <w:ind w:left="1920" w:hanging="240"/>
    </w:pPr>
  </w:style>
  <w:style w:type="paragraph" w:styleId="Index9">
    <w:name w:val="index 9"/>
    <w:basedOn w:val="Normal"/>
    <w:next w:val="Normal"/>
    <w:autoRedefine/>
    <w:semiHidden/>
    <w:rsid w:val="00405336"/>
    <w:pPr>
      <w:ind w:left="2160" w:hanging="240"/>
    </w:pPr>
  </w:style>
  <w:style w:type="paragraph" w:styleId="IndexHeading">
    <w:name w:val="index heading"/>
    <w:basedOn w:val="Normal"/>
    <w:next w:val="Index1"/>
    <w:semiHidden/>
    <w:rsid w:val="00405336"/>
    <w:rPr>
      <w:rFonts w:ascii="Cambria" w:hAnsi="Cambria"/>
      <w:b/>
      <w:bCs/>
    </w:rPr>
  </w:style>
  <w:style w:type="paragraph" w:styleId="IntenseQuote">
    <w:name w:val="Intense Quote"/>
    <w:basedOn w:val="Normal"/>
    <w:next w:val="Normal"/>
    <w:link w:val="IntenseQuoteChar"/>
    <w:uiPriority w:val="30"/>
    <w:semiHidden/>
    <w:qFormat/>
    <w:rsid w:val="00405336"/>
    <w:pPr>
      <w:pBdr>
        <w:bottom w:val="single" w:sz="4" w:space="4" w:color="4F81BD"/>
      </w:pBdr>
      <w:spacing w:before="200" w:after="280"/>
      <w:ind w:left="936" w:right="936"/>
    </w:pPr>
    <w:rPr>
      <w:b/>
      <w:bCs/>
      <w:i/>
      <w:iCs/>
      <w:color w:val="4F81BD"/>
    </w:rPr>
  </w:style>
  <w:style w:type="character" w:customStyle="1" w:styleId="IntenseQuoteChar">
    <w:name w:val="Intense Quote Char"/>
    <w:link w:val="IntenseQuote"/>
    <w:uiPriority w:val="30"/>
    <w:semiHidden/>
    <w:rsid w:val="00FF04E3"/>
    <w:rPr>
      <w:b/>
      <w:bCs/>
      <w:i/>
      <w:iCs/>
      <w:color w:val="4F81BD"/>
      <w:sz w:val="24"/>
    </w:rPr>
  </w:style>
  <w:style w:type="paragraph" w:styleId="List">
    <w:name w:val="List"/>
    <w:basedOn w:val="Normal"/>
    <w:semiHidden/>
    <w:rsid w:val="00405336"/>
    <w:pPr>
      <w:ind w:left="360" w:hanging="360"/>
      <w:contextualSpacing/>
    </w:pPr>
  </w:style>
  <w:style w:type="paragraph" w:styleId="List2">
    <w:name w:val="List 2"/>
    <w:basedOn w:val="Normal"/>
    <w:semiHidden/>
    <w:rsid w:val="00405336"/>
    <w:pPr>
      <w:ind w:left="720" w:hanging="360"/>
      <w:contextualSpacing/>
    </w:pPr>
  </w:style>
  <w:style w:type="paragraph" w:styleId="List3">
    <w:name w:val="List 3"/>
    <w:basedOn w:val="Normal"/>
    <w:semiHidden/>
    <w:rsid w:val="00405336"/>
    <w:pPr>
      <w:ind w:left="1080" w:hanging="360"/>
      <w:contextualSpacing/>
    </w:pPr>
  </w:style>
  <w:style w:type="paragraph" w:styleId="List4">
    <w:name w:val="List 4"/>
    <w:basedOn w:val="Normal"/>
    <w:semiHidden/>
    <w:rsid w:val="00405336"/>
    <w:pPr>
      <w:ind w:left="1440" w:hanging="360"/>
      <w:contextualSpacing/>
    </w:pPr>
  </w:style>
  <w:style w:type="paragraph" w:styleId="List5">
    <w:name w:val="List 5"/>
    <w:basedOn w:val="Normal"/>
    <w:semiHidden/>
    <w:rsid w:val="00405336"/>
    <w:pPr>
      <w:ind w:left="1800" w:hanging="360"/>
      <w:contextualSpacing/>
    </w:pPr>
  </w:style>
  <w:style w:type="paragraph" w:styleId="ListBullet">
    <w:name w:val="List Bullet"/>
    <w:basedOn w:val="Normal"/>
    <w:semiHidden/>
    <w:rsid w:val="00405336"/>
    <w:pPr>
      <w:numPr>
        <w:numId w:val="1"/>
      </w:numPr>
      <w:contextualSpacing/>
    </w:pPr>
  </w:style>
  <w:style w:type="paragraph" w:styleId="ListBullet2">
    <w:name w:val="List Bullet 2"/>
    <w:basedOn w:val="Normal"/>
    <w:semiHidden/>
    <w:rsid w:val="00405336"/>
    <w:pPr>
      <w:numPr>
        <w:numId w:val="2"/>
      </w:numPr>
      <w:contextualSpacing/>
    </w:pPr>
  </w:style>
  <w:style w:type="paragraph" w:styleId="ListBullet3">
    <w:name w:val="List Bullet 3"/>
    <w:basedOn w:val="Normal"/>
    <w:semiHidden/>
    <w:rsid w:val="00405336"/>
    <w:pPr>
      <w:numPr>
        <w:numId w:val="3"/>
      </w:numPr>
      <w:contextualSpacing/>
    </w:pPr>
  </w:style>
  <w:style w:type="paragraph" w:styleId="ListBullet4">
    <w:name w:val="List Bullet 4"/>
    <w:basedOn w:val="Normal"/>
    <w:semiHidden/>
    <w:rsid w:val="00405336"/>
    <w:pPr>
      <w:numPr>
        <w:numId w:val="4"/>
      </w:numPr>
      <w:contextualSpacing/>
    </w:pPr>
  </w:style>
  <w:style w:type="paragraph" w:styleId="ListBullet5">
    <w:name w:val="List Bullet 5"/>
    <w:basedOn w:val="Normal"/>
    <w:semiHidden/>
    <w:rsid w:val="00405336"/>
    <w:pPr>
      <w:numPr>
        <w:numId w:val="5"/>
      </w:numPr>
      <w:contextualSpacing/>
    </w:pPr>
  </w:style>
  <w:style w:type="paragraph" w:styleId="ListContinue">
    <w:name w:val="List Continue"/>
    <w:basedOn w:val="Normal"/>
    <w:semiHidden/>
    <w:rsid w:val="00405336"/>
    <w:pPr>
      <w:spacing w:after="120"/>
      <w:ind w:left="360"/>
      <w:contextualSpacing/>
    </w:pPr>
  </w:style>
  <w:style w:type="paragraph" w:styleId="ListContinue2">
    <w:name w:val="List Continue 2"/>
    <w:basedOn w:val="Normal"/>
    <w:semiHidden/>
    <w:rsid w:val="00405336"/>
    <w:pPr>
      <w:spacing w:after="120"/>
      <w:ind w:left="720"/>
      <w:contextualSpacing/>
    </w:pPr>
  </w:style>
  <w:style w:type="paragraph" w:styleId="ListContinue3">
    <w:name w:val="List Continue 3"/>
    <w:basedOn w:val="Normal"/>
    <w:semiHidden/>
    <w:rsid w:val="00405336"/>
    <w:pPr>
      <w:spacing w:after="120"/>
      <w:ind w:left="1080"/>
      <w:contextualSpacing/>
    </w:pPr>
  </w:style>
  <w:style w:type="paragraph" w:styleId="ListContinue4">
    <w:name w:val="List Continue 4"/>
    <w:basedOn w:val="Normal"/>
    <w:semiHidden/>
    <w:rsid w:val="00405336"/>
    <w:pPr>
      <w:spacing w:after="120"/>
      <w:ind w:left="1440"/>
      <w:contextualSpacing/>
    </w:pPr>
  </w:style>
  <w:style w:type="paragraph" w:styleId="ListContinue5">
    <w:name w:val="List Continue 5"/>
    <w:basedOn w:val="Normal"/>
    <w:semiHidden/>
    <w:rsid w:val="00405336"/>
    <w:pPr>
      <w:spacing w:after="120"/>
      <w:ind w:left="1800"/>
      <w:contextualSpacing/>
    </w:pPr>
  </w:style>
  <w:style w:type="paragraph" w:styleId="ListNumber">
    <w:name w:val="List Number"/>
    <w:basedOn w:val="Normal"/>
    <w:semiHidden/>
    <w:rsid w:val="00405336"/>
    <w:pPr>
      <w:numPr>
        <w:numId w:val="6"/>
      </w:numPr>
      <w:contextualSpacing/>
    </w:pPr>
  </w:style>
  <w:style w:type="paragraph" w:styleId="ListNumber2">
    <w:name w:val="List Number 2"/>
    <w:basedOn w:val="Normal"/>
    <w:semiHidden/>
    <w:rsid w:val="00405336"/>
    <w:pPr>
      <w:numPr>
        <w:numId w:val="7"/>
      </w:numPr>
      <w:contextualSpacing/>
    </w:pPr>
  </w:style>
  <w:style w:type="paragraph" w:styleId="ListNumber3">
    <w:name w:val="List Number 3"/>
    <w:basedOn w:val="Normal"/>
    <w:semiHidden/>
    <w:rsid w:val="00405336"/>
    <w:pPr>
      <w:numPr>
        <w:numId w:val="8"/>
      </w:numPr>
      <w:contextualSpacing/>
    </w:pPr>
  </w:style>
  <w:style w:type="paragraph" w:styleId="ListNumber4">
    <w:name w:val="List Number 4"/>
    <w:basedOn w:val="Normal"/>
    <w:semiHidden/>
    <w:rsid w:val="00405336"/>
    <w:pPr>
      <w:numPr>
        <w:numId w:val="9"/>
      </w:numPr>
      <w:contextualSpacing/>
    </w:pPr>
  </w:style>
  <w:style w:type="paragraph" w:styleId="ListNumber5">
    <w:name w:val="List Number 5"/>
    <w:basedOn w:val="Normal"/>
    <w:semiHidden/>
    <w:rsid w:val="00405336"/>
    <w:pPr>
      <w:numPr>
        <w:numId w:val="10"/>
      </w:numPr>
      <w:contextualSpacing/>
    </w:pPr>
  </w:style>
  <w:style w:type="paragraph" w:styleId="ListParagraph">
    <w:name w:val="List Paragraph"/>
    <w:basedOn w:val="Normal"/>
    <w:uiPriority w:val="34"/>
    <w:semiHidden/>
    <w:qFormat/>
    <w:rsid w:val="00405336"/>
    <w:pPr>
      <w:ind w:left="720"/>
    </w:pPr>
  </w:style>
  <w:style w:type="paragraph" w:styleId="MacroText">
    <w:name w:val="macro"/>
    <w:link w:val="MacroTextChar"/>
    <w:semiHidden/>
    <w:rsid w:val="00405336"/>
    <w:pPr>
      <w:tabs>
        <w:tab w:val="left" w:pos="480"/>
        <w:tab w:val="left" w:pos="960"/>
        <w:tab w:val="left" w:pos="1440"/>
        <w:tab w:val="left" w:pos="1920"/>
        <w:tab w:val="left" w:pos="2400"/>
        <w:tab w:val="left" w:pos="2880"/>
        <w:tab w:val="left" w:pos="3360"/>
        <w:tab w:val="left" w:pos="3840"/>
        <w:tab w:val="left" w:pos="4320"/>
      </w:tabs>
    </w:pPr>
    <w:rPr>
      <w:rFonts w:ascii="Courier New" w:hAnsi="Courier New" w:cs="Courier New"/>
    </w:rPr>
  </w:style>
  <w:style w:type="character" w:customStyle="1" w:styleId="MacroTextChar">
    <w:name w:val="Macro Text Char"/>
    <w:link w:val="MacroText"/>
    <w:semiHidden/>
    <w:rsid w:val="00FF04E3"/>
    <w:rPr>
      <w:rFonts w:ascii="Courier New" w:hAnsi="Courier New" w:cs="Courier New"/>
      <w:lang w:val="en-US" w:eastAsia="en-US" w:bidi="ar-SA"/>
    </w:rPr>
  </w:style>
  <w:style w:type="paragraph" w:styleId="MessageHeader">
    <w:name w:val="Message Header"/>
    <w:basedOn w:val="Normal"/>
    <w:link w:val="MessageHeaderChar"/>
    <w:semiHidden/>
    <w:rsid w:val="00405336"/>
    <w:pPr>
      <w:pBdr>
        <w:top w:val="single" w:sz="6" w:space="1" w:color="auto"/>
        <w:left w:val="single" w:sz="6" w:space="1" w:color="auto"/>
        <w:bottom w:val="single" w:sz="6" w:space="1" w:color="auto"/>
        <w:right w:val="single" w:sz="6" w:space="1" w:color="auto"/>
      </w:pBdr>
      <w:shd w:val="pct20" w:color="auto" w:fill="auto"/>
      <w:ind w:left="1080" w:hanging="1080"/>
    </w:pPr>
    <w:rPr>
      <w:rFonts w:ascii="Cambria" w:hAnsi="Cambria"/>
      <w:szCs w:val="24"/>
    </w:rPr>
  </w:style>
  <w:style w:type="character" w:customStyle="1" w:styleId="MessageHeaderChar">
    <w:name w:val="Message Header Char"/>
    <w:link w:val="MessageHeader"/>
    <w:semiHidden/>
    <w:rsid w:val="00FF04E3"/>
    <w:rPr>
      <w:rFonts w:ascii="Cambria" w:hAnsi="Cambria"/>
      <w:sz w:val="24"/>
      <w:szCs w:val="24"/>
      <w:shd w:val="pct20" w:color="auto" w:fill="auto"/>
    </w:rPr>
  </w:style>
  <w:style w:type="paragraph" w:styleId="NoSpacing">
    <w:name w:val="No Spacing"/>
    <w:uiPriority w:val="1"/>
    <w:semiHidden/>
    <w:qFormat/>
    <w:rsid w:val="00405336"/>
    <w:rPr>
      <w:sz w:val="24"/>
    </w:rPr>
  </w:style>
  <w:style w:type="paragraph" w:styleId="NormalWeb">
    <w:name w:val="Normal (Web)"/>
    <w:basedOn w:val="Normal"/>
    <w:uiPriority w:val="99"/>
    <w:semiHidden/>
    <w:rsid w:val="00405336"/>
    <w:rPr>
      <w:szCs w:val="24"/>
    </w:rPr>
  </w:style>
  <w:style w:type="paragraph" w:styleId="NormalIndent">
    <w:name w:val="Normal Indent"/>
    <w:basedOn w:val="Normal"/>
    <w:semiHidden/>
    <w:rsid w:val="00405336"/>
    <w:pPr>
      <w:ind w:left="720"/>
    </w:pPr>
  </w:style>
  <w:style w:type="paragraph" w:styleId="NoteHeading">
    <w:name w:val="Note Heading"/>
    <w:basedOn w:val="Normal"/>
    <w:next w:val="Normal"/>
    <w:link w:val="NoteHeadingChar"/>
    <w:semiHidden/>
    <w:rsid w:val="00405336"/>
  </w:style>
  <w:style w:type="character" w:customStyle="1" w:styleId="NoteHeadingChar">
    <w:name w:val="Note Heading Char"/>
    <w:link w:val="NoteHeading"/>
    <w:semiHidden/>
    <w:rsid w:val="00FF04E3"/>
    <w:rPr>
      <w:sz w:val="24"/>
    </w:rPr>
  </w:style>
  <w:style w:type="paragraph" w:styleId="PlainText">
    <w:name w:val="Plain Text"/>
    <w:basedOn w:val="Normal"/>
    <w:link w:val="PlainTextChar"/>
    <w:semiHidden/>
    <w:rsid w:val="00405336"/>
    <w:rPr>
      <w:rFonts w:ascii="Courier New" w:hAnsi="Courier New" w:cs="Courier New"/>
      <w:sz w:val="20"/>
    </w:rPr>
  </w:style>
  <w:style w:type="character" w:customStyle="1" w:styleId="PlainTextChar">
    <w:name w:val="Plain Text Char"/>
    <w:link w:val="PlainText"/>
    <w:semiHidden/>
    <w:rsid w:val="00FF04E3"/>
    <w:rPr>
      <w:rFonts w:ascii="Courier New" w:hAnsi="Courier New" w:cs="Courier New"/>
    </w:rPr>
  </w:style>
  <w:style w:type="paragraph" w:styleId="Quote">
    <w:name w:val="Quote"/>
    <w:basedOn w:val="Normal"/>
    <w:next w:val="Normal"/>
    <w:link w:val="QuoteChar"/>
    <w:uiPriority w:val="29"/>
    <w:semiHidden/>
    <w:qFormat/>
    <w:rsid w:val="00405336"/>
    <w:rPr>
      <w:i/>
      <w:iCs/>
      <w:color w:val="000000"/>
    </w:rPr>
  </w:style>
  <w:style w:type="character" w:customStyle="1" w:styleId="QuoteChar">
    <w:name w:val="Quote Char"/>
    <w:link w:val="Quote"/>
    <w:uiPriority w:val="29"/>
    <w:semiHidden/>
    <w:rsid w:val="00FF04E3"/>
    <w:rPr>
      <w:i/>
      <w:iCs/>
      <w:color w:val="000000"/>
      <w:sz w:val="24"/>
    </w:rPr>
  </w:style>
  <w:style w:type="paragraph" w:styleId="Salutation">
    <w:name w:val="Salutation"/>
    <w:basedOn w:val="Normal"/>
    <w:next w:val="Normal"/>
    <w:link w:val="SalutationChar"/>
    <w:semiHidden/>
    <w:rsid w:val="00405336"/>
  </w:style>
  <w:style w:type="character" w:customStyle="1" w:styleId="SalutationChar">
    <w:name w:val="Salutation Char"/>
    <w:link w:val="Salutation"/>
    <w:semiHidden/>
    <w:rsid w:val="00FF04E3"/>
    <w:rPr>
      <w:sz w:val="24"/>
    </w:rPr>
  </w:style>
  <w:style w:type="paragraph" w:styleId="Signature">
    <w:name w:val="Signature"/>
    <w:basedOn w:val="Normal"/>
    <w:link w:val="SignatureChar"/>
    <w:semiHidden/>
    <w:rsid w:val="00405336"/>
    <w:pPr>
      <w:ind w:left="4320"/>
    </w:pPr>
  </w:style>
  <w:style w:type="character" w:customStyle="1" w:styleId="SignatureChar">
    <w:name w:val="Signature Char"/>
    <w:link w:val="Signature"/>
    <w:semiHidden/>
    <w:rsid w:val="00FF04E3"/>
    <w:rPr>
      <w:sz w:val="24"/>
    </w:rPr>
  </w:style>
  <w:style w:type="paragraph" w:styleId="Subtitle">
    <w:name w:val="Subtitle"/>
    <w:basedOn w:val="Normal"/>
    <w:next w:val="Normal"/>
    <w:link w:val="SubtitleChar"/>
    <w:semiHidden/>
    <w:qFormat/>
    <w:rsid w:val="00405336"/>
    <w:pPr>
      <w:spacing w:after="60"/>
      <w:jc w:val="center"/>
      <w:outlineLvl w:val="1"/>
    </w:pPr>
    <w:rPr>
      <w:rFonts w:ascii="Cambria" w:hAnsi="Cambria"/>
      <w:szCs w:val="24"/>
    </w:rPr>
  </w:style>
  <w:style w:type="character" w:customStyle="1" w:styleId="SubtitleChar">
    <w:name w:val="Subtitle Char"/>
    <w:link w:val="Subtitle"/>
    <w:semiHidden/>
    <w:rsid w:val="00FF04E3"/>
    <w:rPr>
      <w:rFonts w:ascii="Cambria" w:hAnsi="Cambria"/>
      <w:sz w:val="24"/>
      <w:szCs w:val="24"/>
    </w:rPr>
  </w:style>
  <w:style w:type="paragraph" w:styleId="TableofAuthorities">
    <w:name w:val="table of authorities"/>
    <w:basedOn w:val="Normal"/>
    <w:next w:val="Normal"/>
    <w:semiHidden/>
    <w:rsid w:val="00405336"/>
    <w:pPr>
      <w:ind w:left="240" w:hanging="240"/>
    </w:pPr>
  </w:style>
  <w:style w:type="paragraph" w:styleId="TableofFigures">
    <w:name w:val="table of figures"/>
    <w:basedOn w:val="Normal"/>
    <w:next w:val="Normal"/>
    <w:semiHidden/>
    <w:rsid w:val="00405336"/>
  </w:style>
  <w:style w:type="paragraph" w:styleId="Title">
    <w:name w:val="Title"/>
    <w:basedOn w:val="Normal"/>
    <w:next w:val="Normal"/>
    <w:link w:val="TitleChar"/>
    <w:uiPriority w:val="10"/>
    <w:qFormat/>
    <w:rsid w:val="00405336"/>
    <w:pPr>
      <w:spacing w:before="240" w:after="60"/>
      <w:jc w:val="center"/>
      <w:outlineLvl w:val="0"/>
    </w:pPr>
    <w:rPr>
      <w:rFonts w:ascii="Cambria" w:hAnsi="Cambria"/>
      <w:b/>
      <w:bCs/>
      <w:kern w:val="28"/>
      <w:sz w:val="32"/>
      <w:szCs w:val="32"/>
    </w:rPr>
  </w:style>
  <w:style w:type="character" w:customStyle="1" w:styleId="TitleChar">
    <w:name w:val="Title Char"/>
    <w:link w:val="Title"/>
    <w:uiPriority w:val="10"/>
    <w:rsid w:val="00FF04E3"/>
    <w:rPr>
      <w:rFonts w:ascii="Cambria" w:hAnsi="Cambria"/>
      <w:b/>
      <w:bCs/>
      <w:kern w:val="28"/>
      <w:sz w:val="32"/>
      <w:szCs w:val="32"/>
    </w:rPr>
  </w:style>
  <w:style w:type="paragraph" w:styleId="TOAHeading">
    <w:name w:val="toa heading"/>
    <w:basedOn w:val="Normal"/>
    <w:next w:val="Normal"/>
    <w:semiHidden/>
    <w:rsid w:val="00405336"/>
    <w:pPr>
      <w:spacing w:before="120"/>
    </w:pPr>
    <w:rPr>
      <w:rFonts w:ascii="Cambria" w:hAnsi="Cambria"/>
      <w:b/>
      <w:bCs/>
      <w:szCs w:val="24"/>
    </w:rPr>
  </w:style>
  <w:style w:type="paragraph" w:styleId="TOC1">
    <w:name w:val="toc 1"/>
    <w:basedOn w:val="Normal"/>
    <w:next w:val="Normal"/>
    <w:autoRedefine/>
    <w:uiPriority w:val="39"/>
    <w:rsid w:val="00405336"/>
  </w:style>
  <w:style w:type="paragraph" w:styleId="TOC2">
    <w:name w:val="toc 2"/>
    <w:basedOn w:val="Normal"/>
    <w:next w:val="Normal"/>
    <w:autoRedefine/>
    <w:semiHidden/>
    <w:rsid w:val="00405336"/>
    <w:pPr>
      <w:ind w:left="240"/>
    </w:pPr>
  </w:style>
  <w:style w:type="paragraph" w:styleId="TOC3">
    <w:name w:val="toc 3"/>
    <w:basedOn w:val="Normal"/>
    <w:next w:val="Normal"/>
    <w:autoRedefine/>
    <w:semiHidden/>
    <w:rsid w:val="00405336"/>
    <w:pPr>
      <w:ind w:left="480"/>
    </w:pPr>
  </w:style>
  <w:style w:type="paragraph" w:styleId="TOC4">
    <w:name w:val="toc 4"/>
    <w:basedOn w:val="Normal"/>
    <w:next w:val="Normal"/>
    <w:autoRedefine/>
    <w:semiHidden/>
    <w:rsid w:val="00405336"/>
    <w:pPr>
      <w:ind w:left="720"/>
    </w:pPr>
  </w:style>
  <w:style w:type="paragraph" w:styleId="TOC5">
    <w:name w:val="toc 5"/>
    <w:basedOn w:val="Normal"/>
    <w:next w:val="Normal"/>
    <w:autoRedefine/>
    <w:semiHidden/>
    <w:rsid w:val="00405336"/>
    <w:pPr>
      <w:ind w:left="960"/>
    </w:pPr>
  </w:style>
  <w:style w:type="paragraph" w:styleId="TOC6">
    <w:name w:val="toc 6"/>
    <w:basedOn w:val="Normal"/>
    <w:next w:val="Normal"/>
    <w:autoRedefine/>
    <w:semiHidden/>
    <w:rsid w:val="00405336"/>
    <w:pPr>
      <w:ind w:left="1200"/>
    </w:pPr>
  </w:style>
  <w:style w:type="paragraph" w:styleId="TOC7">
    <w:name w:val="toc 7"/>
    <w:basedOn w:val="Normal"/>
    <w:next w:val="Normal"/>
    <w:autoRedefine/>
    <w:semiHidden/>
    <w:rsid w:val="00405336"/>
    <w:pPr>
      <w:ind w:left="1440"/>
    </w:pPr>
  </w:style>
  <w:style w:type="paragraph" w:styleId="TOC8">
    <w:name w:val="toc 8"/>
    <w:basedOn w:val="Normal"/>
    <w:next w:val="Normal"/>
    <w:autoRedefine/>
    <w:semiHidden/>
    <w:rsid w:val="00405336"/>
    <w:pPr>
      <w:ind w:left="1680"/>
    </w:pPr>
  </w:style>
  <w:style w:type="paragraph" w:styleId="TOC9">
    <w:name w:val="toc 9"/>
    <w:basedOn w:val="Normal"/>
    <w:next w:val="Normal"/>
    <w:autoRedefine/>
    <w:semiHidden/>
    <w:rsid w:val="00405336"/>
    <w:pPr>
      <w:ind w:left="1920"/>
    </w:pPr>
  </w:style>
  <w:style w:type="paragraph" w:styleId="TOCHeading">
    <w:name w:val="TOC Heading"/>
    <w:basedOn w:val="Heading1"/>
    <w:next w:val="Normal"/>
    <w:uiPriority w:val="39"/>
    <w:unhideWhenUsed/>
    <w:qFormat/>
    <w:rsid w:val="00405336"/>
    <w:pPr>
      <w:outlineLvl w:val="9"/>
    </w:pPr>
    <w:rPr>
      <w:rFonts w:ascii="Cambria" w:hAnsi="Cambria"/>
      <w:sz w:val="32"/>
      <w:szCs w:val="32"/>
    </w:rPr>
  </w:style>
  <w:style w:type="character" w:styleId="Hyperlink">
    <w:name w:val="Hyperlink"/>
    <w:uiPriority w:val="99"/>
    <w:rsid w:val="007402FC"/>
    <w:rPr>
      <w:color w:val="0000FF"/>
      <w:u w:val="single"/>
    </w:rPr>
  </w:style>
  <w:style w:type="paragraph" w:customStyle="1" w:styleId="body-copy-normal">
    <w:name w:val="body-copy-normal"/>
    <w:basedOn w:val="Normal"/>
    <w:rsid w:val="00FF3503"/>
    <w:pPr>
      <w:spacing w:before="100" w:beforeAutospacing="1" w:after="100" w:afterAutospacing="1"/>
    </w:pPr>
    <w:rPr>
      <w:szCs w:val="24"/>
    </w:rPr>
  </w:style>
  <w:style w:type="paragraph" w:customStyle="1" w:styleId="body-copy-ndent">
    <w:name w:val="body-copy-ndent"/>
    <w:basedOn w:val="Normal"/>
    <w:rsid w:val="00FF3503"/>
    <w:pPr>
      <w:spacing w:before="100" w:beforeAutospacing="1" w:after="100" w:afterAutospacing="1"/>
    </w:pPr>
    <w:rPr>
      <w:szCs w:val="24"/>
    </w:rPr>
  </w:style>
  <w:style w:type="character" w:styleId="Strong">
    <w:name w:val="Strong"/>
    <w:uiPriority w:val="22"/>
    <w:qFormat/>
    <w:rsid w:val="00FF3503"/>
    <w:rPr>
      <w:b/>
      <w:bCs/>
    </w:rPr>
  </w:style>
  <w:style w:type="character" w:styleId="CommentReference">
    <w:name w:val="annotation reference"/>
    <w:semiHidden/>
    <w:rsid w:val="002800B6"/>
    <w:rPr>
      <w:sz w:val="16"/>
      <w:szCs w:val="16"/>
    </w:rPr>
  </w:style>
  <w:style w:type="paragraph" w:customStyle="1" w:styleId="Note">
    <w:name w:val="Note"/>
    <w:basedOn w:val="Normal"/>
    <w:qFormat/>
    <w:rsid w:val="00AA6726"/>
    <w:pPr>
      <w:spacing w:before="240" w:after="240"/>
      <w:jc w:val="both"/>
    </w:pPr>
    <w:rPr>
      <w:rFonts w:eastAsia="Calibri"/>
      <w:color w:val="00B0F0"/>
      <w:szCs w:val="24"/>
      <w:lang w:bidi="en-US"/>
    </w:rPr>
  </w:style>
  <w:style w:type="paragraph" w:customStyle="1" w:styleId="Authors">
    <w:name w:val="Authors"/>
    <w:basedOn w:val="Normal"/>
    <w:rsid w:val="00106638"/>
    <w:pPr>
      <w:spacing w:before="120" w:after="360"/>
      <w:jc w:val="both"/>
    </w:pPr>
    <w:rPr>
      <w:b/>
      <w:szCs w:val="24"/>
      <w:lang w:bidi="en-US"/>
    </w:rPr>
  </w:style>
  <w:style w:type="table" w:customStyle="1" w:styleId="TableGridLight1">
    <w:name w:val="Table Grid Light1"/>
    <w:basedOn w:val="TableNormal"/>
    <w:uiPriority w:val="40"/>
    <w:qFormat/>
    <w:rsid w:val="006B7491"/>
    <w:pPr>
      <w:jc w:val="center"/>
    </w:pPr>
    <w:rPr>
      <w:rFonts w:asciiTheme="minorHAnsi" w:eastAsiaTheme="minorEastAsia" w:hAnsiTheme="minorHAnsi" w:cstheme="minorBidi"/>
      <w:lang w:val="en-GB" w:eastAsia="en-GB"/>
    </w:rPr>
    <w:tblPr>
      <w:tblInd w:w="0" w:type="nil"/>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paragraph" w:customStyle="1" w:styleId="Style1">
    <w:name w:val="Style1"/>
    <w:basedOn w:val="Normal"/>
    <w:link w:val="Style1Char"/>
    <w:qFormat/>
    <w:rsid w:val="00816FDC"/>
    <w:pPr>
      <w:spacing w:before="100" w:beforeAutospacing="1" w:after="100" w:afterAutospacing="1"/>
      <w:jc w:val="both"/>
    </w:pPr>
  </w:style>
  <w:style w:type="character" w:customStyle="1" w:styleId="Style1Char">
    <w:name w:val="Style1 Char"/>
    <w:basedOn w:val="DefaultParagraphFont"/>
    <w:link w:val="Style1"/>
    <w:rsid w:val="00816FDC"/>
    <w:rPr>
      <w:sz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3023527">
      <w:bodyDiv w:val="1"/>
      <w:marLeft w:val="0"/>
      <w:marRight w:val="0"/>
      <w:marTop w:val="0"/>
      <w:marBottom w:val="0"/>
      <w:divBdr>
        <w:top w:val="none" w:sz="0" w:space="0" w:color="auto"/>
        <w:left w:val="none" w:sz="0" w:space="0" w:color="auto"/>
        <w:bottom w:val="none" w:sz="0" w:space="0" w:color="auto"/>
        <w:right w:val="none" w:sz="0" w:space="0" w:color="auto"/>
      </w:divBdr>
    </w:div>
    <w:div w:id="203175800">
      <w:bodyDiv w:val="1"/>
      <w:marLeft w:val="0"/>
      <w:marRight w:val="0"/>
      <w:marTop w:val="0"/>
      <w:marBottom w:val="0"/>
      <w:divBdr>
        <w:top w:val="none" w:sz="0" w:space="0" w:color="auto"/>
        <w:left w:val="none" w:sz="0" w:space="0" w:color="auto"/>
        <w:bottom w:val="none" w:sz="0" w:space="0" w:color="auto"/>
        <w:right w:val="none" w:sz="0" w:space="0" w:color="auto"/>
      </w:divBdr>
    </w:div>
    <w:div w:id="294407507">
      <w:bodyDiv w:val="1"/>
      <w:marLeft w:val="0"/>
      <w:marRight w:val="0"/>
      <w:marTop w:val="0"/>
      <w:marBottom w:val="0"/>
      <w:divBdr>
        <w:top w:val="none" w:sz="0" w:space="0" w:color="auto"/>
        <w:left w:val="none" w:sz="0" w:space="0" w:color="auto"/>
        <w:bottom w:val="none" w:sz="0" w:space="0" w:color="auto"/>
        <w:right w:val="none" w:sz="0" w:space="0" w:color="auto"/>
      </w:divBdr>
    </w:div>
    <w:div w:id="461464955">
      <w:bodyDiv w:val="1"/>
      <w:marLeft w:val="0"/>
      <w:marRight w:val="0"/>
      <w:marTop w:val="0"/>
      <w:marBottom w:val="0"/>
      <w:divBdr>
        <w:top w:val="none" w:sz="0" w:space="0" w:color="auto"/>
        <w:left w:val="none" w:sz="0" w:space="0" w:color="auto"/>
        <w:bottom w:val="none" w:sz="0" w:space="0" w:color="auto"/>
        <w:right w:val="none" w:sz="0" w:space="0" w:color="auto"/>
      </w:divBdr>
    </w:div>
    <w:div w:id="546528266">
      <w:bodyDiv w:val="1"/>
      <w:marLeft w:val="0"/>
      <w:marRight w:val="0"/>
      <w:marTop w:val="0"/>
      <w:marBottom w:val="0"/>
      <w:divBdr>
        <w:top w:val="none" w:sz="0" w:space="0" w:color="auto"/>
        <w:left w:val="none" w:sz="0" w:space="0" w:color="auto"/>
        <w:bottom w:val="none" w:sz="0" w:space="0" w:color="auto"/>
        <w:right w:val="none" w:sz="0" w:space="0" w:color="auto"/>
      </w:divBdr>
    </w:div>
    <w:div w:id="873155705">
      <w:bodyDiv w:val="1"/>
      <w:marLeft w:val="0"/>
      <w:marRight w:val="0"/>
      <w:marTop w:val="0"/>
      <w:marBottom w:val="0"/>
      <w:divBdr>
        <w:top w:val="none" w:sz="0" w:space="0" w:color="auto"/>
        <w:left w:val="none" w:sz="0" w:space="0" w:color="auto"/>
        <w:bottom w:val="none" w:sz="0" w:space="0" w:color="auto"/>
        <w:right w:val="none" w:sz="0" w:space="0" w:color="auto"/>
      </w:divBdr>
    </w:div>
    <w:div w:id="940841139">
      <w:bodyDiv w:val="1"/>
      <w:marLeft w:val="0"/>
      <w:marRight w:val="0"/>
      <w:marTop w:val="0"/>
      <w:marBottom w:val="0"/>
      <w:divBdr>
        <w:top w:val="none" w:sz="0" w:space="0" w:color="auto"/>
        <w:left w:val="none" w:sz="0" w:space="0" w:color="auto"/>
        <w:bottom w:val="none" w:sz="0" w:space="0" w:color="auto"/>
        <w:right w:val="none" w:sz="0" w:space="0" w:color="auto"/>
      </w:divBdr>
    </w:div>
    <w:div w:id="1013923439">
      <w:bodyDiv w:val="1"/>
      <w:marLeft w:val="0"/>
      <w:marRight w:val="0"/>
      <w:marTop w:val="0"/>
      <w:marBottom w:val="0"/>
      <w:divBdr>
        <w:top w:val="none" w:sz="0" w:space="0" w:color="auto"/>
        <w:left w:val="none" w:sz="0" w:space="0" w:color="auto"/>
        <w:bottom w:val="none" w:sz="0" w:space="0" w:color="auto"/>
        <w:right w:val="none" w:sz="0" w:space="0" w:color="auto"/>
      </w:divBdr>
    </w:div>
    <w:div w:id="1015963028">
      <w:bodyDiv w:val="1"/>
      <w:marLeft w:val="0"/>
      <w:marRight w:val="0"/>
      <w:marTop w:val="0"/>
      <w:marBottom w:val="0"/>
      <w:divBdr>
        <w:top w:val="none" w:sz="0" w:space="0" w:color="auto"/>
        <w:left w:val="none" w:sz="0" w:space="0" w:color="auto"/>
        <w:bottom w:val="none" w:sz="0" w:space="0" w:color="auto"/>
        <w:right w:val="none" w:sz="0" w:space="0" w:color="auto"/>
      </w:divBdr>
    </w:div>
    <w:div w:id="1223639762">
      <w:bodyDiv w:val="1"/>
      <w:marLeft w:val="0"/>
      <w:marRight w:val="0"/>
      <w:marTop w:val="0"/>
      <w:marBottom w:val="0"/>
      <w:divBdr>
        <w:top w:val="none" w:sz="0" w:space="0" w:color="auto"/>
        <w:left w:val="none" w:sz="0" w:space="0" w:color="auto"/>
        <w:bottom w:val="none" w:sz="0" w:space="0" w:color="auto"/>
        <w:right w:val="none" w:sz="0" w:space="0" w:color="auto"/>
      </w:divBdr>
    </w:div>
    <w:div w:id="1236816127">
      <w:bodyDiv w:val="1"/>
      <w:marLeft w:val="0"/>
      <w:marRight w:val="0"/>
      <w:marTop w:val="0"/>
      <w:marBottom w:val="0"/>
      <w:divBdr>
        <w:top w:val="none" w:sz="0" w:space="0" w:color="auto"/>
        <w:left w:val="none" w:sz="0" w:space="0" w:color="auto"/>
        <w:bottom w:val="none" w:sz="0" w:space="0" w:color="auto"/>
        <w:right w:val="none" w:sz="0" w:space="0" w:color="auto"/>
      </w:divBdr>
    </w:div>
    <w:div w:id="1241601071">
      <w:bodyDiv w:val="1"/>
      <w:marLeft w:val="0"/>
      <w:marRight w:val="0"/>
      <w:marTop w:val="0"/>
      <w:marBottom w:val="0"/>
      <w:divBdr>
        <w:top w:val="none" w:sz="0" w:space="0" w:color="auto"/>
        <w:left w:val="none" w:sz="0" w:space="0" w:color="auto"/>
        <w:bottom w:val="none" w:sz="0" w:space="0" w:color="auto"/>
        <w:right w:val="none" w:sz="0" w:space="0" w:color="auto"/>
      </w:divBdr>
    </w:div>
    <w:div w:id="1273397245">
      <w:bodyDiv w:val="1"/>
      <w:marLeft w:val="0"/>
      <w:marRight w:val="0"/>
      <w:marTop w:val="0"/>
      <w:marBottom w:val="0"/>
      <w:divBdr>
        <w:top w:val="none" w:sz="0" w:space="0" w:color="auto"/>
        <w:left w:val="none" w:sz="0" w:space="0" w:color="auto"/>
        <w:bottom w:val="none" w:sz="0" w:space="0" w:color="auto"/>
        <w:right w:val="none" w:sz="0" w:space="0" w:color="auto"/>
      </w:divBdr>
    </w:div>
    <w:div w:id="1450274029">
      <w:bodyDiv w:val="1"/>
      <w:marLeft w:val="0"/>
      <w:marRight w:val="0"/>
      <w:marTop w:val="0"/>
      <w:marBottom w:val="0"/>
      <w:divBdr>
        <w:top w:val="none" w:sz="0" w:space="0" w:color="auto"/>
        <w:left w:val="none" w:sz="0" w:space="0" w:color="auto"/>
        <w:bottom w:val="none" w:sz="0" w:space="0" w:color="auto"/>
        <w:right w:val="none" w:sz="0" w:space="0" w:color="auto"/>
      </w:divBdr>
    </w:div>
    <w:div w:id="1839466520">
      <w:bodyDiv w:val="1"/>
      <w:marLeft w:val="0"/>
      <w:marRight w:val="0"/>
      <w:marTop w:val="0"/>
      <w:marBottom w:val="0"/>
      <w:divBdr>
        <w:top w:val="none" w:sz="0" w:space="0" w:color="auto"/>
        <w:left w:val="none" w:sz="0" w:space="0" w:color="auto"/>
        <w:bottom w:val="none" w:sz="0" w:space="0" w:color="auto"/>
        <w:right w:val="none" w:sz="0" w:space="0" w:color="auto"/>
      </w:divBdr>
    </w:div>
    <w:div w:id="2041280734">
      <w:bodyDiv w:val="1"/>
      <w:marLeft w:val="0"/>
      <w:marRight w:val="0"/>
      <w:marTop w:val="0"/>
      <w:marBottom w:val="0"/>
      <w:divBdr>
        <w:top w:val="none" w:sz="0" w:space="0" w:color="auto"/>
        <w:left w:val="none" w:sz="0" w:space="0" w:color="auto"/>
        <w:bottom w:val="none" w:sz="0" w:space="0" w:color="auto"/>
        <w:right w:val="none" w:sz="0" w:space="0" w:color="auto"/>
      </w:divBdr>
    </w:div>
    <w:div w:id="213320503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yperlink" Target="mailto:emilkpaikpai@mails.ucas.ac.cn" TargetMode="External"/><Relationship Id="rId18" Type="http://schemas.openxmlformats.org/officeDocument/2006/relationships/hyperlink" Target="mailto:vfloribert@nuist.edu.cn" TargetMode="External"/><Relationship Id="rId26" Type="http://schemas.openxmlformats.org/officeDocument/2006/relationships/footer" Target="footer2.xml"/><Relationship Id="rId3" Type="http://schemas.openxmlformats.org/officeDocument/2006/relationships/styles" Target="styles.xml"/><Relationship Id="rId21" Type="http://schemas.openxmlformats.org/officeDocument/2006/relationships/footer" Target="footer1.xml"/><Relationship Id="rId7" Type="http://schemas.openxmlformats.org/officeDocument/2006/relationships/endnotes" Target="endnotes.xml"/><Relationship Id="rId12" Type="http://schemas.openxmlformats.org/officeDocument/2006/relationships/hyperlink" Target="mailto:jzhu@mail.iap.ac.cn" TargetMode="External"/><Relationship Id="rId17" Type="http://schemas.openxmlformats.org/officeDocument/2006/relationships/hyperlink" Target="mailto:emilkpaikpai@yahoo.fr" TargetMode="External"/><Relationship Id="rId25" Type="http://schemas.openxmlformats.org/officeDocument/2006/relationships/image" Target="media/image5.png"/><Relationship Id="rId2" Type="http://schemas.openxmlformats.org/officeDocument/2006/relationships/numbering" Target="numbering.xml"/><Relationship Id="rId16" Type="http://schemas.openxmlformats.org/officeDocument/2006/relationships/hyperlink" Target="mailto:huaixw@foxmail.com" TargetMode="External"/><Relationship Id="rId20"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mailto:jzhu@mail.iap.ac.cn" TargetMode="External"/><Relationship Id="rId24"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hyperlink" Target="mailto:jzhu@mail.iap.ac.cn" TargetMode="External"/><Relationship Id="rId23" Type="http://schemas.openxmlformats.org/officeDocument/2006/relationships/image" Target="media/image3.png"/><Relationship Id="rId28" Type="http://schemas.openxmlformats.org/officeDocument/2006/relationships/theme" Target="theme/theme1.xml"/><Relationship Id="rId10" Type="http://schemas.openxmlformats.org/officeDocument/2006/relationships/hyperlink" Target="mailto:jimings@mail.iap.ac.cn" TargetMode="External"/><Relationship Id="rId19" Type="http://schemas.openxmlformats.org/officeDocument/2006/relationships/hyperlink" Target="mailto:jimings@mail.iap.ac.cn" TargetMode="External"/><Relationship Id="rId4" Type="http://schemas.openxmlformats.org/officeDocument/2006/relationships/settings" Target="settings.xml"/><Relationship Id="rId9" Type="http://schemas.openxmlformats.org/officeDocument/2006/relationships/hyperlink" Target="mailto:emilkpaikpai@mails.ucas.ac.cn" TargetMode="External"/><Relationship Id="rId14" Type="http://schemas.openxmlformats.org/officeDocument/2006/relationships/hyperlink" Target="mailto:emilkpaikpai@mails.ucas.ac.cn" TargetMode="External"/><Relationship Id="rId22" Type="http://schemas.openxmlformats.org/officeDocument/2006/relationships/image" Target="media/image2.png"/><Relationship Id="rId27"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ISO690Nmerical.XSL" StyleName="ISO 690 - Numerical Reference" Version="1987"/>
</file>

<file path=customXml/itemProps1.xml><?xml version="1.0" encoding="utf-8"?>
<ds:datastoreItem xmlns:ds="http://schemas.openxmlformats.org/officeDocument/2006/customXml" ds:itemID="{BE97046F-0965-486A-B8F3-B300D41C4B2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2177</TotalTime>
  <Pages>8</Pages>
  <Words>1751</Words>
  <Characters>14418</Characters>
  <Application>Microsoft Office Word</Application>
  <DocSecurity>0</DocSecurity>
  <Lines>120</Lines>
  <Paragraphs>32</Paragraphs>
  <ScaleCrop>false</ScaleCrop>
  <HeadingPairs>
    <vt:vector size="2" baseType="variant">
      <vt:variant>
        <vt:lpstr>Title</vt:lpstr>
      </vt:variant>
      <vt:variant>
        <vt:i4>1</vt:i4>
      </vt:variant>
    </vt:vector>
  </HeadingPairs>
  <TitlesOfParts>
    <vt:vector size="1" baseType="lpstr">
      <vt:lpstr>Supporting Online Material for</vt:lpstr>
    </vt:vector>
  </TitlesOfParts>
  <Company>AAAS</Company>
  <LinksUpToDate>false</LinksUpToDate>
  <CharactersWithSpaces>16137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Supporting Online Material for</dc:title>
  <dc:subject/>
  <dc:creator>Brooks Hanson;Dawit Tegbaru;Brian Sedora</dc:creator>
  <cp:keywords/>
  <cp:lastModifiedBy>cas twas</cp:lastModifiedBy>
  <cp:revision>33</cp:revision>
  <cp:lastPrinted>2014-09-30T16:49:00Z</cp:lastPrinted>
  <dcterms:created xsi:type="dcterms:W3CDTF">2021-10-10T19:08:00Z</dcterms:created>
  <dcterms:modified xsi:type="dcterms:W3CDTF">2022-06-30T21:33:00Z</dcterms:modified>
</cp:coreProperties>
</file>