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1E4C" w:rsidRPr="006505F1" w:rsidRDefault="00270E9E" w:rsidP="008D736B">
      <w:pPr>
        <w:spacing w:line="480" w:lineRule="auto"/>
        <w:jc w:val="center"/>
        <w:rPr>
          <w:rFonts w:ascii="Times New Roman" w:eastAsia="宋体" w:hAnsi="Times New Roman"/>
          <w:b/>
          <w:bCs/>
          <w:sz w:val="28"/>
          <w:szCs w:val="28"/>
        </w:rPr>
      </w:pPr>
      <w:bookmarkStart w:id="0" w:name="OLE_LINK77"/>
      <w:r w:rsidRPr="006505F1">
        <w:rPr>
          <w:rFonts w:ascii="Times New Roman" w:hAnsi="Times New Roman"/>
          <w:b/>
          <w:bCs/>
          <w:sz w:val="24"/>
          <w:szCs w:val="24"/>
        </w:rPr>
        <w:t xml:space="preserve"> </w:t>
      </w:r>
      <w:r w:rsidRPr="006505F1">
        <w:rPr>
          <w:rFonts w:ascii="Times New Roman" w:eastAsia="宋体" w:hAnsi="Times New Roman"/>
          <w:b/>
          <w:bCs/>
          <w:sz w:val="28"/>
          <w:szCs w:val="28"/>
        </w:rPr>
        <w:t xml:space="preserve">A novel method of cell culture based on the microfluidic chip </w:t>
      </w:r>
    </w:p>
    <w:p w:rsidR="00BD5B1D" w:rsidRPr="006505F1" w:rsidRDefault="00270E9E" w:rsidP="008D736B">
      <w:pPr>
        <w:spacing w:line="480" w:lineRule="auto"/>
        <w:jc w:val="center"/>
        <w:rPr>
          <w:rFonts w:ascii="Times New Roman" w:eastAsia="宋体" w:hAnsi="Times New Roman"/>
          <w:b/>
          <w:bCs/>
          <w:sz w:val="28"/>
          <w:szCs w:val="28"/>
        </w:rPr>
      </w:pPr>
      <w:r w:rsidRPr="006505F1">
        <w:rPr>
          <w:rFonts w:ascii="Times New Roman" w:eastAsia="宋体" w:hAnsi="Times New Roman"/>
          <w:b/>
          <w:bCs/>
          <w:sz w:val="28"/>
          <w:szCs w:val="28"/>
        </w:rPr>
        <w:t>for regulation of cell density</w:t>
      </w:r>
    </w:p>
    <w:bookmarkEnd w:id="0"/>
    <w:p w:rsidR="0084028F" w:rsidRPr="006505F1" w:rsidRDefault="0084028F" w:rsidP="008D736B">
      <w:pPr>
        <w:spacing w:line="480" w:lineRule="auto"/>
        <w:jc w:val="left"/>
        <w:rPr>
          <w:rFonts w:ascii="Times New Roman" w:hAnsi="Times New Roman"/>
        </w:rPr>
      </w:pPr>
      <w:r w:rsidRPr="006505F1">
        <w:rPr>
          <w:rFonts w:ascii="Times New Roman" w:hAnsi="Times New Roman"/>
        </w:rPr>
        <w:t>Fei Zhang,</w:t>
      </w:r>
      <w:r w:rsidR="001F40C2" w:rsidRPr="006505F1">
        <w:rPr>
          <w:rFonts w:ascii="Times New Roman" w:hAnsi="Times New Roman"/>
          <w:vertAlign w:val="superscript"/>
        </w:rPr>
        <w:t>1</w:t>
      </w:r>
      <w:r w:rsidRPr="006505F1">
        <w:rPr>
          <w:rFonts w:ascii="Times New Roman" w:hAnsi="Times New Roman"/>
        </w:rPr>
        <w:t xml:space="preserve"> Rongbiao Zhang,</w:t>
      </w:r>
      <w:r w:rsidR="001F40C2" w:rsidRPr="006505F1">
        <w:rPr>
          <w:rFonts w:ascii="Times New Roman" w:hAnsi="Times New Roman"/>
          <w:vertAlign w:val="superscript"/>
        </w:rPr>
        <w:t>1</w:t>
      </w:r>
      <w:r w:rsidRPr="006505F1">
        <w:rPr>
          <w:rFonts w:ascii="Times New Roman" w:hAnsi="Times New Roman"/>
        </w:rPr>
        <w:t xml:space="preserve"> Mingji Wei,</w:t>
      </w:r>
      <w:bookmarkStart w:id="1" w:name="OLE_LINK81"/>
      <w:bookmarkStart w:id="2" w:name="OLE_LINK91"/>
      <w:r w:rsidR="001F40C2" w:rsidRPr="006505F1">
        <w:rPr>
          <w:rFonts w:ascii="Times New Roman" w:hAnsi="Times New Roman"/>
          <w:vertAlign w:val="superscript"/>
        </w:rPr>
        <w:t>1</w:t>
      </w:r>
      <w:r w:rsidRPr="006505F1">
        <w:rPr>
          <w:rFonts w:ascii="Times New Roman" w:hAnsi="Times New Roman"/>
        </w:rPr>
        <w:t xml:space="preserve"> </w:t>
      </w:r>
      <w:bookmarkEnd w:id="1"/>
      <w:bookmarkEnd w:id="2"/>
      <w:r w:rsidR="0078351E" w:rsidRPr="006505F1">
        <w:rPr>
          <w:rFonts w:ascii="Times New Roman" w:hAnsi="Times New Roman"/>
        </w:rPr>
        <w:t>Yecheng Zhang</w:t>
      </w:r>
      <w:r w:rsidR="001F40C2" w:rsidRPr="006505F1">
        <w:rPr>
          <w:rFonts w:ascii="Times New Roman" w:hAnsi="Times New Roman"/>
          <w:vertAlign w:val="superscript"/>
        </w:rPr>
        <w:t>1</w:t>
      </w:r>
    </w:p>
    <w:p w:rsidR="0084028F" w:rsidRPr="006505F1" w:rsidRDefault="001F40C2" w:rsidP="008D736B">
      <w:pPr>
        <w:spacing w:line="480" w:lineRule="auto"/>
        <w:jc w:val="left"/>
        <w:rPr>
          <w:rFonts w:ascii="Times New Roman" w:hAnsi="Times New Roman"/>
        </w:rPr>
      </w:pPr>
      <w:r w:rsidRPr="006505F1">
        <w:rPr>
          <w:rFonts w:ascii="Times New Roman" w:hAnsi="Times New Roman"/>
          <w:vertAlign w:val="superscript"/>
        </w:rPr>
        <w:t>1</w:t>
      </w:r>
      <w:bookmarkStart w:id="3" w:name="OLE_LINK95"/>
      <w:bookmarkStart w:id="4" w:name="OLE_LINK97"/>
      <w:r w:rsidR="0084028F" w:rsidRPr="006505F1">
        <w:rPr>
          <w:rFonts w:ascii="Times New Roman" w:hAnsi="Times New Roman"/>
        </w:rPr>
        <w:t>School of Electrical and Information Engineering, Jiangsu University, Zhenjiang, Jiangsu 212013, China</w:t>
      </w:r>
    </w:p>
    <w:bookmarkEnd w:id="3"/>
    <w:bookmarkEnd w:id="4"/>
    <w:p w:rsidR="001F40C2" w:rsidRPr="006505F1" w:rsidRDefault="00650AF4" w:rsidP="008D736B">
      <w:pPr>
        <w:spacing w:line="480" w:lineRule="auto"/>
        <w:jc w:val="left"/>
        <w:rPr>
          <w:rFonts w:ascii="Times New Roman" w:hAnsi="Times New Roman"/>
          <w:b/>
        </w:rPr>
      </w:pPr>
      <w:r w:rsidRPr="006505F1">
        <w:rPr>
          <w:rFonts w:ascii="Times New Roman" w:hAnsi="Times New Roman"/>
          <w:b/>
        </w:rPr>
        <w:t>Correspond</w:t>
      </w:r>
      <w:r w:rsidRPr="006505F1">
        <w:rPr>
          <w:rFonts w:ascii="Times New Roman" w:hAnsi="Times New Roman" w:hint="eastAsia"/>
          <w:b/>
        </w:rPr>
        <w:t>ence</w:t>
      </w:r>
    </w:p>
    <w:p w:rsidR="001F40C2" w:rsidRPr="006505F1" w:rsidRDefault="001F40C2" w:rsidP="008D736B">
      <w:pPr>
        <w:spacing w:line="480" w:lineRule="auto"/>
        <w:jc w:val="left"/>
        <w:rPr>
          <w:rFonts w:ascii="Times New Roman" w:hAnsi="Times New Roman"/>
        </w:rPr>
      </w:pPr>
      <w:r w:rsidRPr="006505F1">
        <w:rPr>
          <w:rFonts w:ascii="Times New Roman" w:hAnsi="Times New Roman"/>
        </w:rPr>
        <w:t>Rongbiao Zhang,</w:t>
      </w:r>
      <w:bookmarkStart w:id="5" w:name="OLE_LINK117"/>
      <w:bookmarkStart w:id="6" w:name="OLE_LINK118"/>
      <w:r w:rsidRPr="006505F1">
        <w:rPr>
          <w:rFonts w:ascii="Times New Roman" w:hAnsi="Times New Roman"/>
        </w:rPr>
        <w:t xml:space="preserve"> School of Electrical and Information E</w:t>
      </w:r>
      <w:r w:rsidR="00650AF4" w:rsidRPr="006505F1">
        <w:rPr>
          <w:rFonts w:ascii="Times New Roman" w:hAnsi="Times New Roman"/>
        </w:rPr>
        <w:t>ngineering</w:t>
      </w:r>
      <w:bookmarkEnd w:id="5"/>
      <w:bookmarkEnd w:id="6"/>
      <w:r w:rsidR="00650AF4" w:rsidRPr="006505F1">
        <w:rPr>
          <w:rFonts w:ascii="Times New Roman" w:hAnsi="Times New Roman"/>
        </w:rPr>
        <w:t xml:space="preserve">, Jiangsu University, </w:t>
      </w:r>
      <w:r w:rsidRPr="006505F1">
        <w:rPr>
          <w:rFonts w:ascii="Times New Roman" w:hAnsi="Times New Roman"/>
        </w:rPr>
        <w:t>Zhenjiang, Jiangsu 212013, China</w:t>
      </w:r>
    </w:p>
    <w:p w:rsidR="0084028F" w:rsidRPr="006505F1" w:rsidRDefault="0084028F" w:rsidP="008D736B">
      <w:pPr>
        <w:spacing w:line="480" w:lineRule="auto"/>
        <w:jc w:val="left"/>
        <w:rPr>
          <w:rFonts w:ascii="Times New Roman" w:hAnsi="Times New Roman"/>
        </w:rPr>
      </w:pPr>
      <w:r w:rsidRPr="006505F1">
        <w:rPr>
          <w:rFonts w:ascii="Times New Roman" w:hAnsi="Times New Roman"/>
        </w:rPr>
        <w:t xml:space="preserve">E-mail addresses: </w:t>
      </w:r>
      <w:hyperlink r:id="rId9" w:history="1">
        <w:r w:rsidRPr="006505F1">
          <w:rPr>
            <w:rStyle w:val="af3"/>
            <w:rFonts w:ascii="Times New Roman" w:hAnsi="Times New Roman"/>
            <w:color w:val="auto"/>
          </w:rPr>
          <w:t>zrb@ujs.edu.cn</w:t>
        </w:r>
      </w:hyperlink>
      <w:r w:rsidRPr="006505F1">
        <w:rPr>
          <w:rFonts w:ascii="Times New Roman" w:hAnsi="Times New Roman"/>
        </w:rPr>
        <w:t xml:space="preserve"> (R. Zhang)</w:t>
      </w:r>
    </w:p>
    <w:p w:rsidR="00352923" w:rsidRPr="00A77953"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szCs w:val="21"/>
        </w:rPr>
      </w:pPr>
    </w:p>
    <w:p w:rsidR="00B116AF" w:rsidRDefault="00B116AF" w:rsidP="008D736B">
      <w:pPr>
        <w:spacing w:line="480" w:lineRule="auto"/>
        <w:rPr>
          <w:rFonts w:ascii="Times New Roman" w:hAnsi="Times New Roman"/>
          <w:szCs w:val="21"/>
        </w:rPr>
      </w:pPr>
    </w:p>
    <w:p w:rsidR="00494D5B" w:rsidRPr="006505F1" w:rsidRDefault="00494D5B" w:rsidP="008D736B">
      <w:pPr>
        <w:spacing w:line="480" w:lineRule="auto"/>
        <w:rPr>
          <w:rFonts w:ascii="Times New Roman" w:hAnsi="Times New Roman" w:hint="eastAsia"/>
          <w:szCs w:val="21"/>
        </w:rPr>
      </w:pPr>
    </w:p>
    <w:p w:rsidR="002A42FE" w:rsidRPr="006505F1" w:rsidRDefault="00270E9E" w:rsidP="008D736B">
      <w:pPr>
        <w:spacing w:line="480" w:lineRule="auto"/>
        <w:rPr>
          <w:rFonts w:ascii="Times New Roman" w:hAnsi="Times New Roman"/>
          <w:b/>
          <w:bCs/>
          <w:szCs w:val="21"/>
        </w:rPr>
      </w:pPr>
      <w:r w:rsidRPr="006505F1">
        <w:rPr>
          <w:rFonts w:ascii="Times New Roman" w:hAnsi="Times New Roman"/>
          <w:b/>
          <w:bCs/>
          <w:szCs w:val="21"/>
        </w:rPr>
        <w:lastRenderedPageBreak/>
        <w:t>A</w:t>
      </w:r>
      <w:r w:rsidR="00650AF4" w:rsidRPr="006505F1">
        <w:rPr>
          <w:rFonts w:ascii="Times New Roman" w:hAnsi="Times New Roman"/>
          <w:b/>
          <w:bCs/>
          <w:szCs w:val="21"/>
        </w:rPr>
        <w:t>BSTRACT</w:t>
      </w:r>
    </w:p>
    <w:p w:rsidR="00BD5B1D" w:rsidRPr="006505F1" w:rsidRDefault="00270E9E" w:rsidP="008D736B">
      <w:pPr>
        <w:spacing w:line="480" w:lineRule="auto"/>
        <w:ind w:firstLineChars="200" w:firstLine="420"/>
        <w:rPr>
          <w:rFonts w:ascii="Times New Roman" w:hAnsi="Times New Roman"/>
          <w:b/>
          <w:bCs/>
          <w:szCs w:val="21"/>
        </w:rPr>
      </w:pPr>
      <w:bookmarkStart w:id="7" w:name="OLE_LINK93"/>
      <w:bookmarkStart w:id="8" w:name="OLE_LINK94"/>
      <w:bookmarkStart w:id="9" w:name="OLE_LINK111"/>
      <w:r w:rsidRPr="006505F1">
        <w:rPr>
          <w:rFonts w:ascii="Times New Roman" w:eastAsia="宋体" w:hAnsi="Times New Roman"/>
          <w:szCs w:val="21"/>
        </w:rPr>
        <w:t xml:space="preserve">The regulation of cell density is an important segment in microfluidic cell culture, particularly in the repeated assays. Traditionally, the </w:t>
      </w:r>
      <w:r w:rsidR="00F36452" w:rsidRPr="006505F1">
        <w:rPr>
          <w:rFonts w:ascii="Times New Roman" w:eastAsia="宋体" w:hAnsi="Times New Roman"/>
          <w:szCs w:val="21"/>
        </w:rPr>
        <w:t>consistent</w:t>
      </w:r>
      <w:r w:rsidRPr="006505F1">
        <w:rPr>
          <w:rFonts w:ascii="Times New Roman" w:eastAsia="宋体" w:hAnsi="Times New Roman"/>
          <w:szCs w:val="21"/>
        </w:rPr>
        <w:t xml:space="preserve"> cell density is difficult to achieve owing to the inaccurate regulation of cell density with manual feedback. A novel microfluidic culture method with automatic feedback is proposed for real-time regulation of cell density in this paper. </w:t>
      </w:r>
      <w:bookmarkStart w:id="10" w:name="_Hlk36740413"/>
      <w:bookmarkStart w:id="11" w:name="OLE_LINK40"/>
      <w:r w:rsidRPr="006505F1">
        <w:rPr>
          <w:rFonts w:ascii="Times New Roman" w:eastAsia="宋体" w:hAnsi="Times New Roman"/>
          <w:szCs w:val="21"/>
        </w:rPr>
        <w:t>Here,</w:t>
      </w:r>
      <w:r w:rsidRPr="006505F1">
        <w:rPr>
          <w:rFonts w:ascii="Times New Roman" w:hAnsi="Times New Roman"/>
        </w:rPr>
        <w:t xml:space="preserve"> </w:t>
      </w:r>
      <w:bookmarkStart w:id="12" w:name="OLE_LINK78"/>
      <w:bookmarkStart w:id="13" w:name="OLE_LINK79"/>
      <w:r w:rsidRPr="006505F1">
        <w:rPr>
          <w:rFonts w:ascii="Times New Roman" w:eastAsia="宋体" w:hAnsi="Times New Roman"/>
          <w:szCs w:val="21"/>
        </w:rPr>
        <w:t>an integrated microfluidic system combining cell culture, density detection and control of proliferation rate was developed.</w:t>
      </w:r>
      <w:bookmarkEnd w:id="10"/>
      <w:bookmarkEnd w:id="11"/>
      <w:r w:rsidRPr="006505F1">
        <w:rPr>
          <w:rFonts w:ascii="Times New Roman" w:eastAsia="宋体" w:hAnsi="Times New Roman"/>
          <w:szCs w:val="21"/>
        </w:rPr>
        <w:t xml:space="preserve"> </w:t>
      </w:r>
      <w:bookmarkStart w:id="14" w:name="OLE_LINK108"/>
      <w:bookmarkEnd w:id="12"/>
      <w:bookmarkEnd w:id="13"/>
      <w:r w:rsidRPr="006505F1">
        <w:rPr>
          <w:rFonts w:ascii="Times New Roman" w:eastAsia="宋体" w:hAnsi="Times New Roman"/>
          <w:szCs w:val="21"/>
        </w:rPr>
        <w:t>Interdigital electrode structures</w:t>
      </w:r>
      <w:bookmarkEnd w:id="14"/>
      <w:r w:rsidRPr="006505F1">
        <w:rPr>
          <w:rFonts w:ascii="Times New Roman" w:eastAsia="宋体" w:hAnsi="Times New Roman"/>
          <w:szCs w:val="21"/>
        </w:rPr>
        <w:t xml:space="preserve"> (IDES) are sputtered on the microchannel for automatically providing the real-time feedback </w:t>
      </w:r>
      <w:r w:rsidR="00126C15" w:rsidRPr="006505F1">
        <w:rPr>
          <w:rFonts w:ascii="Times New Roman" w:eastAsia="宋体" w:hAnsi="Times New Roman"/>
          <w:szCs w:val="21"/>
        </w:rPr>
        <w:t>information of</w:t>
      </w:r>
      <w:r w:rsidRPr="006505F1">
        <w:rPr>
          <w:rFonts w:ascii="Times New Roman" w:eastAsia="宋体" w:hAnsi="Times New Roman"/>
          <w:szCs w:val="21"/>
        </w:rPr>
        <w:t xml:space="preserve"> impedance. </w:t>
      </w:r>
      <w:r w:rsidR="00126C15" w:rsidRPr="006505F1">
        <w:rPr>
          <w:rFonts w:ascii="Times New Roman" w:eastAsia="宋体" w:hAnsi="Times New Roman"/>
          <w:szCs w:val="21"/>
        </w:rPr>
        <w:t>T</w:t>
      </w:r>
      <w:r w:rsidRPr="006505F1">
        <w:rPr>
          <w:rFonts w:ascii="Times New Roman" w:eastAsia="宋体" w:hAnsi="Times New Roman"/>
          <w:szCs w:val="21"/>
        </w:rPr>
        <w:t xml:space="preserve">he most sensitive frequency is studied to improve the </w:t>
      </w:r>
      <w:r w:rsidR="00126C15" w:rsidRPr="006505F1">
        <w:rPr>
          <w:rFonts w:ascii="Times New Roman" w:eastAsia="宋体" w:hAnsi="Times New Roman"/>
          <w:szCs w:val="21"/>
        </w:rPr>
        <w:t>detection</w:t>
      </w:r>
      <w:r w:rsidRPr="006505F1">
        <w:rPr>
          <w:rFonts w:ascii="Times New Roman" w:eastAsia="宋体" w:hAnsi="Times New Roman"/>
          <w:szCs w:val="21"/>
        </w:rPr>
        <w:t xml:space="preserve"> resolution of the sensing chip. Cells were cultured on the </w:t>
      </w:r>
      <w:r w:rsidR="00126C15" w:rsidRPr="006505F1">
        <w:rPr>
          <w:rFonts w:ascii="Times New Roman" w:eastAsia="宋体" w:hAnsi="Times New Roman"/>
          <w:szCs w:val="21"/>
        </w:rPr>
        <w:t xml:space="preserve">chip </w:t>
      </w:r>
      <w:r w:rsidRPr="006505F1">
        <w:rPr>
          <w:rFonts w:ascii="Times New Roman" w:eastAsia="宋体" w:hAnsi="Times New Roman"/>
          <w:szCs w:val="21"/>
        </w:rPr>
        <w:t>surface and</w:t>
      </w:r>
      <w:r w:rsidRPr="006505F1">
        <w:rPr>
          <w:rFonts w:ascii="Times New Roman" w:hAnsi="Times New Roman"/>
        </w:rPr>
        <w:t xml:space="preserve"> </w:t>
      </w:r>
      <w:r w:rsidRPr="006505F1">
        <w:rPr>
          <w:rFonts w:ascii="Times New Roman" w:eastAsia="宋体" w:hAnsi="Times New Roman"/>
          <w:szCs w:val="21"/>
        </w:rPr>
        <w:t xml:space="preserve">the cell density was detected by monitoring the alternation of the impedance. The feedback controller is established by </w:t>
      </w:r>
      <w:bookmarkStart w:id="15" w:name="OLE_LINK112"/>
      <w:r w:rsidRPr="006505F1">
        <w:rPr>
          <w:rFonts w:ascii="Times New Roman" w:eastAsia="宋体" w:hAnsi="Times New Roman"/>
          <w:szCs w:val="21"/>
        </w:rPr>
        <w:t>least squares support vector machines</w:t>
      </w:r>
      <w:bookmarkEnd w:id="15"/>
      <w:r w:rsidRPr="006505F1">
        <w:rPr>
          <w:rFonts w:ascii="Times New Roman" w:eastAsia="宋体" w:hAnsi="Times New Roman"/>
          <w:szCs w:val="21"/>
        </w:rPr>
        <w:t xml:space="preserve"> (LS</w:t>
      </w:r>
      <w:r w:rsidR="00931E4C" w:rsidRPr="006505F1">
        <w:rPr>
          <w:rFonts w:ascii="Times New Roman" w:eastAsia="宋体" w:hAnsi="Times New Roman"/>
          <w:szCs w:val="21"/>
        </w:rPr>
        <w:t>-</w:t>
      </w:r>
      <w:r w:rsidRPr="006505F1">
        <w:rPr>
          <w:rFonts w:ascii="Times New Roman" w:eastAsia="宋体" w:hAnsi="Times New Roman"/>
          <w:szCs w:val="21"/>
        </w:rPr>
        <w:t>SVM). Then, the cell proliferation rate was automatically controlled using the feedback controller to achieve the desired cell density in the repeated assays. The results show that the standard error of this method is 2.8% indicating that</w:t>
      </w:r>
      <w:bookmarkStart w:id="16" w:name="OLE_LINK80"/>
      <w:r w:rsidRPr="006505F1">
        <w:rPr>
          <w:rFonts w:ascii="Times New Roman" w:eastAsia="宋体" w:hAnsi="Times New Roman"/>
          <w:szCs w:val="21"/>
        </w:rPr>
        <w:t xml:space="preserve"> the method can </w:t>
      </w:r>
      <w:bookmarkStart w:id="17" w:name="_Hlk36741129"/>
      <w:r w:rsidRPr="006505F1">
        <w:rPr>
          <w:rFonts w:ascii="Times New Roman" w:eastAsia="宋体" w:hAnsi="Times New Roman"/>
          <w:szCs w:val="21"/>
        </w:rPr>
        <w:t>keep consistency</w:t>
      </w:r>
      <w:bookmarkEnd w:id="17"/>
      <w:r w:rsidRPr="006505F1">
        <w:rPr>
          <w:rFonts w:ascii="Times New Roman" w:eastAsia="宋体" w:hAnsi="Times New Roman"/>
          <w:szCs w:val="21"/>
        </w:rPr>
        <w:t xml:space="preserve"> of cell density</w:t>
      </w:r>
      <w:r w:rsidR="00F36452" w:rsidRPr="006505F1">
        <w:rPr>
          <w:rFonts w:ascii="Times New Roman" w:eastAsia="宋体" w:hAnsi="Times New Roman"/>
          <w:szCs w:val="21"/>
        </w:rPr>
        <w:t xml:space="preserve"> </w:t>
      </w:r>
      <w:r w:rsidRPr="006505F1">
        <w:rPr>
          <w:rFonts w:ascii="Times New Roman" w:eastAsia="宋体" w:hAnsi="Times New Roman"/>
          <w:szCs w:val="21"/>
        </w:rPr>
        <w:t>in the repeated assays</w:t>
      </w:r>
      <w:r w:rsidRPr="006505F1">
        <w:rPr>
          <w:rFonts w:ascii="Times New Roman" w:eastAsia="宋体" w:hAnsi="Times New Roman"/>
          <w:kern w:val="0"/>
        </w:rPr>
        <w:t xml:space="preserve">. </w:t>
      </w:r>
      <w:bookmarkStart w:id="18" w:name="OLE_LINK9"/>
      <w:r w:rsidRPr="006505F1">
        <w:rPr>
          <w:rFonts w:ascii="Times New Roman" w:eastAsia="宋体" w:hAnsi="Times New Roman"/>
          <w:kern w:val="0"/>
        </w:rPr>
        <w:t>This study provides a basis for</w:t>
      </w:r>
      <w:bookmarkStart w:id="19" w:name="_Hlk36743592"/>
      <w:r w:rsidRPr="006505F1">
        <w:rPr>
          <w:rFonts w:ascii="Times New Roman" w:eastAsia="宋体" w:hAnsi="Times New Roman"/>
          <w:kern w:val="0"/>
        </w:rPr>
        <w:t xml:space="preserve"> improving the accuracy and </w:t>
      </w:r>
      <w:r w:rsidRPr="006505F1">
        <w:rPr>
          <w:rFonts w:ascii="Times New Roman" w:eastAsia="宋体" w:hAnsi="Times New Roman"/>
        </w:rPr>
        <w:t>repeatability</w:t>
      </w:r>
      <w:r w:rsidRPr="006505F1">
        <w:rPr>
          <w:rFonts w:ascii="Times New Roman" w:eastAsia="宋体" w:hAnsi="Times New Roman"/>
          <w:kern w:val="0"/>
        </w:rPr>
        <w:t xml:space="preserve"> in the</w:t>
      </w:r>
      <w:r w:rsidR="00126C15" w:rsidRPr="006505F1">
        <w:rPr>
          <w:rFonts w:ascii="Times New Roman" w:eastAsia="宋体" w:hAnsi="Times New Roman"/>
          <w:kern w:val="0"/>
        </w:rPr>
        <w:t xml:space="preserve"> further assays of finding the optimal drug concentration</w:t>
      </w:r>
      <w:r w:rsidRPr="006505F1">
        <w:rPr>
          <w:rFonts w:ascii="Times New Roman" w:eastAsia="宋体" w:hAnsi="Times New Roman"/>
          <w:kern w:val="0"/>
        </w:rPr>
        <w:t>.</w:t>
      </w:r>
      <w:bookmarkEnd w:id="18"/>
    </w:p>
    <w:bookmarkEnd w:id="7"/>
    <w:bookmarkEnd w:id="8"/>
    <w:bookmarkEnd w:id="9"/>
    <w:bookmarkEnd w:id="16"/>
    <w:bookmarkEnd w:id="19"/>
    <w:p w:rsidR="00650AF4" w:rsidRPr="006505F1" w:rsidRDefault="00270E9E" w:rsidP="008D736B">
      <w:pPr>
        <w:spacing w:line="480" w:lineRule="auto"/>
        <w:rPr>
          <w:rFonts w:ascii="Times New Roman" w:hAnsi="Times New Roman"/>
          <w:b/>
          <w:szCs w:val="21"/>
        </w:rPr>
      </w:pPr>
      <w:r w:rsidRPr="006505F1">
        <w:rPr>
          <w:rFonts w:ascii="Times New Roman" w:hAnsi="Times New Roman"/>
          <w:b/>
          <w:szCs w:val="21"/>
        </w:rPr>
        <w:t>K</w:t>
      </w:r>
      <w:r w:rsidR="00650AF4" w:rsidRPr="006505F1">
        <w:rPr>
          <w:rFonts w:ascii="Times New Roman" w:hAnsi="Times New Roman"/>
          <w:b/>
          <w:szCs w:val="21"/>
        </w:rPr>
        <w:t>EYWORDS</w:t>
      </w:r>
    </w:p>
    <w:p w:rsidR="00B20AF3" w:rsidRPr="006505F1" w:rsidRDefault="00270E9E" w:rsidP="008D736B">
      <w:pPr>
        <w:spacing w:line="480" w:lineRule="auto"/>
        <w:rPr>
          <w:rFonts w:ascii="Times New Roman" w:hAnsi="Times New Roman"/>
          <w:szCs w:val="21"/>
        </w:rPr>
      </w:pPr>
      <w:bookmarkStart w:id="20" w:name="OLE_LINK116"/>
      <w:bookmarkStart w:id="21" w:name="OLE_LINK128"/>
      <w:bookmarkStart w:id="22" w:name="OLE_LINK129"/>
      <w:r w:rsidRPr="006505F1">
        <w:rPr>
          <w:rFonts w:ascii="Times New Roman" w:hAnsi="Times New Roman"/>
          <w:szCs w:val="21"/>
        </w:rPr>
        <w:t xml:space="preserve">Control of cell </w:t>
      </w:r>
      <w:r w:rsidR="002A42FE" w:rsidRPr="006505F1">
        <w:rPr>
          <w:rFonts w:ascii="Times New Roman" w:hAnsi="Times New Roman"/>
          <w:szCs w:val="21"/>
        </w:rPr>
        <w:t>density</w:t>
      </w:r>
      <w:r w:rsidRPr="006505F1">
        <w:rPr>
          <w:rFonts w:ascii="Times New Roman" w:hAnsi="Times New Roman"/>
          <w:szCs w:val="21"/>
        </w:rPr>
        <w:t xml:space="preserve">; Microfluidic cell culture; Electrical impedance sensing; </w:t>
      </w:r>
      <w:bookmarkStart w:id="23" w:name="OLE_LINK121"/>
      <w:bookmarkStart w:id="24" w:name="OLE_LINK122"/>
      <w:bookmarkEnd w:id="20"/>
      <w:bookmarkEnd w:id="21"/>
      <w:bookmarkEnd w:id="22"/>
      <w:r w:rsidR="00A71947" w:rsidRPr="006505F1">
        <w:rPr>
          <w:rFonts w:ascii="Times New Roman" w:hAnsi="Times New Roman"/>
          <w:szCs w:val="21"/>
        </w:rPr>
        <w:t>auto-feedback control</w:t>
      </w:r>
      <w:bookmarkEnd w:id="23"/>
      <w:bookmarkEnd w:id="24"/>
      <w:r w:rsidRPr="006505F1">
        <w:rPr>
          <w:rFonts w:ascii="Times New Roman" w:hAnsi="Times New Roman"/>
          <w:szCs w:val="21"/>
        </w:rPr>
        <w:t xml:space="preserve">; </w:t>
      </w:r>
      <w:bookmarkStart w:id="25" w:name="OLE_LINK123"/>
      <w:bookmarkStart w:id="26" w:name="OLE_LINK124"/>
      <w:r w:rsidRPr="006505F1">
        <w:rPr>
          <w:rFonts w:ascii="Times New Roman" w:hAnsi="Times New Roman"/>
          <w:szCs w:val="21"/>
        </w:rPr>
        <w:t>LS-SVM</w:t>
      </w:r>
      <w:bookmarkStart w:id="27" w:name="OLE_LINK207"/>
      <w:bookmarkStart w:id="28" w:name="OLE_LINK205"/>
      <w:bookmarkStart w:id="29" w:name="OLE_LINK206"/>
      <w:bookmarkEnd w:id="25"/>
      <w:bookmarkEnd w:id="26"/>
    </w:p>
    <w:p w:rsidR="00352923" w:rsidRPr="006505F1" w:rsidRDefault="00352923" w:rsidP="008D736B">
      <w:pPr>
        <w:spacing w:line="480" w:lineRule="auto"/>
        <w:rPr>
          <w:rFonts w:ascii="Times New Roman" w:hAnsi="Times New Roman"/>
          <w:szCs w:val="21"/>
        </w:rPr>
      </w:pPr>
    </w:p>
    <w:p w:rsidR="00352923" w:rsidRPr="006505F1" w:rsidRDefault="00352923" w:rsidP="008D736B">
      <w:pPr>
        <w:spacing w:line="480" w:lineRule="auto"/>
        <w:rPr>
          <w:rFonts w:ascii="Times New Roman" w:hAnsi="Times New Roman" w:hint="eastAsia"/>
          <w:szCs w:val="21"/>
        </w:rPr>
      </w:pPr>
    </w:p>
    <w:p w:rsidR="00352923" w:rsidRPr="006505F1" w:rsidRDefault="00352923" w:rsidP="008D736B">
      <w:pPr>
        <w:spacing w:line="480" w:lineRule="auto"/>
        <w:rPr>
          <w:rFonts w:ascii="Times New Roman" w:hAnsi="Times New Roman" w:hint="eastAsia"/>
          <w:szCs w:val="21"/>
        </w:rPr>
        <w:sectPr w:rsidR="00352923" w:rsidRPr="006505F1" w:rsidSect="00E35D7E">
          <w:pgSz w:w="11906" w:h="16838" w:code="9"/>
          <w:pgMar w:top="1440" w:right="1797" w:bottom="1440" w:left="1797" w:header="851" w:footer="992" w:gutter="0"/>
          <w:cols w:space="425"/>
          <w:docGrid w:type="linesAndChars" w:linePitch="312"/>
        </w:sectPr>
      </w:pPr>
    </w:p>
    <w:p w:rsidR="00A97124" w:rsidRPr="006505F1" w:rsidRDefault="00A97124" w:rsidP="008D736B">
      <w:pPr>
        <w:pStyle w:val="1"/>
        <w:spacing w:line="480" w:lineRule="auto"/>
        <w:ind w:leftChars="0" w:left="0" w:right="210"/>
      </w:pPr>
      <w:bookmarkStart w:id="30" w:name="OLE_LINK14"/>
      <w:bookmarkStart w:id="31" w:name="OLE_LINK15"/>
      <w:bookmarkStart w:id="32" w:name="OLE_LINK52"/>
      <w:bookmarkStart w:id="33" w:name="OLE_LINK68"/>
      <w:bookmarkStart w:id="34" w:name="OLE_LINK50"/>
      <w:r w:rsidRPr="006505F1">
        <w:lastRenderedPageBreak/>
        <w:t xml:space="preserve">1. </w:t>
      </w:r>
      <w:r w:rsidRPr="006505F1">
        <w:rPr>
          <w:caps/>
        </w:rPr>
        <w:t>Introduction</w:t>
      </w:r>
      <w:r w:rsidR="00667BAB" w:rsidRPr="006505F1">
        <w:rPr>
          <w:caps/>
        </w:rPr>
        <w:t xml:space="preserve"> </w:t>
      </w:r>
    </w:p>
    <w:p w:rsidR="009962EC" w:rsidRPr="006505F1" w:rsidRDefault="009962EC" w:rsidP="008D736B">
      <w:pPr>
        <w:spacing w:line="480" w:lineRule="auto"/>
        <w:ind w:firstLineChars="200" w:firstLine="420"/>
        <w:rPr>
          <w:rFonts w:ascii="Times New Roman" w:eastAsia="宋体" w:hAnsi="Times New Roman"/>
          <w:szCs w:val="21"/>
        </w:rPr>
      </w:pPr>
      <w:r w:rsidRPr="006505F1">
        <w:rPr>
          <w:rFonts w:ascii="Times New Roman" w:eastAsia="宋体" w:hAnsi="Times New Roman"/>
          <w:szCs w:val="21"/>
        </w:rPr>
        <w:t>Precise cell culture is an essential tool in cell biology and biochemical engineering areas</w:t>
      </w:r>
      <w:r w:rsidR="006A485A" w:rsidRPr="006505F1">
        <w:rPr>
          <w:rFonts w:ascii="Times New Roman" w:eastAsia="宋体" w:hAnsi="Times New Roman"/>
          <w:szCs w:val="21"/>
        </w:rPr>
        <w:t xml:space="preserve"> </w:t>
      </w:r>
      <w:r w:rsidR="00922A97"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&lt;EndNote&gt;&lt;Cite&gt;&lt;Author&gt;Hung&lt;/Author&gt;&lt;Year&gt;2005&lt;/Year&gt;&lt;RecNum&gt;104&lt;/RecNum&gt;&lt;DisplayText&gt;(Hung et al., 2005)&lt;/DisplayText&gt;&lt;record&gt;&lt;rec-number&gt;104&lt;/rec-number&gt;&lt;foreign-keys&gt;&lt;key app="EN" db-id="fasvparp1sdddqesazb5vat95axapsdsr2v0" timestamp="1592277753"&gt;104&lt;/key&gt;&lt;key app="ENWeb" db-id=""&gt;0&lt;/key&gt;&lt;/foreign-keys&gt;&lt;ref-type name="Journal Article"&gt;17&lt;/ref-type&gt;&lt;contributors&gt;&lt;authors&gt;&lt;author&gt;Hung, P. J.&lt;/author&gt;&lt;author&gt;Lee, P. J.&lt;/author&gt;&lt;author&gt;Sabounchi, P.&lt;/author&gt;&lt;author&gt;Lin, R.&lt;/author&gt;&lt;author&gt;Lee, L. P.&lt;/author&gt;&lt;/authors&gt;&lt;/contributors&gt;&lt;auth-address&gt;Berkeley Sensor &amp;amp; Actuator Center, Department of Bioengineering, University of California, 485 Evans Hall, Berkeley, CA 94720, USA.&lt;/auth-address&gt;&lt;titles&gt;&lt;title&gt;Continuous perfusion microfluidic cell culture array for high-throughput cell-based assays&lt;/title&gt;&lt;secondary-title&gt;Biotechnol Bioeng&lt;/secondary-title&gt;&lt;/titles&gt;&lt;periodical&gt;&lt;full-title&gt;Biotechnol Bioeng&lt;/full-title&gt;&lt;/periodical&gt;&lt;pages&gt;1-8&lt;/pages&gt;&lt;volume&gt;89&lt;/volume&gt;&lt;number&gt;1&lt;/number&gt;&lt;keywords&gt;&lt;keyword&gt;Cell Culture Techniques/instrumentation/*methods&lt;/keyword&gt;&lt;keyword&gt;Cell Proliferation&lt;/keyword&gt;&lt;keyword&gt;Equipment Design&lt;/keyword&gt;&lt;keyword&gt;Fluoresceins/metabolism&lt;/keyword&gt;&lt;keyword&gt;Fluorescent Dyes/metabolism&lt;/keyword&gt;&lt;keyword&gt;HeLa Cells&lt;/keyword&gt;&lt;keyword&gt;Humans&lt;/keyword&gt;&lt;keyword&gt;*Microfluidic Analytical Techniques/instrumentation/methods&lt;/keyword&gt;&lt;keyword&gt;Time Factors&lt;/keyword&gt;&lt;/keywords&gt;&lt;dates&gt;&lt;year&gt;2005&lt;/year&gt;&lt;pub-dates&gt;&lt;date&gt;Jan 5&lt;/date&gt;&lt;/pub-dates&gt;&lt;/dates&gt;&lt;isbn&gt;0006-3592 (Print)&amp;#xD;0006-3592 (Linking)&lt;/isbn&gt;&lt;accession-num&gt;15580587&lt;/accession-num&gt;&lt;urls&gt;&lt;related-urls&gt;&lt;url&gt;https://www.ncbi.nlm.nih.gov/pubmed/15580587&lt;/url&gt;&lt;/related-urls&gt;&lt;/urls&gt;&lt;electronic-resource-num&gt;10.1002/bit.20289&lt;/electronic-resource-num&gt;&lt;/record&gt;&lt;/Cite&gt;&lt;/EndNote&gt;</w:instrText>
      </w:r>
      <w:r w:rsidR="00922A97" w:rsidRPr="006505F1">
        <w:rPr>
          <w:rFonts w:ascii="Times New Roman" w:eastAsia="宋体" w:hAnsi="Times New Roman"/>
          <w:szCs w:val="21"/>
        </w:rPr>
        <w:fldChar w:fldCharType="separate"/>
      </w:r>
      <w:r w:rsidR="006A485A" w:rsidRPr="006505F1">
        <w:rPr>
          <w:rFonts w:ascii="Times New Roman" w:eastAsia="宋体" w:hAnsi="Times New Roman"/>
          <w:noProof/>
          <w:szCs w:val="21"/>
        </w:rPr>
        <w:t>(Hung et al., 2005)</w:t>
      </w:r>
      <w:r w:rsidR="00922A97" w:rsidRPr="006505F1">
        <w:rPr>
          <w:rFonts w:ascii="Times New Roman" w:eastAsia="宋体" w:hAnsi="Times New Roman"/>
          <w:szCs w:val="21"/>
        </w:rPr>
        <w:fldChar w:fldCharType="end"/>
      </w:r>
      <w:r w:rsidR="00015B41" w:rsidRPr="006505F1">
        <w:rPr>
          <w:rFonts w:ascii="Times New Roman" w:eastAsia="宋体" w:hAnsi="Times New Roman"/>
          <w:szCs w:val="21"/>
        </w:rPr>
        <w:t xml:space="preserve">, </w:t>
      </w:r>
      <w:r w:rsidRPr="006505F1">
        <w:rPr>
          <w:rFonts w:ascii="Times New Roman" w:eastAsia="宋体" w:hAnsi="Times New Roman"/>
          <w:szCs w:val="21"/>
        </w:rPr>
        <w:t xml:space="preserve">providing ways to control cell density with feedback to achieve density consistency, and thus more accurately carry out </w:t>
      </w:r>
      <w:bookmarkStart w:id="35" w:name="OLE_LINK63"/>
      <w:bookmarkStart w:id="36" w:name="OLE_LINK64"/>
      <w:r w:rsidRPr="006505F1">
        <w:rPr>
          <w:rFonts w:ascii="Times New Roman" w:eastAsia="宋体" w:hAnsi="Times New Roman"/>
          <w:szCs w:val="21"/>
        </w:rPr>
        <w:t>the repetitive assays in drug testing</w:t>
      </w:r>
      <w:bookmarkEnd w:id="35"/>
      <w:bookmarkEnd w:id="36"/>
      <w:r w:rsidR="006A485A" w:rsidRPr="006505F1">
        <w:rPr>
          <w:rFonts w:ascii="Times New Roman" w:eastAsia="宋体" w:hAnsi="Times New Roman"/>
          <w:szCs w:val="21"/>
        </w:rPr>
        <w:t xml:space="preserve"> </w:t>
      </w:r>
      <w:r w:rsidR="00CE1008"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&lt;EndNote&gt;&lt;Cite&gt;&lt;Author&gt;Ermer&lt;/Author&gt;&lt;Year&gt;2005&lt;/Year&gt;&lt;RecNum&gt;102&lt;/RecNum&gt;&lt;DisplayText&gt;(Ermer et al., 2005)&lt;/DisplayText&gt;&lt;record&gt;&lt;rec-number&gt;102&lt;/rec-number&gt;&lt;foreign-keys&gt;&lt;key app="EN" db-id="fasvparp1sdddqesazb5vat95axapsdsr2v0" timestamp="1592213578"&gt;102&lt;/key&gt;&lt;/foreign-keys&gt;&lt;ref-type name="Journal Article"&gt;17&lt;/ref-type&gt;&lt;contributors&gt;&lt;authors&gt;&lt;author&gt;Ermer, Joachim&lt;/author&gt;&lt;author&gt;Arth, Christoph&lt;/author&gt;&lt;author&gt;De Raeve, Phillippe&lt;/author&gt;&lt;author&gt;Dill, Donald&lt;/author&gt;&lt;author&gt;Friedel, Horst-Dieter&lt;/author&gt;&lt;author&gt;Höwer-Fritzen, Heidi&lt;/author&gt;&lt;author&gt;Kleinschmidt, Gerd&lt;/author&gt;&lt;author&gt;Köller, Gerhard&lt;/author&gt;&lt;author&gt;Köppel, Heidi&lt;/author&gt;&lt;author&gt;Kramer, Mathias&lt;/author&gt;&lt;author&gt;Maegerlein, Markus&lt;/author&gt;&lt;author&gt;Schepers, Udo&lt;/author&gt;&lt;author&gt;Wätzig, Hermann&lt;/author&gt;&lt;/authors&gt;&lt;/contributors&gt;&lt;titles&gt;&lt;title&gt;Precision from drug stability studies: Investigation of reliable repeatability and intermediate precision of HPLC assay procedures&lt;/title&gt;&lt;secondary-title&gt;Journal of Pharmaceutical and Biomedical Analysis&lt;/secondary-title&gt;&lt;/titles&gt;&lt;periodical&gt;&lt;full-title&gt;Journal of Pharmaceutical and Biomedical Analysis&lt;/full-title&gt;&lt;/periodical&gt;&lt;pages&gt;653-663&lt;/pages&gt;&lt;volume&gt;38&lt;/volume&gt;&lt;number&gt;4&lt;/number&gt;&lt;keywords&gt;&lt;keyword&gt;Drug product&lt;/keyword&gt;&lt;keyword&gt;Drug substance&lt;/keyword&gt;&lt;keyword&gt;Analytical variability&lt;/keyword&gt;&lt;keyword&gt;Reproducibility&lt;/keyword&gt;&lt;keyword&gt;Analysis of variances&lt;/keyword&gt;&lt;keyword&gt;Regression&lt;/keyword&gt;&lt;/keywords&gt;&lt;dates&gt;&lt;year&gt;2005&lt;/year&gt;&lt;pub-dates&gt;&lt;date&gt;2005/07/15/&lt;/date&gt;&lt;/pub-dates&gt;&lt;/dates&gt;&lt;isbn&gt;0731-7085&lt;/isbn&gt;&lt;urls&gt;&lt;related-urls&gt;&lt;url&gt;http://www.sciencedirect.com/science/article/pii/S0731708505001172&lt;/url&gt;&lt;/related-urls&gt;&lt;/urls&gt;&lt;electronic-resource-num&gt;https://doi.org/10.1016/j.jpba.2005.02.009&lt;/electronic-resource-num&gt;&lt;/record&gt;&lt;/Cite&gt;&lt;/EndNote&gt;</w:instrText>
      </w:r>
      <w:r w:rsidR="00CE1008" w:rsidRPr="006505F1">
        <w:rPr>
          <w:rFonts w:ascii="Times New Roman" w:eastAsia="宋体" w:hAnsi="Times New Roman"/>
          <w:szCs w:val="21"/>
        </w:rPr>
        <w:fldChar w:fldCharType="separate"/>
      </w:r>
      <w:r w:rsidR="005D1F95" w:rsidRPr="006505F1">
        <w:rPr>
          <w:rFonts w:ascii="Times New Roman" w:eastAsia="宋体" w:hAnsi="Times New Roman"/>
          <w:noProof/>
          <w:szCs w:val="21"/>
        </w:rPr>
        <w:t>(Ermer et al., 2005)</w:t>
      </w:r>
      <w:r w:rsidR="00CE1008" w:rsidRPr="006505F1">
        <w:rPr>
          <w:rFonts w:ascii="Times New Roman" w:eastAsia="宋体" w:hAnsi="Times New Roman"/>
          <w:szCs w:val="21"/>
        </w:rPr>
        <w:fldChar w:fldCharType="end"/>
      </w:r>
      <w:r w:rsidRPr="006505F1">
        <w:rPr>
          <w:rFonts w:ascii="Times New Roman" w:eastAsia="宋体" w:hAnsi="Times New Roman"/>
          <w:szCs w:val="21"/>
        </w:rPr>
        <w:t xml:space="preserve"> and biological detection</w:t>
      </w:r>
      <w:bookmarkEnd w:id="30"/>
      <w:bookmarkEnd w:id="31"/>
      <w:r w:rsidR="006A485A" w:rsidRPr="006505F1">
        <w:rPr>
          <w:rFonts w:ascii="Times New Roman" w:eastAsia="宋体" w:hAnsi="Times New Roman"/>
          <w:szCs w:val="21"/>
        </w:rPr>
        <w:t xml:space="preserve"> </w:t>
      </w:r>
      <w:r w:rsidR="00CE1008"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&lt;EndNote&gt;&lt;Cite&gt;&lt;Author&gt;Contreras-Saenz&lt;/Author&gt;&lt;Year&gt;2016&lt;/Year&gt;&lt;RecNum&gt;103&lt;/RecNum&gt;&lt;DisplayText&gt;(Contreras-Saenz et al., 2016)&lt;/DisplayText&gt;&lt;record&gt;&lt;rec-number&gt;103&lt;/rec-number&gt;&lt;foreign-keys&gt;&lt;key app="EN" db-id="fasvparp1sdddqesazb5vat95axapsdsr2v0" timestamp="1592213804"&gt;103&lt;/key&gt;&lt;/foreign-keys&gt;&lt;ref-type name="Book"&gt;6&lt;/ref-type&gt;&lt;contributors&gt;&lt;authors&gt;&lt;author&gt;Contreras-Saenz, Michael&lt;/author&gt;&lt;author&gt;Hassard, Christian&lt;/author&gt;&lt;author&gt;Vargas, Rafael&lt;/author&gt;&lt;author&gt;Gordillo, Jose&lt;/author&gt;&lt;author&gt;Camacho-Leon, Sergio&lt;/author&gt;&lt;/authors&gt;&lt;/contributors&gt;&lt;titles&gt;&lt;title&gt;Maskless fabrication of a microfluidic device with interdigitated electrodes on PCB using laser ablation&lt;/title&gt;&lt;/titles&gt;&lt;pages&gt;97050N&lt;/pages&gt;&lt;dates&gt;&lt;year&gt;2016&lt;/year&gt;&lt;/dates&gt;&lt;urls&gt;&lt;/urls&gt;&lt;electronic-resource-num&gt;10.1117/12.2222961&lt;/electronic-resource-num&gt;&lt;/record&gt;&lt;/Cite&gt;&lt;/EndNote&gt;</w:instrText>
      </w:r>
      <w:r w:rsidR="00CE1008" w:rsidRPr="006505F1">
        <w:rPr>
          <w:rFonts w:ascii="Times New Roman" w:eastAsia="宋体" w:hAnsi="Times New Roman"/>
          <w:szCs w:val="21"/>
        </w:rPr>
        <w:fldChar w:fldCharType="separate"/>
      </w:r>
      <w:r w:rsidR="006A485A" w:rsidRPr="006505F1">
        <w:rPr>
          <w:rFonts w:ascii="Times New Roman" w:eastAsia="宋体" w:hAnsi="Times New Roman"/>
          <w:noProof/>
          <w:szCs w:val="21"/>
        </w:rPr>
        <w:t>(Contreras-Saenz et al., 2016)</w:t>
      </w:r>
      <w:r w:rsidR="00CE1008" w:rsidRPr="006505F1">
        <w:rPr>
          <w:rFonts w:ascii="Times New Roman" w:eastAsia="宋体" w:hAnsi="Times New Roman"/>
          <w:szCs w:val="21"/>
        </w:rPr>
        <w:fldChar w:fldCharType="end"/>
      </w:r>
      <w:r w:rsidR="006A485A" w:rsidRPr="006505F1">
        <w:rPr>
          <w:rFonts w:ascii="Times New Roman" w:eastAsia="宋体" w:hAnsi="Times New Roman"/>
          <w:szCs w:val="21"/>
        </w:rPr>
        <w:t>.</w:t>
      </w:r>
      <w:r w:rsidRPr="006505F1">
        <w:rPr>
          <w:rFonts w:ascii="Times New Roman" w:eastAsia="宋体" w:hAnsi="Times New Roman"/>
          <w:szCs w:val="21"/>
        </w:rPr>
        <w:t xml:space="preserve"> </w:t>
      </w:r>
      <w:bookmarkStart w:id="37" w:name="OLE_LINK39"/>
      <w:r w:rsidRPr="006505F1">
        <w:rPr>
          <w:rFonts w:ascii="Times New Roman" w:eastAsia="宋体" w:hAnsi="Times New Roman"/>
          <w:szCs w:val="21"/>
        </w:rPr>
        <w:t>However, feedback</w:t>
      </w:r>
      <w:bookmarkStart w:id="38" w:name="OLE_LINK38"/>
      <w:bookmarkStart w:id="39" w:name="OLE_LINK54"/>
      <w:r w:rsidRPr="006505F1">
        <w:rPr>
          <w:rFonts w:ascii="Times New Roman" w:eastAsia="宋体" w:hAnsi="Times New Roman"/>
          <w:szCs w:val="21"/>
        </w:rPr>
        <w:t xml:space="preserve"> is dependent on human manipulation which is laborious and highly subjective</w:t>
      </w:r>
      <w:bookmarkEnd w:id="38"/>
      <w:bookmarkEnd w:id="39"/>
      <w:r w:rsidR="00015B41" w:rsidRPr="006505F1">
        <w:rPr>
          <w:rFonts w:ascii="Times New Roman" w:eastAsia="宋体" w:hAnsi="Times New Roman"/>
          <w:szCs w:val="21"/>
        </w:rPr>
        <w:t xml:space="preserve"> </w:t>
      </w:r>
      <w:r w:rsidR="00C3387C"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&lt;EndNote&gt;&lt;Cite&gt;&lt;Author&gt;Wu&lt;/Author&gt;&lt;Year&gt;2016&lt;/Year&gt;&lt;RecNum&gt;144&lt;/RecNum&gt;&lt;DisplayText&gt;(Wu et al., 2016)&lt;/DisplayText&gt;&lt;record&gt;&lt;rec-number&gt;144&lt;/rec-number&gt;&lt;foreign-keys&gt;&lt;key app="EN" db-id="fasvparp1sdddqesazb5vat95axapsdsr2v0" timestamp="1592312870"&gt;144&lt;/key&gt;&lt;key app="ENWeb" db-id=""&gt;0&lt;/key&gt;&lt;/foreign-keys&gt;&lt;ref-type name="Journal Article"&gt;17&lt;/ref-type&gt;&lt;contributors&gt;&lt;authors&gt;&lt;author&gt;Wu, Jing&lt;/author&gt;&lt;author&gt;He, Ziyi&lt;/author&gt;&lt;author&gt;Chen, Qiushui&lt;/author&gt;&lt;author&gt;Lin, Jin-Ming&lt;/author&gt;&lt;/authors&gt;&lt;/contributors&gt;&lt;titles&gt;&lt;title&gt;Biochemical analysis on microfluidic chips&lt;/title&gt;&lt;secondary-title&gt;TrAC Trends in Analytical Chemistry&lt;/secondary-title&gt;&lt;/titles&gt;&lt;periodical&gt;&lt;full-title&gt;TrAC Trends in Analytical Chemistry&lt;/full-title&gt;&lt;/periodical&gt;&lt;pages&gt;213-231&lt;/pages&gt;&lt;volume&gt;80&lt;/volume&gt;&lt;dates&gt;&lt;year&gt;2016&lt;/year&gt;&lt;/dates&gt;&lt;isbn&gt;01659936&lt;/isbn&gt;&lt;urls&gt;&lt;/urls&gt;&lt;electronic-resource-num&gt;10.1016/j.trac.2016.03.013&lt;/electronic-resource-num&gt;&lt;/record&gt;&lt;/Cite&gt;&lt;/EndNote&gt;</w:instrText>
      </w:r>
      <w:r w:rsidR="00C3387C" w:rsidRPr="006505F1">
        <w:rPr>
          <w:rFonts w:ascii="Times New Roman" w:eastAsia="宋体" w:hAnsi="Times New Roman"/>
          <w:szCs w:val="21"/>
        </w:rPr>
        <w:fldChar w:fldCharType="separate"/>
      </w:r>
      <w:r w:rsidR="006A485A" w:rsidRPr="006505F1">
        <w:rPr>
          <w:rFonts w:ascii="Times New Roman" w:eastAsia="宋体" w:hAnsi="Times New Roman"/>
          <w:noProof/>
          <w:szCs w:val="21"/>
        </w:rPr>
        <w:t>(Wu et al., 2016)</w:t>
      </w:r>
      <w:r w:rsidR="00C3387C" w:rsidRPr="006505F1">
        <w:rPr>
          <w:rFonts w:ascii="Times New Roman" w:eastAsia="宋体" w:hAnsi="Times New Roman"/>
          <w:szCs w:val="21"/>
        </w:rPr>
        <w:fldChar w:fldCharType="end"/>
      </w:r>
      <w:r w:rsidR="00015B41" w:rsidRPr="006505F1">
        <w:rPr>
          <w:rFonts w:ascii="Times New Roman" w:eastAsia="宋体" w:hAnsi="Times New Roman"/>
          <w:szCs w:val="21"/>
        </w:rPr>
        <w:t>,</w:t>
      </w:r>
      <w:r w:rsidR="00CD0E4B" w:rsidRPr="006505F1">
        <w:rPr>
          <w:rFonts w:ascii="Times New Roman" w:eastAsia="宋体" w:hAnsi="Times New Roman"/>
          <w:szCs w:val="21"/>
          <w:vertAlign w:val="superscript"/>
        </w:rPr>
        <w:t xml:space="preserve"> </w:t>
      </w:r>
      <w:r w:rsidRPr="006505F1">
        <w:rPr>
          <w:rFonts w:ascii="Times New Roman" w:eastAsia="宋体" w:hAnsi="Times New Roman"/>
          <w:szCs w:val="21"/>
        </w:rPr>
        <w:t>and may cause the differences of cell density in cell culture, ultimately resulting in the inaccuracy of the repeatability of dose-response assays in anti-cancer drug development</w:t>
      </w:r>
      <w:r w:rsidR="006A485A" w:rsidRPr="006505F1">
        <w:rPr>
          <w:rFonts w:ascii="Times New Roman" w:eastAsia="宋体" w:hAnsi="Times New Roman"/>
          <w:szCs w:val="21"/>
        </w:rPr>
        <w:t xml:space="preserve"> </w:t>
      </w:r>
      <w:r w:rsidR="004B4053"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&lt;EndNote&gt;&lt;Cite&gt;&lt;Author&gt;Chang&lt;/Author&gt;&lt;Year&gt;2019&lt;/Year&gt;&lt;RecNum&gt;129&lt;/RecNum&gt;&lt;DisplayText&gt;(Chang et al., 2019)&lt;/DisplayText&gt;&lt;record&gt;&lt;rec-number&gt;129&lt;/rec-number&gt;&lt;foreign-keys&gt;&lt;key app="EN" db-id="fasvparp1sdddqesazb5vat95axapsdsr2v0" timestamp="1592299669"&gt;129&lt;/key&gt;&lt;key app="ENWeb" db-id=""&gt;0&lt;/key&gt;&lt;/foreign-keys&gt;&lt;ref-type name="Journal Article"&gt;17&lt;/ref-type&gt;&lt;contributors&gt;&lt;authors&gt;&lt;author&gt;Chang, W. H.&lt;/author&gt;&lt;author&gt;Yang, Z. Y.&lt;/author&gt;&lt;author&gt;Chong, T. W.&lt;/author&gt;&lt;author&gt;Liu, Y. Y.&lt;/author&gt;&lt;author&gt;Pan, H. W.&lt;/author&gt;&lt;author&gt;Lin, C. H.&lt;/author&gt;&lt;/authors&gt;&lt;/contributors&gt;&lt;auth-address&gt;Department of Applied Chemistry , National Pingtung University , Pingtung 90003 , Taiwan.&amp;#xD;Department of Photonics , National Cheng Kung University , Tainan 70101 , Taiwan.&amp;#xD;Department of Medical Education and Research , Kaohsiung Veterans General Hospital , Kaohsiung 81362 , Taiwan.&lt;/auth-address&gt;&lt;titles&gt;&lt;title&gt;Quantifying Cell Confluency by Plasmonic Nanodot Arrays to Achieve Cultivating Consistency&lt;/title&gt;&lt;secondary-title&gt;ACS Sens&lt;/secondary-title&gt;&lt;/titles&gt;&lt;periodical&gt;&lt;full-title&gt;ACS Sens&lt;/full-title&gt;&lt;/periodical&gt;&lt;pages&gt;1816-1824&lt;/pages&gt;&lt;volume&gt;4&lt;/volume&gt;&lt;number&gt;7&lt;/number&gt;&lt;keywords&gt;&lt;keyword&gt;*biosensor&lt;/keyword&gt;&lt;keyword&gt;*cell confluency&lt;/keyword&gt;&lt;keyword&gt;*cell culture&lt;/keyword&gt;&lt;keyword&gt;*subculture timing&lt;/keyword&gt;&lt;keyword&gt;*surface plasmon&lt;/keyword&gt;&lt;/keywords&gt;&lt;dates&gt;&lt;year&gt;2019&lt;/year&gt;&lt;pub-dates&gt;&lt;date&gt;Jul 26&lt;/date&gt;&lt;/pub-dates&gt;&lt;/dates&gt;&lt;isbn&gt;2379-3694 (Electronic)&amp;#xD;2379-3694 (Linking)&lt;/isbn&gt;&lt;accession-num&gt;31251034&lt;/accession-num&gt;&lt;urls&gt;&lt;related-urls&gt;&lt;url&gt;https://www.ncbi.nlm.nih.gov/pubmed/31251034&lt;/url&gt;&lt;/related-urls&gt;&lt;/urls&gt;&lt;electronic-resource-num&gt;10.1021/acssensors.9b00524&lt;/electronic-resource-num&gt;&lt;/record&gt;&lt;/Cite&gt;&lt;/EndNote&gt;</w:instrText>
      </w:r>
      <w:r w:rsidR="004B4053" w:rsidRPr="006505F1">
        <w:rPr>
          <w:rFonts w:ascii="Times New Roman" w:eastAsia="宋体" w:hAnsi="Times New Roman"/>
          <w:szCs w:val="21"/>
        </w:rPr>
        <w:fldChar w:fldCharType="separate"/>
      </w:r>
      <w:r w:rsidR="005D1F95" w:rsidRPr="006505F1">
        <w:rPr>
          <w:rFonts w:ascii="Times New Roman" w:eastAsia="宋体" w:hAnsi="Times New Roman"/>
          <w:noProof/>
          <w:szCs w:val="21"/>
        </w:rPr>
        <w:t>(Chang et al., 2019)</w:t>
      </w:r>
      <w:r w:rsidR="004B4053" w:rsidRPr="006505F1">
        <w:rPr>
          <w:rFonts w:ascii="Times New Roman" w:eastAsia="宋体" w:hAnsi="Times New Roman"/>
          <w:szCs w:val="21"/>
        </w:rPr>
        <w:fldChar w:fldCharType="end"/>
      </w:r>
      <w:r w:rsidR="006A485A" w:rsidRPr="006505F1">
        <w:rPr>
          <w:rFonts w:ascii="Times New Roman" w:eastAsia="宋体" w:hAnsi="Times New Roman"/>
          <w:szCs w:val="21"/>
        </w:rPr>
        <w:t>.</w:t>
      </w:r>
      <w:r w:rsidRPr="006505F1">
        <w:rPr>
          <w:rFonts w:ascii="Times New Roman" w:hAnsi="Times New Roman"/>
        </w:rPr>
        <w:t xml:space="preserve"> </w:t>
      </w:r>
      <w:bookmarkEnd w:id="37"/>
      <w:r w:rsidRPr="006505F1">
        <w:rPr>
          <w:rFonts w:ascii="Times New Roman" w:eastAsia="宋体" w:hAnsi="Times New Roman"/>
          <w:szCs w:val="21"/>
        </w:rPr>
        <w:t>Thus, it has become increasingly important to develop a precise cell culture method with the automatic control of cell density in order to achieve density consistency.</w:t>
      </w:r>
    </w:p>
    <w:p w:rsidR="009962EC" w:rsidRPr="006505F1" w:rsidRDefault="009962EC" w:rsidP="008D736B">
      <w:pPr>
        <w:spacing w:line="480" w:lineRule="auto"/>
        <w:ind w:firstLineChars="200" w:firstLine="420"/>
        <w:rPr>
          <w:rFonts w:ascii="Times New Roman" w:eastAsia="宋体" w:hAnsi="Times New Roman"/>
          <w:szCs w:val="21"/>
        </w:rPr>
      </w:pPr>
      <w:bookmarkStart w:id="40" w:name="OLE_LINK33"/>
      <w:bookmarkStart w:id="41" w:name="OLE_LINK26"/>
      <w:r w:rsidRPr="006505F1">
        <w:rPr>
          <w:rFonts w:ascii="Times New Roman" w:eastAsia="宋体" w:hAnsi="Times New Roman"/>
          <w:szCs w:val="21"/>
        </w:rPr>
        <w:t xml:space="preserve">Studies of cell culture can be divided into three levels. In the first level, conventional cell culture </w:t>
      </w:r>
      <w:bookmarkStart w:id="42" w:name="OLE_LINK65"/>
      <w:r w:rsidRPr="006505F1">
        <w:rPr>
          <w:rFonts w:ascii="Times New Roman" w:eastAsia="宋体" w:hAnsi="Times New Roman"/>
          <w:szCs w:val="21"/>
        </w:rPr>
        <w:t xml:space="preserve">techniques usually adopt dishes and flasks </w:t>
      </w:r>
      <w:bookmarkEnd w:id="42"/>
      <w:r w:rsidRPr="006505F1">
        <w:rPr>
          <w:rFonts w:ascii="Times New Roman" w:eastAsia="宋体" w:hAnsi="Times New Roman"/>
          <w:szCs w:val="21"/>
        </w:rPr>
        <w:t xml:space="preserve">for the maintenance and growth of cells </w:t>
      </w:r>
      <w:r w:rsidRPr="006505F1">
        <w:rPr>
          <w:rFonts w:ascii="Times New Roman" w:eastAsia="宋体" w:hAnsi="Times New Roman"/>
          <w:i/>
          <w:szCs w:val="21"/>
        </w:rPr>
        <w:t>in vitro</w:t>
      </w:r>
      <w:r w:rsidR="006A485A" w:rsidRPr="006505F1">
        <w:rPr>
          <w:rFonts w:ascii="Times New Roman" w:eastAsia="宋体" w:hAnsi="Times New Roman"/>
          <w:szCs w:val="21"/>
        </w:rPr>
        <w:t xml:space="preserve"> </w:t>
      </w:r>
      <w:r w:rsidR="00284CA3" w:rsidRPr="006505F1">
        <w:rPr>
          <w:rFonts w:ascii="Times New Roman" w:eastAsia="宋体" w:hAnsi="Times New Roman"/>
          <w:szCs w:val="21"/>
        </w:rPr>
        <w:fldChar w:fldCharType="begin">
          <w:fldData xml:space="preserve">PEVuZE5vdGU+PENpdGU+PEF1dGhvcj5HYW88L0F1dGhvcj48WWVhcj4yMDEyPC9ZZWFyPjxSZWNO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</w:fldData>
        </w:fldChar>
      </w:r>
      <w:r w:rsidR="006A485A" w:rsidRPr="006505F1">
        <w:rPr>
          <w:rFonts w:ascii="Times New Roman" w:eastAsia="宋体" w:hAnsi="Times New Roman"/>
          <w:szCs w:val="21"/>
        </w:rPr>
        <w:instrText xml:space="preserve"> ADDIN EN.CITE </w:instrText>
      </w:r>
      <w:r w:rsidR="006A485A" w:rsidRPr="006505F1">
        <w:rPr>
          <w:rFonts w:ascii="Times New Roman" w:eastAsia="宋体" w:hAnsi="Times New Roman"/>
          <w:szCs w:val="21"/>
        </w:rPr>
        <w:fldChar w:fldCharType="begin">
          <w:fldData xml:space="preserve">PEVuZE5vdGU+PENpdGU+PEF1dGhvcj5HYW88L0F1dGhvcj48WWVhcj4yMDEyPC9ZZWFyPjxSZWNO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</w:fldData>
        </w:fldChar>
      </w:r>
      <w:r w:rsidR="006A485A" w:rsidRPr="006505F1">
        <w:rPr>
          <w:rFonts w:ascii="Times New Roman" w:eastAsia="宋体" w:hAnsi="Times New Roman"/>
          <w:szCs w:val="21"/>
        </w:rPr>
        <w:instrText xml:space="preserve"> ADDIN EN.CITE.DATA </w:instrText>
      </w:r>
      <w:r w:rsidR="006A485A" w:rsidRPr="006505F1">
        <w:rPr>
          <w:rFonts w:ascii="Times New Roman" w:eastAsia="宋体" w:hAnsi="Times New Roman"/>
          <w:szCs w:val="21"/>
        </w:rPr>
      </w:r>
      <w:r w:rsidR="006A485A" w:rsidRPr="006505F1">
        <w:rPr>
          <w:rFonts w:ascii="Times New Roman" w:eastAsia="宋体" w:hAnsi="Times New Roman"/>
          <w:szCs w:val="21"/>
        </w:rPr>
        <w:fldChar w:fldCharType="end"/>
      </w:r>
      <w:r w:rsidR="00284CA3" w:rsidRPr="006505F1">
        <w:rPr>
          <w:rFonts w:ascii="Times New Roman" w:eastAsia="宋体" w:hAnsi="Times New Roman"/>
          <w:szCs w:val="21"/>
        </w:rPr>
      </w:r>
      <w:r w:rsidR="00284CA3" w:rsidRPr="006505F1">
        <w:rPr>
          <w:rFonts w:ascii="Times New Roman" w:eastAsia="宋体" w:hAnsi="Times New Roman"/>
          <w:szCs w:val="21"/>
        </w:rPr>
        <w:fldChar w:fldCharType="separate"/>
      </w:r>
      <w:r w:rsidR="006A485A" w:rsidRPr="006505F1">
        <w:rPr>
          <w:rFonts w:ascii="Times New Roman" w:eastAsia="宋体" w:hAnsi="Times New Roman"/>
          <w:noProof/>
          <w:szCs w:val="21"/>
        </w:rPr>
        <w:t>(Gao et al., 2012; Magrofuoco et al., 2019)</w:t>
      </w:r>
      <w:r w:rsidR="00284CA3" w:rsidRPr="006505F1">
        <w:rPr>
          <w:rFonts w:ascii="Times New Roman" w:eastAsia="宋体" w:hAnsi="Times New Roman"/>
          <w:szCs w:val="21"/>
        </w:rPr>
        <w:fldChar w:fldCharType="end"/>
      </w:r>
      <w:r w:rsidR="006A485A" w:rsidRPr="006505F1">
        <w:rPr>
          <w:rFonts w:ascii="Times New Roman" w:eastAsia="宋体" w:hAnsi="Times New Roman"/>
          <w:szCs w:val="21"/>
        </w:rPr>
        <w:t>.</w:t>
      </w:r>
      <w:r w:rsidRPr="006505F1">
        <w:rPr>
          <w:rFonts w:ascii="Times New Roman" w:eastAsia="宋体" w:hAnsi="Times New Roman"/>
          <w:szCs w:val="21"/>
        </w:rPr>
        <w:t xml:space="preserve"> However, conventional methods face two major challenges. </w:t>
      </w:r>
      <w:bookmarkStart w:id="43" w:name="OLE_LINK16"/>
      <w:bookmarkStart w:id="44" w:name="OLE_LINK37"/>
      <w:bookmarkStart w:id="45" w:name="OLE_LINK7"/>
      <w:bookmarkStart w:id="46" w:name="OLE_LINK19"/>
      <w:bookmarkEnd w:id="40"/>
      <w:r w:rsidRPr="006505F1">
        <w:rPr>
          <w:rFonts w:ascii="Times New Roman" w:eastAsia="宋体" w:hAnsi="Times New Roman"/>
          <w:szCs w:val="21"/>
        </w:rPr>
        <w:t>First, the culture system cannot provide a clean, sterile, endotoxin-free environmen</w:t>
      </w:r>
      <w:bookmarkEnd w:id="43"/>
      <w:bookmarkEnd w:id="44"/>
      <w:bookmarkEnd w:id="45"/>
      <w:r w:rsidR="006A485A" w:rsidRPr="006505F1">
        <w:rPr>
          <w:rFonts w:ascii="Times New Roman" w:eastAsia="宋体" w:hAnsi="Times New Roman"/>
          <w:szCs w:val="21"/>
        </w:rPr>
        <w:t xml:space="preserve">t </w:t>
      </w:r>
      <w:r w:rsidR="00354EBF"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&lt;EndNote&gt;&lt;Cite&gt;&lt;Author&gt;Mehling&lt;/Author&gt;&lt;Year&gt;2014&lt;/Year&gt;&lt;RecNum&gt;145&lt;/RecNum&gt;&lt;DisplayText&gt;(Mehling et al., 2014)&lt;/DisplayText&gt;&lt;record&gt;&lt;rec-number&gt;145&lt;/rec-number&gt;&lt;foreign-keys&gt;&lt;key app="EN" db-id="fasvparp1sdddqesazb5vat95axapsdsr2v0" timestamp="1592313443"&gt;145&lt;/key&gt;&lt;key app="ENWeb" db-id=""&gt;0&lt;/key&gt;&lt;/foreign-keys&gt;&lt;ref-type name="Journal Article"&gt;17&lt;/ref-type&gt;&lt;contributors&gt;&lt;authors&gt;&lt;author&gt;Mehling, Matthias&lt;/author&gt;&lt;author&gt;Tay, Savaş&lt;/author&gt;&lt;/authors&gt;&lt;/contributors&gt;&lt;titles&gt;&lt;title&gt;Microfluidic cell culture&lt;/title&gt;&lt;secondary-title&gt;Current Opinion in Biotechnology&lt;/secondary-title&gt;&lt;/titles&gt;&lt;periodical&gt;&lt;full-title&gt;Current Opinion in Biotechnology&lt;/full-title&gt;&lt;/periodical&gt;&lt;pages&gt;95-102&lt;/pages&gt;&lt;volume&gt;25&lt;/volume&gt;&lt;dates&gt;&lt;year&gt;2014&lt;/year&gt;&lt;/dates&gt;&lt;isbn&gt;09581669&lt;/isbn&gt;&lt;urls&gt;&lt;/urls&gt;&lt;electronic-resource-num&gt;10.1016/j.copbio.2013.10.005&lt;/electronic-resource-num&gt;&lt;/record&gt;&lt;/Cite&gt;&lt;/EndNote&gt;</w:instrText>
      </w:r>
      <w:r w:rsidR="00354EBF" w:rsidRPr="006505F1">
        <w:rPr>
          <w:rFonts w:ascii="Times New Roman" w:eastAsia="宋体" w:hAnsi="Times New Roman"/>
          <w:szCs w:val="21"/>
        </w:rPr>
        <w:fldChar w:fldCharType="separate"/>
      </w:r>
      <w:r w:rsidR="006A485A" w:rsidRPr="006505F1">
        <w:rPr>
          <w:rFonts w:ascii="Times New Roman" w:eastAsia="宋体" w:hAnsi="Times New Roman"/>
          <w:noProof/>
          <w:szCs w:val="21"/>
        </w:rPr>
        <w:t>(Mehling et al., 2014)</w:t>
      </w:r>
      <w:r w:rsidR="00354EBF" w:rsidRPr="006505F1">
        <w:rPr>
          <w:rFonts w:ascii="Times New Roman" w:eastAsia="宋体" w:hAnsi="Times New Roman"/>
          <w:szCs w:val="21"/>
        </w:rPr>
        <w:fldChar w:fldCharType="end"/>
      </w:r>
      <w:bookmarkEnd w:id="46"/>
      <w:r w:rsidR="006A485A" w:rsidRPr="006505F1">
        <w:rPr>
          <w:rFonts w:ascii="Times New Roman" w:eastAsia="宋体" w:hAnsi="Times New Roman"/>
          <w:szCs w:val="21"/>
        </w:rPr>
        <w:t xml:space="preserve">. </w:t>
      </w:r>
      <w:r w:rsidR="00CD0E4B" w:rsidRPr="006505F1">
        <w:rPr>
          <w:rFonts w:ascii="Times New Roman" w:eastAsia="宋体" w:hAnsi="Times New Roman"/>
          <w:szCs w:val="21"/>
        </w:rPr>
        <w:t>S</w:t>
      </w:r>
      <w:r w:rsidRPr="006505F1">
        <w:rPr>
          <w:rFonts w:ascii="Times New Roman" w:eastAsia="宋体" w:hAnsi="Times New Roman"/>
          <w:szCs w:val="21"/>
        </w:rPr>
        <w:t xml:space="preserve">econd, this culture scheme </w:t>
      </w:r>
      <w:bookmarkStart w:id="47" w:name="OLE_LINK244"/>
      <w:bookmarkStart w:id="48" w:name="OLE_LINK245"/>
      <w:r w:rsidRPr="006505F1">
        <w:rPr>
          <w:rFonts w:ascii="Times New Roman" w:eastAsia="宋体" w:hAnsi="Times New Roman"/>
          <w:szCs w:val="21"/>
        </w:rPr>
        <w:t xml:space="preserve">may not adequately represent </w:t>
      </w:r>
      <w:r w:rsidR="0066223B" w:rsidRPr="006505F1">
        <w:rPr>
          <w:rFonts w:ascii="Times New Roman" w:eastAsia="宋体" w:hAnsi="Times New Roman"/>
          <w:szCs w:val="21"/>
        </w:rPr>
        <w:t>the natural context of the cell</w:t>
      </w:r>
      <w:r w:rsidR="00015B41" w:rsidRPr="006505F1">
        <w:rPr>
          <w:rFonts w:ascii="Times New Roman" w:eastAsia="宋体" w:hAnsi="Times New Roman"/>
          <w:szCs w:val="21"/>
        </w:rPr>
        <w:t xml:space="preserve"> </w:t>
      </w:r>
      <w:r w:rsidR="0066223B"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&lt;EndNote&gt;&lt;Cite&gt;&lt;Author&gt;Zhang&lt;/Author&gt;&lt;Year&gt;2004&lt;/Year&gt;&lt;RecNum&gt;131&lt;/RecNum&gt;&lt;DisplayText&gt;(S. Zhang, 2004)&lt;/DisplayText&gt;&lt;record&gt;&lt;rec-number&gt;131&lt;/rec-number&gt;&lt;foreign-keys&gt;&lt;key app="EN" db-id="fasvparp1sdddqesazb5vat95axapsdsr2v0" timestamp="1592300274"&gt;131&lt;/key&gt;&lt;key app="ENWeb" db-id=""&gt;0&lt;/key&gt;&lt;/foreign-keys&gt;&lt;ref-type name="Journal Article"&gt;17&lt;/ref-type&gt;&lt;contributors&gt;&lt;authors&gt;&lt;author&gt;Zhang, S.&lt;/author&gt;&lt;/authors&gt;&lt;/contributors&gt;&lt;auth-address&gt;Center for Biomedical Engineering, Massachusetts Institute of Technology, 77 Massachusetts Avenue, Cambridge, Massachusetts 02139-4307, USA. Shuguang@mit.edu&lt;/auth-address&gt;&lt;titles&gt;&lt;title&gt;Beyond the Petri dish&lt;/title&gt;&lt;secondary-title&gt;Nat Biotechnol&lt;/secondary-title&gt;&lt;/titles&gt;&lt;periodical&gt;&lt;full-title&gt;Nat Biotechnol&lt;/full-title&gt;&lt;/periodical&gt;&lt;pages&gt;151-2&lt;/pages&gt;&lt;volume&gt;22&lt;/volume&gt;&lt;number&gt;2&lt;/number&gt;&lt;keywords&gt;&lt;keyword&gt;Biomimetic Materials/*chemistry&lt;/keyword&gt;&lt;keyword&gt;Cell Culture Techniques/*instrumentation/*methods&lt;/keyword&gt;&lt;keyword&gt;*Cell Physiological Phenomena&lt;/keyword&gt;&lt;keyword&gt;Cells, Cultured&lt;/keyword&gt;&lt;keyword&gt;Extracellular Matrix/*physiology&lt;/keyword&gt;&lt;keyword&gt;Female&lt;/keyword&gt;&lt;keyword&gt;Humans&lt;/keyword&gt;&lt;keyword&gt;Male&lt;/keyword&gt;&lt;keyword&gt;Membranes, Artificial&lt;/keyword&gt;&lt;keyword&gt;Tissue Engineering/*methods&lt;/keyword&gt;&lt;/keywords&gt;&lt;dates&gt;&lt;year&gt;2004&lt;/year&gt;&lt;pub-dates&gt;&lt;date&gt;Feb&lt;/date&gt;&lt;/pub-dates&gt;&lt;/dates&gt;&lt;isbn&gt;1087-0156 (Print)&amp;#xD;1087-0156 (Linking)&lt;/isbn&gt;&lt;accession-num&gt;14755282&lt;/accession-num&gt;&lt;urls&gt;&lt;related-urls&gt;&lt;url&gt;https://www.ncbi.nlm.nih.gov/pubmed/14755282&lt;/url&gt;&lt;/related-urls&gt;&lt;/urls&gt;&lt;electronic-resource-num&gt;10.1038/nbt0204-151&lt;/electronic-resource-num&gt;&lt;/record&gt;&lt;/Cite&gt;&lt;/EndNote&gt;</w:instrText>
      </w:r>
      <w:r w:rsidR="0066223B" w:rsidRPr="006505F1">
        <w:rPr>
          <w:rFonts w:ascii="Times New Roman" w:eastAsia="宋体" w:hAnsi="Times New Roman"/>
          <w:szCs w:val="21"/>
        </w:rPr>
        <w:fldChar w:fldCharType="separate"/>
      </w:r>
      <w:r w:rsidR="005D1F95" w:rsidRPr="006505F1">
        <w:rPr>
          <w:rFonts w:ascii="Times New Roman" w:eastAsia="宋体" w:hAnsi="Times New Roman"/>
          <w:noProof/>
          <w:szCs w:val="21"/>
        </w:rPr>
        <w:t>(S. Zhang, 2004)</w:t>
      </w:r>
      <w:r w:rsidR="0066223B" w:rsidRPr="006505F1">
        <w:rPr>
          <w:rFonts w:ascii="Times New Roman" w:eastAsia="宋体" w:hAnsi="Times New Roman"/>
          <w:szCs w:val="21"/>
        </w:rPr>
        <w:fldChar w:fldCharType="end"/>
      </w:r>
      <w:r w:rsidR="0066223B" w:rsidRPr="006505F1">
        <w:rPr>
          <w:rFonts w:ascii="Times New Roman" w:eastAsia="宋体" w:hAnsi="Times New Roman"/>
          <w:szCs w:val="21"/>
        </w:rPr>
        <w:t xml:space="preserve"> </w:t>
      </w:r>
      <w:r w:rsidRPr="006505F1">
        <w:rPr>
          <w:rFonts w:ascii="Times New Roman" w:eastAsia="宋体" w:hAnsi="Times New Roman"/>
          <w:szCs w:val="21"/>
        </w:rPr>
        <w:t>and are lack of satisfactory laminar flow characteristics</w:t>
      </w:r>
      <w:bookmarkEnd w:id="47"/>
      <w:bookmarkEnd w:id="48"/>
      <w:r w:rsidR="006A485A" w:rsidRPr="006505F1">
        <w:rPr>
          <w:rFonts w:ascii="Times New Roman" w:eastAsia="宋体" w:hAnsi="Times New Roman"/>
          <w:szCs w:val="21"/>
        </w:rPr>
        <w:t xml:space="preserve"> </w:t>
      </w:r>
      <w:r w:rsidR="00CB0E67" w:rsidRPr="006505F1">
        <w:rPr>
          <w:rFonts w:ascii="Times New Roman" w:eastAsia="宋体" w:hAnsi="Times New Roman"/>
          <w:szCs w:val="21"/>
        </w:rPr>
        <w:fldChar w:fldCharType="begin">
          <w:fldData xml:space="preserve">PEVuZE5vdGU+PENpdGU+PEF1dGhvcj5IYWxsZG9yc3NvbjwvQXV0aG9yPjxZZWFyPjIwMTU8L1ll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</w:fldData>
        </w:fldChar>
      </w:r>
      <w:r w:rsidR="006A485A" w:rsidRPr="006505F1">
        <w:rPr>
          <w:rFonts w:ascii="Times New Roman" w:eastAsia="宋体" w:hAnsi="Times New Roman"/>
          <w:szCs w:val="21"/>
        </w:rPr>
        <w:instrText xml:space="preserve"> ADDIN EN.CITE </w:instrText>
      </w:r>
      <w:r w:rsidR="006A485A" w:rsidRPr="006505F1">
        <w:rPr>
          <w:rFonts w:ascii="Times New Roman" w:eastAsia="宋体" w:hAnsi="Times New Roman"/>
          <w:szCs w:val="21"/>
        </w:rPr>
        <w:fldChar w:fldCharType="begin">
          <w:fldData xml:space="preserve">PEVuZE5vdGU+PENpdGU+PEF1dGhvcj5IYWxsZG9yc3NvbjwvQXV0aG9yPjxZZWFyPjIwMTU8L1ll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</w:fldData>
        </w:fldChar>
      </w:r>
      <w:r w:rsidR="006A485A" w:rsidRPr="006505F1">
        <w:rPr>
          <w:rFonts w:ascii="Times New Roman" w:eastAsia="宋体" w:hAnsi="Times New Roman"/>
          <w:szCs w:val="21"/>
        </w:rPr>
        <w:instrText xml:space="preserve"> ADDIN EN.CITE.DATA </w:instrText>
      </w:r>
      <w:r w:rsidR="006A485A" w:rsidRPr="006505F1">
        <w:rPr>
          <w:rFonts w:ascii="Times New Roman" w:eastAsia="宋体" w:hAnsi="Times New Roman"/>
          <w:szCs w:val="21"/>
        </w:rPr>
      </w:r>
      <w:r w:rsidR="006A485A" w:rsidRPr="006505F1">
        <w:rPr>
          <w:rFonts w:ascii="Times New Roman" w:eastAsia="宋体" w:hAnsi="Times New Roman"/>
          <w:szCs w:val="21"/>
        </w:rPr>
        <w:fldChar w:fldCharType="end"/>
      </w:r>
      <w:r w:rsidR="00CB0E67" w:rsidRPr="006505F1">
        <w:rPr>
          <w:rFonts w:ascii="Times New Roman" w:eastAsia="宋体" w:hAnsi="Times New Roman"/>
          <w:szCs w:val="21"/>
        </w:rPr>
      </w:r>
      <w:r w:rsidR="00CB0E67" w:rsidRPr="006505F1">
        <w:rPr>
          <w:rFonts w:ascii="Times New Roman" w:eastAsia="宋体" w:hAnsi="Times New Roman"/>
          <w:szCs w:val="21"/>
        </w:rPr>
        <w:fldChar w:fldCharType="separate"/>
      </w:r>
      <w:r w:rsidR="006A485A" w:rsidRPr="006505F1">
        <w:rPr>
          <w:rFonts w:ascii="Times New Roman" w:eastAsia="宋体" w:hAnsi="Times New Roman"/>
          <w:noProof/>
          <w:szCs w:val="21"/>
        </w:rPr>
        <w:t>(Halldorsson et al., 2015)</w:t>
      </w:r>
      <w:r w:rsidR="00CB0E67" w:rsidRPr="006505F1">
        <w:rPr>
          <w:rFonts w:ascii="Times New Roman" w:eastAsia="宋体" w:hAnsi="Times New Roman"/>
          <w:szCs w:val="21"/>
        </w:rPr>
        <w:fldChar w:fldCharType="end"/>
      </w:r>
      <w:r w:rsidR="006A485A" w:rsidRPr="006505F1">
        <w:rPr>
          <w:rFonts w:ascii="Times New Roman" w:eastAsia="宋体" w:hAnsi="Times New Roman"/>
          <w:szCs w:val="21"/>
        </w:rPr>
        <w:t>.</w:t>
      </w:r>
      <w:r w:rsidRPr="006505F1">
        <w:rPr>
          <w:rFonts w:ascii="Times New Roman" w:eastAsia="宋体" w:hAnsi="Times New Roman"/>
          <w:szCs w:val="21"/>
        </w:rPr>
        <w:t xml:space="preserve"> </w:t>
      </w:r>
    </w:p>
    <w:p w:rsidR="009962EC" w:rsidRPr="006505F1" w:rsidRDefault="009962EC" w:rsidP="008D736B">
      <w:pPr>
        <w:spacing w:line="480" w:lineRule="auto"/>
        <w:ind w:firstLineChars="200" w:firstLine="420"/>
        <w:rPr>
          <w:rFonts w:ascii="Times New Roman" w:eastAsia="宋体" w:hAnsi="Times New Roman"/>
          <w:szCs w:val="21"/>
        </w:rPr>
      </w:pPr>
      <w:bookmarkStart w:id="49" w:name="OLE_LINK246"/>
      <w:bookmarkStart w:id="50" w:name="OLE_LINK247"/>
      <w:bookmarkEnd w:id="41"/>
      <w:r w:rsidRPr="006505F1">
        <w:rPr>
          <w:rFonts w:ascii="Times New Roman" w:eastAsia="宋体" w:hAnsi="Times New Roman"/>
          <w:szCs w:val="21"/>
        </w:rPr>
        <w:t>The second level is biomimetic microfluidic cell culture which enables the sterility condition because the closed microfluidic system provides better insulation from the external environment</w:t>
      </w:r>
      <w:bookmarkEnd w:id="49"/>
      <w:bookmarkEnd w:id="50"/>
      <w:r w:rsidR="006A485A" w:rsidRPr="006505F1">
        <w:rPr>
          <w:rFonts w:ascii="Times New Roman" w:eastAsia="宋体" w:hAnsi="Times New Roman"/>
          <w:szCs w:val="21"/>
        </w:rPr>
        <w:t xml:space="preserve"> </w:t>
      </w:r>
      <w:r w:rsidR="00545BE4" w:rsidRPr="006505F1">
        <w:rPr>
          <w:rFonts w:ascii="Times New Roman" w:eastAsia="宋体" w:hAnsi="Times New Roman"/>
          <w:szCs w:val="21"/>
        </w:rPr>
        <w:fldChar w:fldCharType="begin">
          <w:fldData xml:space="preserve">PEVuZE5vdGU+PENpdGU+PEF1dGhvcj5IdWFuZzwvQXV0aG9yPjxZZWFyPjIwMTg8L1llYXI+PFJl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</w:fldData>
        </w:fldChar>
      </w:r>
      <w:r w:rsidR="005D1F95" w:rsidRPr="006505F1">
        <w:rPr>
          <w:rFonts w:ascii="Times New Roman" w:eastAsia="宋体" w:hAnsi="Times New Roman"/>
          <w:szCs w:val="21"/>
        </w:rPr>
        <w:instrText xml:space="preserve"> ADDIN EN.CITE </w:instrText>
      </w:r>
      <w:r w:rsidR="005D1F95" w:rsidRPr="006505F1">
        <w:rPr>
          <w:rFonts w:ascii="Times New Roman" w:eastAsia="宋体" w:hAnsi="Times New Roman"/>
          <w:szCs w:val="21"/>
        </w:rPr>
        <w:fldChar w:fldCharType="begin">
          <w:fldData xml:space="preserve">PEVuZE5vdGU+PENpdGU+PEF1dGhvcj5IdWFuZzwvQXV0aG9yPjxZZWFyPjIwMTg8L1llYXI+PFJl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</w:fldData>
        </w:fldChar>
      </w:r>
      <w:r w:rsidR="005D1F95" w:rsidRPr="006505F1">
        <w:rPr>
          <w:rFonts w:ascii="Times New Roman" w:eastAsia="宋体" w:hAnsi="Times New Roman"/>
          <w:szCs w:val="21"/>
        </w:rPr>
        <w:instrText xml:space="preserve"> ADDIN EN.CITE.DATA </w:instrText>
      </w:r>
      <w:r w:rsidR="005D1F95" w:rsidRPr="006505F1">
        <w:rPr>
          <w:rFonts w:ascii="Times New Roman" w:eastAsia="宋体" w:hAnsi="Times New Roman"/>
          <w:szCs w:val="21"/>
        </w:rPr>
      </w:r>
      <w:r w:rsidR="005D1F95" w:rsidRPr="006505F1">
        <w:rPr>
          <w:rFonts w:ascii="Times New Roman" w:eastAsia="宋体" w:hAnsi="Times New Roman"/>
          <w:szCs w:val="21"/>
        </w:rPr>
        <w:fldChar w:fldCharType="end"/>
      </w:r>
      <w:r w:rsidR="00545BE4" w:rsidRPr="006505F1">
        <w:rPr>
          <w:rFonts w:ascii="Times New Roman" w:eastAsia="宋体" w:hAnsi="Times New Roman"/>
          <w:szCs w:val="21"/>
        </w:rPr>
      </w:r>
      <w:r w:rsidR="00545BE4" w:rsidRPr="006505F1">
        <w:rPr>
          <w:rFonts w:ascii="Times New Roman" w:eastAsia="宋体" w:hAnsi="Times New Roman"/>
          <w:szCs w:val="21"/>
        </w:rPr>
        <w:fldChar w:fldCharType="separate"/>
      </w:r>
      <w:r w:rsidR="005D1F95" w:rsidRPr="006505F1">
        <w:rPr>
          <w:rFonts w:ascii="Times New Roman" w:eastAsia="宋体" w:hAnsi="Times New Roman"/>
          <w:noProof/>
          <w:szCs w:val="21"/>
        </w:rPr>
        <w:t>(Huang et al., 2018)</w:t>
      </w:r>
      <w:r w:rsidR="00545BE4" w:rsidRPr="006505F1">
        <w:rPr>
          <w:rFonts w:ascii="Times New Roman" w:eastAsia="宋体" w:hAnsi="Times New Roman"/>
          <w:szCs w:val="21"/>
        </w:rPr>
        <w:fldChar w:fldCharType="end"/>
      </w:r>
      <w:r w:rsidR="006A485A" w:rsidRPr="006505F1">
        <w:rPr>
          <w:rFonts w:ascii="Times New Roman" w:eastAsia="宋体" w:hAnsi="Times New Roman"/>
          <w:szCs w:val="21"/>
        </w:rPr>
        <w:t>.</w:t>
      </w:r>
      <w:r w:rsidRPr="006505F1">
        <w:rPr>
          <w:rFonts w:ascii="Times New Roman" w:eastAsia="宋体" w:hAnsi="Times New Roman"/>
          <w:szCs w:val="21"/>
        </w:rPr>
        <w:t xml:space="preserve"> Culture systems can better mimic a dynamic environment replicated physiological flow conditions</w:t>
      </w:r>
      <w:r w:rsidR="006A485A" w:rsidRPr="006505F1">
        <w:rPr>
          <w:rFonts w:ascii="Times New Roman" w:eastAsia="宋体" w:hAnsi="Times New Roman"/>
          <w:szCs w:val="21"/>
        </w:rPr>
        <w:t xml:space="preserve"> </w:t>
      </w:r>
      <w:r w:rsidR="007B592B"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&lt;EndNote&gt;&lt;Cite&gt;&lt;Author&gt;Zang&lt;/Author&gt;&lt;Year&gt;2012&lt;/Year&gt;&lt;RecNum&gt;153&lt;/RecNum&gt;&lt;DisplayText&gt;(Zang et al., 2012)&lt;/DisplayText&gt;&lt;record&gt;&lt;rec-number&gt;153&lt;/rec-number&gt;&lt;foreign-keys&gt;&lt;key app="EN" db-id="fasvparp1sdddqesazb5vat95axapsdsr2v0" timestamp="1592358703"&gt;153&lt;/key&gt;&lt;/foreign-keys&gt;&lt;ref-type name="Journal Article"&gt;17&lt;/ref-type&gt;&lt;contributors&gt;&lt;authors&gt;&lt;author&gt;Zang, Ru&lt;/author&gt;&lt;author&gt;Li, Ding&lt;/author&gt;&lt;author&gt;Tang, I. Ching&lt;/author&gt;&lt;author&gt;Wang, Ju-Fang&lt;/author&gt;&lt;author&gt;Yang, Shang-Tian&lt;/author&gt;&lt;/authors&gt;&lt;/contributors&gt;&lt;titles&gt;&lt;title&gt;Cell-Based Assays in High-Throughput Screening for Drug Discovery&lt;/title&gt;&lt;secondary-title&gt;International Journal of Biotechnology for Wellness Industries&lt;/secondary-title&gt;&lt;/titles&gt;&lt;periodical&gt;&lt;full-title&gt;International Journal of Biotechnology for Wellness Industries&lt;/full-title&gt;&lt;/periodical&gt;&lt;volume&gt;1&lt;/volume&gt;&lt;dates&gt;&lt;year&gt;2012&lt;/year&gt;&lt;pub-dates&gt;&lt;date&gt;01/01&lt;/date&gt;&lt;/pub-dates&gt;&lt;/dates&gt;&lt;urls&gt;&lt;/urls&gt;&lt;electronic-resource-num&gt;10.6000/1927-3037.2012.01.01.02&lt;/electronic-resource-num&gt;&lt;/record&gt;&lt;/Cite&gt;&lt;/EndNote&gt;</w:instrText>
      </w:r>
      <w:r w:rsidR="007B592B" w:rsidRPr="006505F1">
        <w:rPr>
          <w:rFonts w:ascii="Times New Roman" w:eastAsia="宋体" w:hAnsi="Times New Roman"/>
          <w:szCs w:val="21"/>
        </w:rPr>
        <w:fldChar w:fldCharType="separate"/>
      </w:r>
      <w:r w:rsidR="006A485A" w:rsidRPr="006505F1">
        <w:rPr>
          <w:rFonts w:ascii="Times New Roman" w:eastAsia="宋体" w:hAnsi="Times New Roman"/>
          <w:szCs w:val="21"/>
        </w:rPr>
        <w:t>(Zang et al., 2012)</w:t>
      </w:r>
      <w:r w:rsidR="007B592B" w:rsidRPr="006505F1">
        <w:rPr>
          <w:rFonts w:ascii="Times New Roman" w:eastAsia="宋体" w:hAnsi="Times New Roman"/>
          <w:szCs w:val="21"/>
        </w:rPr>
        <w:fldChar w:fldCharType="end"/>
      </w:r>
      <w:r w:rsidRPr="006505F1">
        <w:rPr>
          <w:rFonts w:ascii="Times New Roman" w:eastAsia="宋体" w:hAnsi="Times New Roman"/>
          <w:szCs w:val="21"/>
        </w:rPr>
        <w:t xml:space="preserve"> to </w:t>
      </w:r>
      <w:bookmarkStart w:id="51" w:name="OLE_LINK55"/>
      <w:bookmarkStart w:id="52" w:name="OLE_LINK56"/>
      <w:r w:rsidRPr="006505F1">
        <w:rPr>
          <w:rFonts w:ascii="Times New Roman" w:eastAsia="宋体" w:hAnsi="Times New Roman"/>
          <w:szCs w:val="21"/>
        </w:rPr>
        <w:t>bridge the gap between conventional cultures and complex native</w:t>
      </w:r>
      <w:r w:rsidRPr="006505F1">
        <w:rPr>
          <w:rFonts w:ascii="Times New Roman" w:eastAsia="宋体" w:hAnsi="Times New Roman"/>
          <w:i/>
          <w:szCs w:val="21"/>
        </w:rPr>
        <w:t xml:space="preserve"> in vivo</w:t>
      </w:r>
      <w:r w:rsidRPr="006505F1">
        <w:rPr>
          <w:rFonts w:ascii="Times New Roman" w:eastAsia="宋体" w:hAnsi="Times New Roman"/>
          <w:szCs w:val="21"/>
        </w:rPr>
        <w:t xml:space="preserve"> environments</w:t>
      </w:r>
      <w:r w:rsidR="006A485A" w:rsidRPr="006505F1">
        <w:rPr>
          <w:rFonts w:ascii="Times New Roman" w:eastAsia="宋体" w:hAnsi="Times New Roman"/>
          <w:szCs w:val="21"/>
        </w:rPr>
        <w:t xml:space="preserve"> </w:t>
      </w:r>
      <w:r w:rsidR="007B592B"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&lt;EndNote&gt;&lt;Cite&gt;&lt;Author&gt;Kieninger&lt;/Author&gt;&lt;Year&gt;2018&lt;/Year&gt;&lt;RecNum&gt;154&lt;/RecNum&gt;&lt;DisplayText&gt;(Kieninger et al., 2018)&lt;/DisplayText&gt;&lt;record&gt;&lt;rec-number&gt;154&lt;/rec-number&gt;&lt;foreign-keys&gt;&lt;key app="EN" db-id="fasvparp1sdddqesazb5vat95axapsdsr2v0" timestamp="1592358839"&gt;154&lt;/key&gt;&lt;key app="ENWeb" db-id=""&gt;0&lt;/key&gt;&lt;/foreign-keys&gt;&lt;ref-type name="Journal Article"&gt;17&lt;/ref-type&gt;&lt;contributors&gt;&lt;authors&gt;&lt;author&gt;Kieninger, J.&lt;/author&gt;&lt;author&gt;Weltin, A.&lt;/author&gt;&lt;author&gt;Flamm, H.&lt;/author&gt;&lt;author&gt;Urban, G. A.&lt;/author&gt;&lt;/authors&gt;&lt;/contributors&gt;&lt;auth-address&gt;Laboratory for Sensors, IMTEK - Department of Microsystems Engineering, University of Freiburg, Germany. kieninger@imtek.uni-freiburg.de.&lt;/auth-address&gt;&lt;titles&gt;&lt;title&gt;Microsensor systems for cell metabolism - from 2D culture to organ-on-chip&lt;/title&gt;&lt;secondary-title&gt;Lab Chip&lt;/secondary-title&gt;&lt;/titles&gt;&lt;periodical&gt;&lt;full-title&gt;Lab on a chip&lt;/full-title&gt;&lt;abbr-1&gt;Lab Chip&lt;/abbr-1&gt;&lt;/periodical&gt;&lt;pages&gt;1274-1291&lt;/pages&gt;&lt;volume&gt;18&lt;/volume&gt;&lt;number&gt;9&lt;/number&gt;&lt;keywords&gt;&lt;keyword&gt;Biosensing Techniques&lt;/keyword&gt;&lt;keyword&gt;Cells/*metabolism&lt;/keyword&gt;&lt;keyword&gt;Cells, Cultured&lt;/keyword&gt;&lt;keyword&gt;Cellular Microenvironment&lt;/keyword&gt;&lt;keyword&gt;*Cytological Techniques&lt;/keyword&gt;&lt;keyword&gt;Humans&lt;/keyword&gt;&lt;keyword&gt;*Lab-On-A-Chip Devices&lt;/keyword&gt;&lt;keyword&gt;*Microfluidic Analytical Techniques&lt;/keyword&gt;&lt;/keywords&gt;&lt;dates&gt;&lt;year&gt;2018&lt;/year&gt;&lt;pub-dates&gt;&lt;date&gt;May 1&lt;/date&gt;&lt;/pub-dates&gt;&lt;/dates&gt;&lt;isbn&gt;1473-0189 (Electronic)&amp;#xD;1473-0189 (Linking)&lt;/isbn&gt;&lt;accession-num&gt;29619452&lt;/accession-num&gt;&lt;urls&gt;&lt;related-urls&gt;&lt;url&gt;https://www.ncbi.nlm.nih.gov/pubmed/29619452&lt;/url&gt;&lt;/related-urls&gt;&lt;/urls&gt;&lt;electronic-resource-num&gt;10.1039/c7lc00942a&lt;/electronic-resource-num&gt;&lt;/record&gt;&lt;/Cite&gt;&lt;/EndNote&gt;</w:instrText>
      </w:r>
      <w:r w:rsidR="007B592B" w:rsidRPr="006505F1">
        <w:rPr>
          <w:rFonts w:ascii="Times New Roman" w:eastAsia="宋体" w:hAnsi="Times New Roman"/>
          <w:szCs w:val="21"/>
        </w:rPr>
        <w:fldChar w:fldCharType="separate"/>
      </w:r>
      <w:r w:rsidR="006A485A" w:rsidRPr="006505F1">
        <w:rPr>
          <w:rFonts w:ascii="Times New Roman" w:eastAsia="宋体" w:hAnsi="Times New Roman"/>
          <w:noProof/>
          <w:szCs w:val="21"/>
        </w:rPr>
        <w:t>(Kieninger et al., 2018)</w:t>
      </w:r>
      <w:r w:rsidR="007B592B" w:rsidRPr="006505F1">
        <w:rPr>
          <w:rFonts w:ascii="Times New Roman" w:eastAsia="宋体" w:hAnsi="Times New Roman"/>
          <w:szCs w:val="21"/>
        </w:rPr>
        <w:fldChar w:fldCharType="end"/>
      </w:r>
      <w:bookmarkEnd w:id="51"/>
      <w:bookmarkEnd w:id="52"/>
      <w:r w:rsidR="006A485A" w:rsidRPr="006505F1">
        <w:rPr>
          <w:rFonts w:ascii="Times New Roman" w:eastAsia="宋体" w:hAnsi="Times New Roman"/>
          <w:szCs w:val="21"/>
        </w:rPr>
        <w:t>.</w:t>
      </w:r>
      <w:r w:rsidR="00CD0E4B" w:rsidRPr="006505F1">
        <w:rPr>
          <w:rFonts w:ascii="Times New Roman" w:eastAsia="宋体" w:hAnsi="Times New Roman"/>
          <w:szCs w:val="21"/>
          <w:vertAlign w:val="superscript"/>
        </w:rPr>
        <w:t xml:space="preserve"> </w:t>
      </w:r>
      <w:r w:rsidRPr="006505F1">
        <w:rPr>
          <w:rFonts w:ascii="Times New Roman" w:eastAsia="宋体" w:hAnsi="Times New Roman"/>
          <w:szCs w:val="21"/>
        </w:rPr>
        <w:t xml:space="preserve">The challenges still remain in the </w:t>
      </w:r>
      <w:r w:rsidRPr="006505F1">
        <w:rPr>
          <w:rFonts w:ascii="Times New Roman" w:eastAsia="宋体" w:hAnsi="Times New Roman"/>
          <w:szCs w:val="21"/>
        </w:rPr>
        <w:lastRenderedPageBreak/>
        <w:t xml:space="preserve">accurate control of the environment to meet requirements for basic culture condition. </w:t>
      </w:r>
      <w:bookmarkStart w:id="53" w:name="OLE_LINK34"/>
      <w:r w:rsidRPr="006505F1">
        <w:rPr>
          <w:rFonts w:ascii="Times New Roman" w:hAnsi="Times New Roman"/>
          <w:szCs w:val="21"/>
        </w:rPr>
        <w:t xml:space="preserve">The </w:t>
      </w:r>
      <w:r w:rsidR="0042034D" w:rsidRPr="006505F1">
        <w:rPr>
          <w:rFonts w:ascii="Times New Roman" w:hAnsi="Times New Roman"/>
          <w:szCs w:val="21"/>
        </w:rPr>
        <w:t xml:space="preserve">cell </w:t>
      </w:r>
      <w:r w:rsidRPr="006505F1">
        <w:rPr>
          <w:rFonts w:ascii="Times New Roman" w:hAnsi="Times New Roman"/>
          <w:szCs w:val="21"/>
        </w:rPr>
        <w:t>environment</w:t>
      </w:r>
      <w:r w:rsidR="00015B41" w:rsidRPr="006505F1">
        <w:rPr>
          <w:rFonts w:ascii="Times New Roman" w:hAnsi="Times New Roman"/>
          <w:szCs w:val="21"/>
        </w:rPr>
        <w:t xml:space="preserve"> </w:t>
      </w:r>
      <w:r w:rsidR="00EA6992"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&lt;EndNote&gt;&lt;Cite&gt;&lt;Author&gt;Young&lt;/Author&gt;&lt;Year&gt;2010&lt;/Year&gt;&lt;RecNum&gt;142&lt;/RecNum&gt;&lt;DisplayText&gt;(Young et al., 2010)&lt;/DisplayText&gt;&lt;record&gt;&lt;rec-number&gt;142&lt;/rec-number&gt;&lt;foreign-keys&gt;&lt;key app="EN" db-id="fasvparp1sdddqesazb5vat95axapsdsr2v0" timestamp="1592310312"&gt;142&lt;/key&gt;&lt;key app="ENWeb" db-id=""&gt;0&lt;/key&gt;&lt;/foreign-keys&gt;&lt;ref-type name="Journal Article"&gt;17&lt;/ref-type&gt;&lt;contributors&gt;&lt;authors&gt;&lt;author&gt;Young, E. W.&lt;/author&gt;&lt;author&gt;Beebe, D. J.&lt;/author&gt;&lt;/authors&gt;&lt;/contributors&gt;&lt;auth-address&gt;Department of Biomedical Engineering, Wisconsin Institutes for Medical Research, University of Wisconsin-Madison, 1111 Highland Avenue, Madison, WI 53705, USA. eyoung3@wisc.edu&lt;/auth-address&gt;&lt;titles&gt;&lt;title&gt;Fundamentals of microfluidic cell culture in controlled microenvironments&lt;/title&gt;&lt;secondary-title&gt;Chem Soc Rev&lt;/secondary-title&gt;&lt;/titles&gt;&lt;periodical&gt;&lt;full-title&gt;Chem Soc Rev&lt;/full-title&gt;&lt;/periodical&gt;&lt;pages&gt;1036-48&lt;/pages&gt;&lt;volume&gt;39&lt;/volume&gt;&lt;number&gt;3&lt;/number&gt;&lt;keywords&gt;&lt;keyword&gt;Cell Culture Techniques&lt;/keyword&gt;&lt;keyword&gt;Endothelium/cytology/physiology&lt;/keyword&gt;&lt;keyword&gt;Humans&lt;/keyword&gt;&lt;keyword&gt;*Microfluidics/instrumentation/methods&lt;/keyword&gt;&lt;keyword&gt;Muscle, Smooth/cytology/physiology&lt;/keyword&gt;&lt;/keywords&gt;&lt;dates&gt;&lt;year&gt;2010&lt;/year&gt;&lt;pub-dates&gt;&lt;date&gt;Mar&lt;/date&gt;&lt;/pub-dates&gt;&lt;/dates&gt;&lt;isbn&gt;1460-4744 (Electronic)&amp;#xD;0306-0012 (Linking)&lt;/isbn&gt;&lt;accession-num&gt;20179823&lt;/accession-num&gt;&lt;urls&gt;&lt;related-urls&gt;&lt;url&gt;https://www.ncbi.nlm.nih.gov/pubmed/20179823&lt;/url&gt;&lt;/related-urls&gt;&lt;/urls&gt;&lt;custom2&gt;PMC2967183&lt;/custom2&gt;&lt;electronic-resource-num&gt;10.1039/b909900j&lt;/electronic-resource-num&gt;&lt;/record&gt;&lt;/Cite&gt;&lt;/EndNote&gt;</w:instrText>
      </w:r>
      <w:r w:rsidR="00EA6992" w:rsidRPr="006505F1">
        <w:rPr>
          <w:rFonts w:ascii="Times New Roman" w:hAnsi="Times New Roman"/>
          <w:szCs w:val="21"/>
        </w:rPr>
        <w:fldChar w:fldCharType="separate"/>
      </w:r>
      <w:r w:rsidR="006A485A" w:rsidRPr="006505F1">
        <w:rPr>
          <w:rFonts w:ascii="Times New Roman" w:hAnsi="Times New Roman"/>
          <w:noProof/>
          <w:szCs w:val="21"/>
        </w:rPr>
        <w:t>(Young et al., 2010)</w:t>
      </w:r>
      <w:r w:rsidR="00EA6992" w:rsidRPr="006505F1">
        <w:rPr>
          <w:rFonts w:ascii="Times New Roman" w:hAnsi="Times New Roman"/>
          <w:szCs w:val="21"/>
        </w:rPr>
        <w:fldChar w:fldCharType="end"/>
      </w:r>
      <w:r w:rsidR="00015B41" w:rsidRPr="006505F1">
        <w:rPr>
          <w:rFonts w:ascii="Times New Roman" w:hAnsi="Times New Roman"/>
          <w:szCs w:val="21"/>
        </w:rPr>
        <w:t>,</w:t>
      </w:r>
      <w:r w:rsidRPr="006505F1">
        <w:rPr>
          <w:rFonts w:ascii="Times New Roman" w:hAnsi="Times New Roman"/>
          <w:szCs w:val="21"/>
        </w:rPr>
        <w:t xml:space="preserve"> like </w:t>
      </w:r>
      <w:r w:rsidR="00545BE4" w:rsidRPr="006505F1">
        <w:rPr>
          <w:rFonts w:ascii="Times New Roman" w:hAnsi="Times New Roman"/>
          <w:szCs w:val="21"/>
        </w:rPr>
        <w:t>flow rate</w:t>
      </w:r>
      <w:r w:rsidR="00015B41" w:rsidRPr="006505F1">
        <w:rPr>
          <w:rFonts w:ascii="Times New Roman" w:hAnsi="Times New Roman"/>
          <w:szCs w:val="21"/>
        </w:rPr>
        <w:t xml:space="preserve"> </w:t>
      </w:r>
      <w:r w:rsidR="00545BE4"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&lt;EndNote&gt;&lt;Cite&gt;&lt;Author&gt;Giulitti&lt;/Author&gt;&lt;Year&gt;2013&lt;/Year&gt;&lt;RecNum&gt;19&lt;/RecNum&gt;&lt;DisplayText&gt;(Giulitti et al., 2013)&lt;/DisplayText&gt;&lt;record&gt;&lt;rec-number&gt;19&lt;/rec-number&gt;&lt;foreign-keys&gt;&lt;key app="EN" db-id="fasvparp1sdddqesazb5vat95axapsdsr2v0" timestamp="0"&gt;19&lt;/key&gt;&lt;/foreign-keys&gt;&lt;ref-type name="Journal Article"&gt;17&lt;/ref-type&gt;&lt;contributors&gt;&lt;authors&gt;&lt;author&gt;Giulitti, Stefano&lt;/author&gt;&lt;author&gt;Magrofuoco, Enrico&lt;/author&gt;&lt;author&gt;Prevedello, Lia&lt;/author&gt;&lt;author&gt;Elvassore, Nicola&lt;/author&gt;&lt;/authors&gt;&lt;/contributors&gt;&lt;titles&gt;&lt;title&gt;Optimal periodic perfusion strategy for robust long-term microfluidic cell culture&lt;/title&gt;&lt;secondary-title&gt;Lab on a Chip&lt;/secondary-title&gt;&lt;/titles&gt;&lt;periodical&gt;&lt;full-title&gt;Lab on a chip&lt;/full-title&gt;&lt;abbr-1&gt;Lab Chip&lt;/abbr-1&gt;&lt;/periodical&gt;&lt;pages&gt;4430-4441&lt;/pages&gt;&lt;volume&gt;13&lt;/volume&gt;&lt;number&gt;22&lt;/number&gt;&lt;dates&gt;&lt;year&gt;2013&lt;/year&gt;&lt;pub-dates&gt;&lt;date&gt;2013&lt;/date&gt;&lt;/pub-dates&gt;&lt;/dates&gt;&lt;isbn&gt;1473-0197&lt;/isbn&gt;&lt;accession-num&gt;WOS:000325946800021&lt;/accession-num&gt;&lt;urls&gt;&lt;related-urls&gt;&lt;url&gt;&amp;lt;Go to ISI&amp;gt;://WOS:000325946800021&lt;/url&gt;&lt;/related-urls&gt;&lt;/urls&gt;&lt;electronic-resource-num&gt;10.1039/c3lc50643f&lt;/electronic-resource-num&gt;&lt;/record&gt;&lt;/Cite&gt;&lt;/EndNote&gt;</w:instrText>
      </w:r>
      <w:r w:rsidR="00545BE4" w:rsidRPr="006505F1">
        <w:rPr>
          <w:rFonts w:ascii="Times New Roman" w:hAnsi="Times New Roman"/>
          <w:szCs w:val="21"/>
        </w:rPr>
        <w:fldChar w:fldCharType="separate"/>
      </w:r>
      <w:r w:rsidR="006A485A" w:rsidRPr="006505F1">
        <w:rPr>
          <w:rFonts w:ascii="Times New Roman" w:hAnsi="Times New Roman"/>
          <w:noProof/>
          <w:szCs w:val="21"/>
        </w:rPr>
        <w:t>(Giulitti et al., 2013)</w:t>
      </w:r>
      <w:r w:rsidR="00545BE4" w:rsidRPr="006505F1">
        <w:rPr>
          <w:rFonts w:ascii="Times New Roman" w:hAnsi="Times New Roman"/>
          <w:szCs w:val="21"/>
        </w:rPr>
        <w:fldChar w:fldCharType="end"/>
      </w:r>
      <w:r w:rsidR="00015B41" w:rsidRPr="006505F1">
        <w:rPr>
          <w:rFonts w:ascii="Times New Roman" w:hAnsi="Times New Roman"/>
          <w:szCs w:val="21"/>
        </w:rPr>
        <w:t>,</w:t>
      </w:r>
      <w:r w:rsidRPr="006505F1">
        <w:rPr>
          <w:rFonts w:ascii="Times New Roman" w:hAnsi="Times New Roman"/>
          <w:szCs w:val="21"/>
        </w:rPr>
        <w:t xml:space="preserve"> </w:t>
      </w:r>
      <w:r w:rsidR="000B4A7C" w:rsidRPr="006505F1">
        <w:rPr>
          <w:rFonts w:ascii="Times New Roman" w:hAnsi="Times New Roman"/>
          <w:szCs w:val="21"/>
        </w:rPr>
        <w:t>temperature</w:t>
      </w:r>
      <w:r w:rsidR="00015B41" w:rsidRPr="006505F1">
        <w:rPr>
          <w:rFonts w:ascii="Times New Roman" w:hAnsi="Times New Roman"/>
          <w:szCs w:val="21"/>
        </w:rPr>
        <w:t xml:space="preserve"> </w:t>
      </w:r>
      <w:r w:rsidR="000B4A7C"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&lt;EndNote&gt;&lt;Cite&gt;&lt;Author&gt;Petronis&lt;/Author&gt;&lt;Year&gt;2006&lt;/Year&gt;&lt;RecNum&gt;136&lt;/RecNum&gt;&lt;DisplayText&gt;(Petronis et al., 2006)&lt;/DisplayText&gt;&lt;record&gt;&lt;rec-number&gt;136&lt;/rec-number&gt;&lt;foreign-keys&gt;&lt;key app="EN" db-id="fasvparp1sdddqesazb5vat95axapsdsr2v0" timestamp="1592309084"&gt;136&lt;/key&gt;&lt;key app="ENWeb" db-id=""&gt;0&lt;/key&gt;&lt;/foreign-keys&gt;&lt;ref-type name="Journal Article"&gt;17&lt;/ref-type&gt;&lt;contributors&gt;&lt;authors&gt;&lt;author&gt;Petronis, S.&lt;/author&gt;&lt;author&gt;Stangegaard, M.&lt;/author&gt;&lt;author&gt;Christensen, C. B.&lt;/author&gt;&lt;author&gt;Dufva, M.&lt;/author&gt;&lt;/authors&gt;&lt;/contributors&gt;&lt;auth-address&gt;Technical University of Denmark, Lyngby.&lt;/auth-address&gt;&lt;titles&gt;&lt;title&gt;Transparent polymeric cell culture chip with integrated temperature control and uniform media perfusion&lt;/title&gt;&lt;secondary-title&gt;Biotechniques&lt;/secondary-title&gt;&lt;/titles&gt;&lt;periodical&gt;&lt;full-title&gt;Biotechniques&lt;/full-title&gt;&lt;/periodical&gt;&lt;pages&gt;368-76&lt;/pages&gt;&lt;volume&gt;40&lt;/volume&gt;&lt;number&gt;3&lt;/number&gt;&lt;keywords&gt;&lt;keyword&gt;Cell Culture Techniques/*instrumentation&lt;/keyword&gt;&lt;keyword&gt;Cell Separation/*instrumentation/methods&lt;/keyword&gt;&lt;keyword&gt;Computer-Aided Design&lt;/keyword&gt;&lt;keyword&gt;Culture Media/metabolism&lt;/keyword&gt;&lt;keyword&gt;Equipment Design&lt;/keyword&gt;&lt;keyword&gt;Equipment Failure Analysis&lt;/keyword&gt;&lt;keyword&gt;Flow Injection Analysis/*methods&lt;/keyword&gt;&lt;keyword&gt;HeLa Cells&lt;/keyword&gt;&lt;keyword&gt;Heating/*instrumentation/methods&lt;/keyword&gt;&lt;keyword&gt;Humans&lt;/keyword&gt;&lt;keyword&gt;Microfluidic Analytical Techniques/*instrumentation&lt;/keyword&gt;&lt;keyword&gt;Microscopy, Video/*methods&lt;/keyword&gt;&lt;keyword&gt;*Polymethyl Methacrylate&lt;/keyword&gt;&lt;keyword&gt;Systems Integration&lt;/keyword&gt;&lt;keyword&gt;Temperature&lt;/keyword&gt;&lt;/keywords&gt;&lt;dates&gt;&lt;year&gt;2006&lt;/year&gt;&lt;pub-dates&gt;&lt;date&gt;Mar&lt;/date&gt;&lt;/pub-dates&gt;&lt;/dates&gt;&lt;isbn&gt;0736-6205 (Print)&amp;#xD;0736-6205 (Linking)&lt;/isbn&gt;&lt;accession-num&gt;16568825&lt;/accession-num&gt;&lt;urls&gt;&lt;related-urls&gt;&lt;url&gt;https://www.ncbi.nlm.nih.gov/pubmed/16568825&lt;/url&gt;&lt;/related-urls&gt;&lt;/urls&gt;&lt;electronic-resource-num&gt;10.2144/000112122&lt;/electronic-resource-num&gt;&lt;/record&gt;&lt;/Cite&gt;&lt;/EndNote&gt;</w:instrText>
      </w:r>
      <w:r w:rsidR="000B4A7C" w:rsidRPr="006505F1">
        <w:rPr>
          <w:rFonts w:ascii="Times New Roman" w:hAnsi="Times New Roman"/>
          <w:szCs w:val="21"/>
        </w:rPr>
        <w:fldChar w:fldCharType="separate"/>
      </w:r>
      <w:r w:rsidR="006A485A" w:rsidRPr="006505F1">
        <w:rPr>
          <w:rFonts w:ascii="Times New Roman" w:hAnsi="Times New Roman"/>
          <w:noProof/>
          <w:szCs w:val="21"/>
        </w:rPr>
        <w:t>(Petronis et al., 2006)</w:t>
      </w:r>
      <w:r w:rsidR="000B4A7C" w:rsidRPr="006505F1">
        <w:rPr>
          <w:rFonts w:ascii="Times New Roman" w:hAnsi="Times New Roman"/>
          <w:szCs w:val="21"/>
        </w:rPr>
        <w:fldChar w:fldCharType="end"/>
      </w:r>
      <w:r w:rsidR="00015B41" w:rsidRPr="006505F1">
        <w:rPr>
          <w:rFonts w:ascii="Times New Roman" w:hAnsi="Times New Roman"/>
          <w:szCs w:val="21"/>
        </w:rPr>
        <w:t>,</w:t>
      </w:r>
      <w:r w:rsidR="00CD0E4B" w:rsidRPr="006505F1">
        <w:rPr>
          <w:rFonts w:ascii="Times New Roman" w:hAnsi="Times New Roman"/>
          <w:szCs w:val="21"/>
        </w:rPr>
        <w:t xml:space="preserve"> </w:t>
      </w:r>
      <w:r w:rsidRPr="006505F1">
        <w:rPr>
          <w:rFonts w:ascii="Times New Roman" w:hAnsi="Times New Roman"/>
          <w:szCs w:val="21"/>
        </w:rPr>
        <w:t>gradient of O</w:t>
      </w:r>
      <w:r w:rsidRPr="006505F1">
        <w:rPr>
          <w:rFonts w:ascii="Times New Roman" w:hAnsi="Times New Roman"/>
          <w:szCs w:val="21"/>
          <w:vertAlign w:val="subscript"/>
        </w:rPr>
        <w:t>2</w:t>
      </w:r>
      <w:r w:rsidR="00015B41" w:rsidRPr="006505F1">
        <w:rPr>
          <w:rFonts w:ascii="Times New Roman" w:hAnsi="Times New Roman"/>
          <w:szCs w:val="21"/>
        </w:rPr>
        <w:t xml:space="preserve"> </w:t>
      </w:r>
      <w:r w:rsidR="000B4A7C" w:rsidRPr="006505F1">
        <w:rPr>
          <w:rFonts w:ascii="Times New Roman" w:hAnsi="Times New Roman"/>
          <w:szCs w:val="21"/>
        </w:rPr>
        <w:fldChar w:fldCharType="begin">
          <w:fldData xml:space="preserve">PEVuZE5vdGU+PENpdGU+PEF1dGhvcj5MbzwvQXV0aG9yPjxZZWFyPjIwMTA8L1llYXI+PFJlY051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</w:fldData>
        </w:fldChar>
      </w:r>
      <w:r w:rsidR="006A485A" w:rsidRPr="006505F1">
        <w:rPr>
          <w:rFonts w:ascii="Times New Roman" w:hAnsi="Times New Roman"/>
          <w:szCs w:val="21"/>
        </w:rPr>
        <w:instrText xml:space="preserve"> ADDIN EN.CITE </w:instrText>
      </w:r>
      <w:r w:rsidR="006A485A" w:rsidRPr="006505F1">
        <w:rPr>
          <w:rFonts w:ascii="Times New Roman" w:hAnsi="Times New Roman"/>
          <w:szCs w:val="21"/>
        </w:rPr>
        <w:fldChar w:fldCharType="begin">
          <w:fldData xml:space="preserve">PEVuZE5vdGU+PENpdGU+PEF1dGhvcj5MbzwvQXV0aG9yPjxZZWFyPjIwMTA8L1llYXI+PFJlY051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</w:fldData>
        </w:fldChar>
      </w:r>
      <w:r w:rsidR="006A485A" w:rsidRPr="006505F1">
        <w:rPr>
          <w:rFonts w:ascii="Times New Roman" w:hAnsi="Times New Roman"/>
          <w:szCs w:val="21"/>
        </w:rPr>
        <w:instrText xml:space="preserve"> ADDIN EN.CITE.DATA </w:instrText>
      </w:r>
      <w:r w:rsidR="006A485A" w:rsidRPr="006505F1">
        <w:rPr>
          <w:rFonts w:ascii="Times New Roman" w:hAnsi="Times New Roman"/>
          <w:szCs w:val="21"/>
        </w:rPr>
      </w:r>
      <w:r w:rsidR="006A485A" w:rsidRPr="006505F1">
        <w:rPr>
          <w:rFonts w:ascii="Times New Roman" w:hAnsi="Times New Roman"/>
          <w:szCs w:val="21"/>
        </w:rPr>
        <w:fldChar w:fldCharType="end"/>
      </w:r>
      <w:r w:rsidR="000B4A7C" w:rsidRPr="006505F1">
        <w:rPr>
          <w:rFonts w:ascii="Times New Roman" w:hAnsi="Times New Roman"/>
          <w:szCs w:val="21"/>
        </w:rPr>
      </w:r>
      <w:r w:rsidR="000B4A7C" w:rsidRPr="006505F1">
        <w:rPr>
          <w:rFonts w:ascii="Times New Roman" w:hAnsi="Times New Roman"/>
          <w:szCs w:val="21"/>
        </w:rPr>
        <w:fldChar w:fldCharType="separate"/>
      </w:r>
      <w:r w:rsidR="006A485A" w:rsidRPr="006505F1">
        <w:rPr>
          <w:rFonts w:ascii="Times New Roman" w:hAnsi="Times New Roman"/>
          <w:noProof/>
          <w:szCs w:val="21"/>
        </w:rPr>
        <w:t>(Lo et al., 2010; Peng et al., 2013)</w:t>
      </w:r>
      <w:r w:rsidR="000B4A7C" w:rsidRPr="006505F1">
        <w:rPr>
          <w:rFonts w:ascii="Times New Roman" w:hAnsi="Times New Roman"/>
          <w:szCs w:val="21"/>
        </w:rPr>
        <w:fldChar w:fldCharType="end"/>
      </w:r>
      <w:r w:rsidR="00015B41" w:rsidRPr="006505F1">
        <w:rPr>
          <w:rFonts w:ascii="Times New Roman" w:hAnsi="Times New Roman"/>
          <w:szCs w:val="21"/>
        </w:rPr>
        <w:t>,</w:t>
      </w:r>
      <w:r w:rsidRPr="006505F1">
        <w:rPr>
          <w:rFonts w:ascii="Times New Roman" w:hAnsi="Times New Roman"/>
          <w:szCs w:val="21"/>
        </w:rPr>
        <w:t xml:space="preserve"> concentration of CO</w:t>
      </w:r>
      <w:r w:rsidRPr="006505F1">
        <w:rPr>
          <w:rFonts w:ascii="Times New Roman" w:hAnsi="Times New Roman"/>
          <w:szCs w:val="21"/>
          <w:vertAlign w:val="subscript"/>
        </w:rPr>
        <w:t>2</w:t>
      </w:r>
      <w:r w:rsidRPr="006505F1">
        <w:rPr>
          <w:rFonts w:ascii="Times New Roman" w:hAnsi="Times New Roman"/>
          <w:szCs w:val="21"/>
        </w:rPr>
        <w:t xml:space="preserve"> </w:t>
      </w:r>
      <w:r w:rsidR="00015B41" w:rsidRPr="006505F1">
        <w:rPr>
          <w:rFonts w:ascii="Times New Roman" w:hAnsi="Times New Roman"/>
          <w:szCs w:val="21"/>
        </w:rPr>
        <w:fldChar w:fldCharType="begin"/>
      </w:r>
      <w:r w:rsidR="00015B41" w:rsidRPr="006505F1">
        <w:rPr>
          <w:rFonts w:ascii="Times New Roman" w:hAnsi="Times New Roman"/>
          <w:szCs w:val="21"/>
        </w:rPr>
        <w:instrText xml:space="preserve"> ADDIN EN.CITE &lt;EndNote&gt;&lt;Cite&gt;&lt;Author&gt;Forry&lt;/Author&gt;&lt;Year&gt;2011&lt;/Year&gt;&lt;RecNum&gt;163&lt;/RecNum&gt;&lt;DisplayText&gt;(Forry et al., 2011)&lt;/DisplayText&gt;&lt;record&gt;&lt;rec-number&gt;163&lt;/rec-number&gt;&lt;foreign-keys&gt;&lt;key app="EN" db-id="fasvparp1sdddqesazb5vat95axapsdsr2v0" timestamp="1595748228"&gt;163&lt;/key&gt;&lt;/foreign-keys&gt;&lt;ref-type name="Journal Article"&gt;17&lt;/ref-type&gt;&lt;contributors&gt;&lt;authors&gt;&lt;author&gt;Forry, Samuel&lt;/author&gt;&lt;author&gt;Locascio, Laurie&lt;/author&gt;&lt;/authors&gt;&lt;/contributors&gt;&lt;titles&gt;&lt;title&gt;On-chip CO2 control for microfluidic cell culture&lt;/title&gt;&lt;secondary-title&gt;Lab on a chip&lt;/secondary-title&gt;&lt;/titles&gt;&lt;periodical&gt;&lt;full-title&gt;Lab on a chip&lt;/full-title&gt;&lt;abbr-1&gt;Lab Chip&lt;/abbr-1&gt;&lt;/periodical&gt;&lt;pages&gt;4041-6&lt;/pages&gt;&lt;volume&gt;11&lt;/volume&gt;&lt;dates&gt;&lt;year&gt;2011&lt;/year&gt;&lt;pub-dates&gt;&lt;date&gt;12/07&lt;/date&gt;&lt;/pub-dates&gt;&lt;/dates&gt;&lt;urls&gt;&lt;/urls&gt;&lt;electronic-resource-num&gt;10.1039/c1lc20505f&lt;/electronic-resource-num&gt;&lt;/record&gt;&lt;/Cite&gt;&lt;/EndNote&gt;</w:instrText>
      </w:r>
      <w:r w:rsidR="00015B41" w:rsidRPr="006505F1">
        <w:rPr>
          <w:rFonts w:ascii="Times New Roman" w:hAnsi="Times New Roman"/>
          <w:szCs w:val="21"/>
        </w:rPr>
        <w:fldChar w:fldCharType="separate"/>
      </w:r>
      <w:r w:rsidR="00015B41" w:rsidRPr="006505F1">
        <w:rPr>
          <w:rFonts w:ascii="Times New Roman" w:hAnsi="Times New Roman"/>
          <w:noProof/>
          <w:szCs w:val="21"/>
        </w:rPr>
        <w:t>(Forry et al., 2011)</w:t>
      </w:r>
      <w:r w:rsidR="00015B41" w:rsidRPr="006505F1">
        <w:rPr>
          <w:rFonts w:ascii="Times New Roman" w:hAnsi="Times New Roman"/>
          <w:szCs w:val="21"/>
        </w:rPr>
        <w:fldChar w:fldCharType="end"/>
      </w:r>
      <w:r w:rsidR="00015B41" w:rsidRPr="006505F1">
        <w:rPr>
          <w:rFonts w:ascii="Times New Roman" w:hAnsi="Times New Roman"/>
          <w:szCs w:val="21"/>
        </w:rPr>
        <w:t xml:space="preserve"> </w:t>
      </w:r>
      <w:r w:rsidRPr="006505F1">
        <w:rPr>
          <w:rFonts w:ascii="Times New Roman" w:hAnsi="Times New Roman"/>
          <w:szCs w:val="21"/>
        </w:rPr>
        <w:t>and PH</w:t>
      </w:r>
      <w:r w:rsidR="00C552AA" w:rsidRPr="006505F1">
        <w:rPr>
          <w:rFonts w:ascii="Times New Roman" w:hAnsi="Times New Roman"/>
          <w:szCs w:val="21"/>
        </w:rPr>
        <w:t xml:space="preserve"> </w:t>
      </w:r>
      <w:r w:rsidR="00EA6992" w:rsidRPr="006505F1">
        <w:rPr>
          <w:rFonts w:ascii="Times New Roman" w:hAnsi="Times New Roman"/>
          <w:szCs w:val="21"/>
        </w:rPr>
        <w:fldChar w:fldCharType="begin"/>
      </w:r>
      <w:r w:rsidR="005D1F95" w:rsidRPr="006505F1">
        <w:rPr>
          <w:rFonts w:ascii="Times New Roman" w:hAnsi="Times New Roman"/>
          <w:szCs w:val="21"/>
        </w:rPr>
        <w:instrText xml:space="preserve"> ADDIN EN.CITE &lt;EndNote&gt;&lt;Cite&gt;&lt;Author&gt;Kim&lt;/Author&gt;&lt;Year&gt;2015&lt;/Year&gt;&lt;RecNum&gt;141&lt;/RecNum&gt;&lt;DisplayText&gt;(Kim et al., 2015)&lt;/DisplayText&gt;&lt;record&gt;&lt;rec-number&gt;141&lt;/rec-number&gt;&lt;foreign-keys&gt;&lt;key app="EN" db-id="fasvparp1sdddqesazb5vat95axapsdsr2v0" timestamp="1592309973"&gt;141&lt;/key&gt;&lt;/foreign-keys&gt;&lt;ref-type name="Journal Article"&gt;17&lt;/ref-type&gt;&lt;contributors&gt;&lt;authors&gt;&lt;author&gt;Kim, Beum Jun&lt;/author&gt;&lt;author&gt;Richter, Lubna V.&lt;/author&gt;&lt;author&gt;Hatter, Nicholas&lt;/author&gt;&lt;author&gt;Tung, Chih-kuan&lt;/author&gt;&lt;author&gt;Ahner, Beth A.&lt;/author&gt;&lt;author&gt;Wu, Mingming&lt;/author&gt;&lt;/authors&gt;&lt;/contributors&gt;&lt;titles&gt;&lt;title&gt;An array microhabitat system for high throughput studies of microalgal growth under controlled nutrient gradients&lt;/title&gt;&lt;secondary-title&gt;Lab on a Chip&lt;/secondary-title&gt;&lt;/titles&gt;&lt;periodical&gt;&lt;full-title&gt;Lab on a chip&lt;/full-title&gt;&lt;abbr-1&gt;Lab Chip&lt;/abbr-1&gt;&lt;/periodical&gt;&lt;pages&gt;3687-3694&lt;/pages&gt;&lt;volume&gt;15&lt;/volume&gt;&lt;number&gt;18&lt;/number&gt;&lt;dates&gt;&lt;year&gt;2015&lt;/year&gt;&lt;/dates&gt;&lt;publisher&gt;The Royal Society of Chemistry&lt;/publisher&gt;&lt;isbn&gt;1473-0197&lt;/isbn&gt;&lt;work-type&gt;10.1039/C5LC00727E&lt;/work-type&gt;&lt;urls&gt;&lt;related-urls&gt;&lt;url&gt;http://dx.doi.org/10.1039/C5LC00727E&lt;/url&gt;&lt;/related-urls&gt;&lt;/urls&gt;&lt;electronic-resource-num&gt;10.1039/C5LC00727E&lt;/electronic-resource-num&gt;&lt;/record&gt;&lt;/Cite&gt;&lt;/EndNote&gt;</w:instrText>
      </w:r>
      <w:r w:rsidR="00EA6992" w:rsidRPr="006505F1">
        <w:rPr>
          <w:rFonts w:ascii="Times New Roman" w:hAnsi="Times New Roman"/>
          <w:szCs w:val="21"/>
        </w:rPr>
        <w:fldChar w:fldCharType="separate"/>
      </w:r>
      <w:r w:rsidR="005D1F95" w:rsidRPr="006505F1">
        <w:rPr>
          <w:rFonts w:ascii="Times New Roman" w:hAnsi="Times New Roman"/>
          <w:noProof/>
          <w:szCs w:val="21"/>
        </w:rPr>
        <w:t>(Kim et al., 2015)</w:t>
      </w:r>
      <w:r w:rsidR="00EA6992" w:rsidRPr="006505F1">
        <w:rPr>
          <w:rFonts w:ascii="Times New Roman" w:hAnsi="Times New Roman"/>
          <w:szCs w:val="21"/>
        </w:rPr>
        <w:fldChar w:fldCharType="end"/>
      </w:r>
      <w:r w:rsidR="00C552AA" w:rsidRPr="006505F1">
        <w:rPr>
          <w:rFonts w:ascii="Times New Roman" w:hAnsi="Times New Roman"/>
          <w:szCs w:val="21"/>
        </w:rPr>
        <w:t>,</w:t>
      </w:r>
      <w:r w:rsidRPr="006505F1">
        <w:rPr>
          <w:rFonts w:ascii="Times New Roman" w:hAnsi="Times New Roman"/>
          <w:szCs w:val="21"/>
        </w:rPr>
        <w:t xml:space="preserve"> </w:t>
      </w:r>
      <w:bookmarkStart w:id="54" w:name="OLE_LINK49"/>
      <w:bookmarkStart w:id="55" w:name="OLE_LINK48"/>
      <w:r w:rsidRPr="006505F1">
        <w:rPr>
          <w:rFonts w:ascii="Times New Roman" w:hAnsi="Times New Roman"/>
          <w:szCs w:val="21"/>
        </w:rPr>
        <w:t xml:space="preserve">were controlled to </w:t>
      </w:r>
      <w:bookmarkEnd w:id="54"/>
      <w:bookmarkEnd w:id="55"/>
      <w:r w:rsidRPr="006505F1">
        <w:rPr>
          <w:rFonts w:ascii="Times New Roman" w:hAnsi="Times New Roman"/>
          <w:szCs w:val="21"/>
        </w:rPr>
        <w:t xml:space="preserve">determine the optimal culture strategy and </w:t>
      </w:r>
      <w:r w:rsidRPr="006505F1">
        <w:rPr>
          <w:rFonts w:ascii="Times New Roman" w:eastAsia="宋体" w:hAnsi="Times New Roman"/>
          <w:szCs w:val="21"/>
        </w:rPr>
        <w:t>prolong culture duration.</w:t>
      </w:r>
      <w:bookmarkStart w:id="56" w:name="OLE_LINK31"/>
      <w:bookmarkStart w:id="57" w:name="OLE_LINK32"/>
      <w:r w:rsidRPr="006505F1">
        <w:rPr>
          <w:rFonts w:ascii="Times New Roman" w:eastAsia="宋体" w:hAnsi="Times New Roman"/>
          <w:szCs w:val="21"/>
        </w:rPr>
        <w:t xml:space="preserve"> </w:t>
      </w:r>
    </w:p>
    <w:p w:rsidR="009962EC" w:rsidRPr="006505F1" w:rsidRDefault="009962EC" w:rsidP="008D736B">
      <w:pPr>
        <w:spacing w:line="480" w:lineRule="auto"/>
        <w:ind w:firstLineChars="200" w:firstLine="420"/>
        <w:rPr>
          <w:rFonts w:ascii="Times New Roman" w:eastAsiaTheme="minorEastAsia" w:hAnsi="Times New Roman"/>
          <w:szCs w:val="21"/>
        </w:rPr>
      </w:pPr>
      <w:bookmarkStart w:id="58" w:name="OLE_LINK51"/>
      <w:bookmarkStart w:id="59" w:name="OLE_LINK47"/>
      <w:bookmarkStart w:id="60" w:name="OLE_LINK46"/>
      <w:bookmarkEnd w:id="53"/>
      <w:r w:rsidRPr="006505F1">
        <w:rPr>
          <w:rFonts w:ascii="Times New Roman" w:eastAsia="宋体" w:hAnsi="Times New Roman"/>
          <w:szCs w:val="21"/>
        </w:rPr>
        <w:t>On the basis of the optimal culture condition, controlling characteristics of cell population such as cell density</w:t>
      </w:r>
      <w:r w:rsidR="00BE47AF" w:rsidRPr="006505F1">
        <w:rPr>
          <w:rFonts w:ascii="Times New Roman" w:eastAsia="宋体" w:hAnsi="Times New Roman"/>
          <w:szCs w:val="21"/>
        </w:rPr>
        <w:t xml:space="preserve"> </w:t>
      </w:r>
      <w:r w:rsidR="00AF4DEE" w:rsidRPr="006505F1">
        <w:rPr>
          <w:rFonts w:ascii="Times New Roman" w:eastAsia="宋体" w:hAnsi="Times New Roman"/>
          <w:szCs w:val="21"/>
        </w:rPr>
        <w:fldChar w:fldCharType="begin">
          <w:fldData xml:space="preserve">PEVuZE5vdGU+PENpdGU+PEF1dGhvcj5KYWNjYXJkPC9BdXRob3I+PFllYXI+MjAxNDwvWWVhcj48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</w:fldData>
        </w:fldChar>
      </w:r>
      <w:r w:rsidR="005D1F95" w:rsidRPr="006505F1">
        <w:rPr>
          <w:rFonts w:ascii="Times New Roman" w:eastAsia="宋体" w:hAnsi="Times New Roman"/>
          <w:szCs w:val="21"/>
        </w:rPr>
        <w:instrText xml:space="preserve"> ADDIN EN.CITE </w:instrText>
      </w:r>
      <w:r w:rsidR="005D1F95" w:rsidRPr="006505F1">
        <w:rPr>
          <w:rFonts w:ascii="Times New Roman" w:eastAsia="宋体" w:hAnsi="Times New Roman"/>
          <w:szCs w:val="21"/>
        </w:rPr>
        <w:fldChar w:fldCharType="begin">
          <w:fldData xml:space="preserve">PEVuZE5vdGU+PENpdGU+PEF1dGhvcj5KYWNjYXJkPC9BdXRob3I+PFllYXI+MjAxNDwvWWVhcj48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</w:fldData>
        </w:fldChar>
      </w:r>
      <w:r w:rsidR="005D1F95" w:rsidRPr="006505F1">
        <w:rPr>
          <w:rFonts w:ascii="Times New Roman" w:eastAsia="宋体" w:hAnsi="Times New Roman"/>
          <w:szCs w:val="21"/>
        </w:rPr>
        <w:instrText xml:space="preserve"> ADDIN EN.CITE.DATA </w:instrText>
      </w:r>
      <w:r w:rsidR="005D1F95" w:rsidRPr="006505F1">
        <w:rPr>
          <w:rFonts w:ascii="Times New Roman" w:eastAsia="宋体" w:hAnsi="Times New Roman"/>
          <w:szCs w:val="21"/>
        </w:rPr>
      </w:r>
      <w:r w:rsidR="005D1F95" w:rsidRPr="006505F1">
        <w:rPr>
          <w:rFonts w:ascii="Times New Roman" w:eastAsia="宋体" w:hAnsi="Times New Roman"/>
          <w:szCs w:val="21"/>
        </w:rPr>
        <w:fldChar w:fldCharType="end"/>
      </w:r>
      <w:r w:rsidR="00AF4DEE" w:rsidRPr="006505F1">
        <w:rPr>
          <w:rFonts w:ascii="Times New Roman" w:eastAsia="宋体" w:hAnsi="Times New Roman"/>
          <w:szCs w:val="21"/>
        </w:rPr>
      </w:r>
      <w:r w:rsidR="00AF4DEE" w:rsidRPr="006505F1">
        <w:rPr>
          <w:rFonts w:ascii="Times New Roman" w:eastAsia="宋体" w:hAnsi="Times New Roman"/>
          <w:szCs w:val="21"/>
        </w:rPr>
        <w:fldChar w:fldCharType="separate"/>
      </w:r>
      <w:r w:rsidR="005D1F95" w:rsidRPr="006505F1">
        <w:rPr>
          <w:rFonts w:ascii="Times New Roman" w:eastAsia="宋体" w:hAnsi="Times New Roman"/>
          <w:noProof/>
          <w:szCs w:val="21"/>
        </w:rPr>
        <w:t>(Jaccard et al., 2014)</w:t>
      </w:r>
      <w:r w:rsidR="00AF4DEE" w:rsidRPr="006505F1">
        <w:rPr>
          <w:rFonts w:ascii="Times New Roman" w:eastAsia="宋体" w:hAnsi="Times New Roman"/>
          <w:szCs w:val="21"/>
        </w:rPr>
        <w:fldChar w:fldCharType="end"/>
      </w:r>
      <w:r w:rsidR="00CD0E4B" w:rsidRPr="006505F1">
        <w:rPr>
          <w:rFonts w:ascii="Times New Roman" w:eastAsia="宋体" w:hAnsi="Times New Roman"/>
          <w:szCs w:val="21"/>
        </w:rPr>
        <w:t xml:space="preserve"> </w:t>
      </w:r>
      <w:r w:rsidRPr="006505F1">
        <w:rPr>
          <w:rFonts w:ascii="Times New Roman" w:eastAsia="宋体" w:hAnsi="Times New Roman"/>
          <w:szCs w:val="21"/>
        </w:rPr>
        <w:t xml:space="preserve">is </w:t>
      </w:r>
      <w:bookmarkEnd w:id="56"/>
      <w:bookmarkEnd w:id="57"/>
      <w:r w:rsidRPr="006505F1">
        <w:rPr>
          <w:rFonts w:ascii="Times New Roman" w:eastAsia="宋体" w:hAnsi="Times New Roman"/>
          <w:szCs w:val="21"/>
        </w:rPr>
        <w:t>required in microfluidic cell culture because these characteristics may affect cell growth status, which then, bring effect on the drug assays</w:t>
      </w:r>
      <w:r w:rsidR="00C552AA" w:rsidRPr="006505F1">
        <w:rPr>
          <w:rFonts w:ascii="Times New Roman" w:eastAsia="宋体" w:hAnsi="Times New Roman"/>
          <w:szCs w:val="21"/>
        </w:rPr>
        <w:t xml:space="preserve"> </w:t>
      </w:r>
      <w:r w:rsidR="00AF4DEE"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&lt;EndNote&gt;&lt;Cite&gt;&lt;Author&gt;Kepp&lt;/Author&gt;&lt;Year&gt;2011&lt;/Year&gt;&lt;RecNum&gt;133&lt;/RecNum&gt;&lt;DisplayText&gt;(Kepp et al., 2011)&lt;/DisplayText&gt;&lt;record&gt;&lt;rec-number&gt;133&lt;/rec-number&gt;&lt;foreign-keys&gt;&lt;key app="EN" db-id="fasvparp1sdddqesazb5vat95axapsdsr2v0" timestamp="1592308655"&gt;133&lt;/key&gt;&lt;/foreign-keys&gt;&lt;ref-type name="Journal Article"&gt;17&lt;/ref-type&gt;&lt;contributors&gt;&lt;authors&gt;&lt;author&gt;Kepp, Oliver&lt;/author&gt;&lt;author&gt;Galluzzi, Lorenzo&lt;/author&gt;&lt;author&gt;Lipinski, Marta&lt;/author&gt;&lt;author&gt;Yuan, Junying&lt;/author&gt;&lt;author&gt;Kroemer, Guido&lt;/author&gt;&lt;/authors&gt;&lt;/contributors&gt;&lt;titles&gt;&lt;title&gt;Cell death assays for drug discovery&lt;/title&gt;&lt;secondary-title&gt;Nature Reviews Drug Discovery&lt;/secondary-title&gt;&lt;/titles&gt;&lt;periodical&gt;&lt;full-title&gt;Nature Reviews Drug Discovery&lt;/full-title&gt;&lt;/periodical&gt;&lt;pages&gt;221-237&lt;/pages&gt;&lt;volume&gt;10&lt;/volume&gt;&lt;number&gt;3&lt;/number&gt;&lt;dates&gt;&lt;year&gt;2011&lt;/year&gt;&lt;pub-dates&gt;&lt;date&gt;2011/03/01&lt;/date&gt;&lt;/pub-dates&gt;&lt;/dates&gt;&lt;isbn&gt;1474-1784&lt;/isbn&gt;&lt;urls&gt;&lt;related-urls&gt;&lt;url&gt;https://doi.org/10.1038/nrd3373&lt;/url&gt;&lt;/related-urls&gt;&lt;/urls&gt;&lt;electronic-resource-num&gt;10.1038/nrd3373&lt;/electronic-resource-num&gt;&lt;/record&gt;&lt;/Cite&gt;&lt;/EndNote&gt;</w:instrText>
      </w:r>
      <w:r w:rsidR="00AF4DEE" w:rsidRPr="006505F1">
        <w:rPr>
          <w:rFonts w:ascii="Times New Roman" w:eastAsia="宋体" w:hAnsi="Times New Roman"/>
          <w:szCs w:val="21"/>
        </w:rPr>
        <w:fldChar w:fldCharType="separate"/>
      </w:r>
      <w:r w:rsidR="006A485A" w:rsidRPr="006505F1">
        <w:rPr>
          <w:rFonts w:ascii="Times New Roman" w:eastAsia="宋体" w:hAnsi="Times New Roman"/>
          <w:noProof/>
          <w:szCs w:val="21"/>
        </w:rPr>
        <w:t>(Kepp et al., 2011)</w:t>
      </w:r>
      <w:r w:rsidR="00AF4DEE" w:rsidRPr="006505F1">
        <w:rPr>
          <w:rFonts w:ascii="Times New Roman" w:eastAsia="宋体" w:hAnsi="Times New Roman"/>
          <w:szCs w:val="21"/>
        </w:rPr>
        <w:fldChar w:fldCharType="end"/>
      </w:r>
      <w:r w:rsidR="00C552AA" w:rsidRPr="006505F1">
        <w:rPr>
          <w:rFonts w:ascii="Times New Roman" w:eastAsia="宋体" w:hAnsi="Times New Roman"/>
          <w:szCs w:val="21"/>
        </w:rPr>
        <w:t>.</w:t>
      </w:r>
      <w:r w:rsidRPr="006505F1">
        <w:rPr>
          <w:rFonts w:ascii="Times New Roman" w:eastAsia="宋体" w:hAnsi="Times New Roman"/>
          <w:szCs w:val="21"/>
        </w:rPr>
        <w:t xml:space="preserve"> </w:t>
      </w:r>
      <w:bookmarkEnd w:id="58"/>
      <w:bookmarkEnd w:id="59"/>
      <w:bookmarkEnd w:id="60"/>
      <w:r w:rsidR="00407A07" w:rsidRPr="006505F1">
        <w:rPr>
          <w:rFonts w:ascii="Times New Roman" w:eastAsia="宋体" w:hAnsi="Times New Roman"/>
          <w:szCs w:val="21"/>
        </w:rPr>
        <w:t>For instance, Eric Leclerc</w:t>
      </w:r>
      <w:r w:rsidR="00BE47AF" w:rsidRPr="006505F1">
        <w:rPr>
          <w:rFonts w:ascii="Times New Roman" w:eastAsia="宋体" w:hAnsi="Times New Roman"/>
          <w:szCs w:val="21"/>
        </w:rPr>
        <w:t xml:space="preserve"> </w:t>
      </w:r>
      <w:r w:rsidR="00AF4DEE"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&lt;EndNote&gt;&lt;Cite&gt;&lt;Author&gt;Baudoin&lt;/Author&gt;&lt;Year&gt;2011&lt;/Year&gt;&lt;RecNum&gt;72&lt;/RecNum&gt;&lt;DisplayText&gt;(Baudoin et al., 2011)&lt;/DisplayText&gt;&lt;record&gt;&lt;rec-number&gt;72&lt;/rec-number&gt;&lt;foreign-keys&gt;&lt;key app="EN" db-id="fasvparp1sdddqesazb5vat95axapsdsr2v0" timestamp="0"&gt;72&lt;/key&gt;&lt;/foreign-keys&gt;&lt;ref-type name="Journal Article"&gt;17&lt;/ref-type&gt;&lt;contributors&gt;&lt;authors&gt;&lt;author&gt;Baudoin, Régis&lt;/author&gt;&lt;author&gt;Griscom, Laurent&lt;/author&gt;&lt;author&gt;Prot, Jean Matthieu&lt;/author&gt;&lt;author&gt;Legallais, Cécile&lt;/author&gt;&lt;author&gt;Leclerc, Eric&lt;/author&gt;&lt;/authors&gt;&lt;/contributors&gt;&lt;titles&gt;&lt;title&gt;Behavior of HepG2/C3A cell cultures in a microfluidic bioreactor&lt;/title&gt;&lt;secondary-title&gt;Biochemical Engineering Journal&lt;/secondary-title&gt;&lt;/titles&gt;&lt;periodical&gt;&lt;full-title&gt;Biochemical Engineering Journal&lt;/full-title&gt;&lt;/periodical&gt;&lt;pages&gt;172-181&lt;/pages&gt;&lt;volume&gt;53&lt;/volume&gt;&lt;number&gt;2&lt;/number&gt;&lt;dates&gt;&lt;year&gt;2011&lt;/year&gt;&lt;/dates&gt;&lt;isbn&gt;1369703X&lt;/isbn&gt;&lt;urls&gt;&lt;/urls&gt;&lt;electronic-resource-num&gt;10.1016/j.bej.2010.10.007&lt;/electronic-resource-num&gt;&lt;/record&gt;&lt;/Cite&gt;&lt;/EndNote&gt;</w:instrText>
      </w:r>
      <w:r w:rsidR="00AF4DEE" w:rsidRPr="006505F1">
        <w:rPr>
          <w:rFonts w:ascii="Times New Roman" w:eastAsia="宋体" w:hAnsi="Times New Roman"/>
          <w:szCs w:val="21"/>
        </w:rPr>
        <w:fldChar w:fldCharType="separate"/>
      </w:r>
      <w:r w:rsidR="006A485A" w:rsidRPr="006505F1">
        <w:rPr>
          <w:rFonts w:ascii="Times New Roman" w:eastAsia="宋体" w:hAnsi="Times New Roman"/>
          <w:szCs w:val="21"/>
        </w:rPr>
        <w:t>(Baudoin et al., 2011)</w:t>
      </w:r>
      <w:r w:rsidR="00AF4DEE" w:rsidRPr="006505F1">
        <w:rPr>
          <w:rFonts w:ascii="Times New Roman" w:eastAsia="宋体" w:hAnsi="Times New Roman"/>
          <w:szCs w:val="21"/>
        </w:rPr>
        <w:fldChar w:fldCharType="end"/>
      </w:r>
      <w:r w:rsidRPr="006505F1">
        <w:rPr>
          <w:rFonts w:ascii="Times New Roman" w:eastAsia="宋体" w:hAnsi="Times New Roman"/>
          <w:szCs w:val="21"/>
        </w:rPr>
        <w:t xml:space="preserve"> controlled cell density using flow rate and monitored the cell growth. </w:t>
      </w:r>
      <w:bookmarkStart w:id="61" w:name="OLE_LINK53"/>
      <w:r w:rsidRPr="006505F1">
        <w:rPr>
          <w:rFonts w:ascii="Times New Roman" w:hAnsi="Times New Roman"/>
          <w:szCs w:val="21"/>
        </w:rPr>
        <w:t xml:space="preserve">However, those control methods above are open-loop and cannot achieve consistent results of cell density </w:t>
      </w:r>
      <w:r w:rsidRPr="006505F1">
        <w:rPr>
          <w:rFonts w:ascii="Times New Roman" w:eastAsia="宋体" w:hAnsi="Times New Roman"/>
          <w:szCs w:val="21"/>
        </w:rPr>
        <w:t>in repetitive assays causing imprecision of cell culture.</w:t>
      </w:r>
      <w:bookmarkEnd w:id="61"/>
    </w:p>
    <w:p w:rsidR="009962EC" w:rsidRPr="006505F1" w:rsidRDefault="009962EC" w:rsidP="008D736B">
      <w:pPr>
        <w:spacing w:line="480" w:lineRule="auto"/>
        <w:ind w:firstLineChars="200" w:firstLine="420"/>
        <w:rPr>
          <w:rFonts w:ascii="Times New Roman" w:eastAsia="宋体" w:hAnsi="Times New Roman"/>
          <w:szCs w:val="21"/>
        </w:rPr>
      </w:pPr>
      <w:bookmarkStart w:id="62" w:name="OLE_LINK8"/>
      <w:bookmarkStart w:id="63" w:name="OLE_LINK27"/>
      <w:bookmarkStart w:id="64" w:name="OLE_LINK28"/>
      <w:bookmarkStart w:id="65" w:name="OLE_LINK41"/>
      <w:bookmarkStart w:id="66" w:name="OLE_LINK42"/>
      <w:bookmarkStart w:id="67" w:name="OLE_LINK45"/>
      <w:r w:rsidRPr="006505F1">
        <w:rPr>
          <w:rFonts w:ascii="Times New Roman" w:eastAsia="宋体" w:hAnsi="Times New Roman"/>
          <w:szCs w:val="21"/>
        </w:rPr>
        <w:t>Nowadays, the third level is precise cell culture</w:t>
      </w:r>
      <w:bookmarkStart w:id="68" w:name="OLE_LINK84"/>
      <w:bookmarkStart w:id="69" w:name="OLE_LINK83"/>
      <w:bookmarkEnd w:id="62"/>
      <w:r w:rsidRPr="006505F1">
        <w:rPr>
          <w:rFonts w:ascii="Times New Roman" w:eastAsia="宋体" w:hAnsi="Times New Roman"/>
          <w:szCs w:val="21"/>
        </w:rPr>
        <w:t xml:space="preserve">. </w:t>
      </w:r>
      <w:bookmarkEnd w:id="63"/>
      <w:bookmarkEnd w:id="64"/>
      <w:bookmarkEnd w:id="68"/>
      <w:bookmarkEnd w:id="69"/>
      <w:r w:rsidRPr="006505F1">
        <w:rPr>
          <w:rFonts w:ascii="Times New Roman" w:eastAsia="宋体" w:hAnsi="Times New Roman"/>
          <w:szCs w:val="21"/>
        </w:rPr>
        <w:t xml:space="preserve">Compared to above methods, the precise cell culture technology enables the closed-loop control of cell density that improve the control accuracy. The feedback method is </w:t>
      </w:r>
      <w:r w:rsidR="00F36452" w:rsidRPr="006505F1">
        <w:rPr>
          <w:rFonts w:ascii="Times New Roman" w:eastAsia="宋体" w:hAnsi="Times New Roman"/>
          <w:szCs w:val="21"/>
        </w:rPr>
        <w:t xml:space="preserve">the </w:t>
      </w:r>
      <w:r w:rsidRPr="006505F1">
        <w:rPr>
          <w:rFonts w:ascii="Times New Roman" w:eastAsia="宋体" w:hAnsi="Times New Roman"/>
          <w:szCs w:val="21"/>
        </w:rPr>
        <w:t xml:space="preserve">key to controlling cell density. </w:t>
      </w:r>
      <w:bookmarkEnd w:id="65"/>
      <w:bookmarkEnd w:id="66"/>
      <w:bookmarkEnd w:id="67"/>
      <w:r w:rsidRPr="006505F1">
        <w:rPr>
          <w:rFonts w:ascii="Times New Roman" w:eastAsia="宋体" w:hAnsi="Times New Roman"/>
          <w:szCs w:val="21"/>
        </w:rPr>
        <w:t>For example, Jin-Ming Lin</w:t>
      </w:r>
      <w:r w:rsidR="00BE47AF" w:rsidRPr="006505F1">
        <w:rPr>
          <w:rFonts w:ascii="Times New Roman" w:eastAsia="宋体" w:hAnsi="Times New Roman"/>
          <w:szCs w:val="21"/>
        </w:rPr>
        <w:t xml:space="preserve"> </w:t>
      </w:r>
      <w:r w:rsidR="005141EA"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&lt;EndNote&gt;&lt;Cite&gt;&lt;Author&gt;Wu&lt;/Author&gt;&lt;Year&gt;2013&lt;/Year&gt;&lt;RecNum&gt;128&lt;/RecNum&gt;&lt;DisplayText&gt;(Wu et al., 2013)&lt;/DisplayText&gt;&lt;record&gt;&lt;rec-number&gt;128&lt;/rec-number&gt;&lt;foreign-keys&gt;&lt;key app="EN" db-id="fasvparp1sdddqesazb5vat95axapsdsr2v0" timestamp="1592294357"&gt;128&lt;/key&gt;&lt;/foreign-keys&gt;&lt;ref-type name="Journal Article"&gt;17&lt;/ref-type&gt;&lt;contributors&gt;&lt;authors&gt;&lt;author&gt;Wu, Jing&lt;/author&gt;&lt;author&gt;Chen, Qiushui&lt;/author&gt;&lt;author&gt;Liu, Wu&lt;/author&gt;&lt;author&gt;Lin, Jin-Ming&lt;/author&gt;&lt;/authors&gt;&lt;/contributors&gt;&lt;auth-address&gt;Beijing Key Laboratory of Microanalytical Method and Instrumentation, Department of Chemistry, Tsinghua University, Beijing 100084, China.&lt;/auth-address&gt;&lt;titles&gt;&lt;title&gt;A simple and versatile microfluidic cell density gradient generator for quantum dot cytotoxicity assay&lt;/title&gt;&lt;secondary-title&gt;Lab on a chip&lt;/secondary-title&gt;&lt;alt-title&gt;Lab Chip&lt;/alt-title&gt;&lt;/titles&gt;&lt;periodical&gt;&lt;full-title&gt;Lab on a chip&lt;/full-title&gt;&lt;abbr-1&gt;Lab Chip&lt;/abbr-1&gt;&lt;/periodical&gt;&lt;alt-periodical&gt;&lt;full-title&gt;Lab on a chip&lt;/full-title&gt;&lt;abbr-1&gt;Lab Chip&lt;/abbr-1&gt;&lt;/alt-periodical&gt;&lt;pages&gt;1948-1954&lt;/pages&gt;&lt;volume&gt;13&lt;/volume&gt;&lt;number&gt;10&lt;/number&gt;&lt;keywords&gt;&lt;keyword&gt;Quantum Dots&lt;/keyword&gt;&lt;/keywords&gt;&lt;dates&gt;&lt;year&gt;2013&lt;/year&gt;&lt;pub-dates&gt;&lt;date&gt;2013/05//&lt;/date&gt;&lt;/pub-dates&gt;&lt;/dates&gt;&lt;isbn&gt;1473-0197&lt;/isbn&gt;&lt;accession-num&gt;23538998&lt;/accession-num&gt;&lt;urls&gt;&lt;related-urls&gt;&lt;url&gt;http://europepmc.org/abstract/MED/23538998&lt;/url&gt;&lt;url&gt;https://doi.org/10.1039/c3lc00041a&lt;/url&gt;&lt;/related-urls&gt;&lt;/urls&gt;&lt;electronic-resource-num&gt;10.1039/c3lc00041a&lt;/electronic-resource-num&gt;&lt;remote-database-name&gt;PubMed&lt;/remote-database-name&gt;&lt;language&gt;eng&lt;/language&gt;&lt;/record&gt;&lt;/Cite&gt;&lt;/EndNote&gt;</w:instrText>
      </w:r>
      <w:r w:rsidR="005141EA" w:rsidRPr="006505F1">
        <w:rPr>
          <w:rFonts w:ascii="Times New Roman" w:eastAsia="宋体" w:hAnsi="Times New Roman"/>
          <w:szCs w:val="21"/>
        </w:rPr>
        <w:fldChar w:fldCharType="separate"/>
      </w:r>
      <w:r w:rsidR="006A485A" w:rsidRPr="006505F1">
        <w:rPr>
          <w:rFonts w:ascii="Times New Roman" w:eastAsia="宋体" w:hAnsi="Times New Roman"/>
          <w:noProof/>
          <w:szCs w:val="21"/>
        </w:rPr>
        <w:t>(Wu et al., 2013)</w:t>
      </w:r>
      <w:r w:rsidR="005141EA" w:rsidRPr="006505F1">
        <w:rPr>
          <w:rFonts w:ascii="Times New Roman" w:eastAsia="宋体" w:hAnsi="Times New Roman"/>
          <w:szCs w:val="21"/>
        </w:rPr>
        <w:fldChar w:fldCharType="end"/>
      </w:r>
      <w:r w:rsidRPr="006505F1">
        <w:rPr>
          <w:rFonts w:ascii="Times New Roman" w:eastAsia="宋体" w:hAnsi="Times New Roman"/>
          <w:szCs w:val="21"/>
        </w:rPr>
        <w:t xml:space="preserve"> simply and accurately regulated cell density by counting cell numbers on the microfluidic chip. However, this manual cell counting method often is labor-intensive and may subject</w:t>
      </w:r>
      <w:r w:rsidR="00B22DE1" w:rsidRPr="006505F1">
        <w:rPr>
          <w:rFonts w:ascii="Times New Roman" w:eastAsia="宋体" w:hAnsi="Times New Roman"/>
          <w:szCs w:val="21"/>
        </w:rPr>
        <w:t xml:space="preserve"> to human errors</w:t>
      </w:r>
      <w:r w:rsidR="00C552AA" w:rsidRPr="006505F1">
        <w:rPr>
          <w:rFonts w:ascii="Times New Roman" w:eastAsia="宋体" w:hAnsi="Times New Roman"/>
          <w:szCs w:val="21"/>
        </w:rPr>
        <w:t xml:space="preserve"> </w:t>
      </w:r>
      <w:r w:rsidR="00CB0E67"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&lt;EndNote&gt;&lt;Cite&gt;&lt;Author&gt;Ker&lt;/Author&gt;&lt;Year&gt;2011&lt;/Year&gt;&lt;RecNum&gt;126&lt;/RecNum&gt;&lt;DisplayText&gt;(Ker et al., 2011)&lt;/DisplayText&gt;&lt;record&gt;&lt;rec-number&gt;126&lt;/rec-number&gt;&lt;foreign-keys&gt;&lt;key app="EN" db-id="fasvparp1sdddqesazb5vat95axapsdsr2v0" timestamp="1592294027"&gt;126&lt;/key&gt;&lt;/foreign-keys&gt;&lt;ref-type name="Journal Article"&gt;17&lt;/ref-type&gt;&lt;contributors&gt;&lt;authors&gt;&lt;author&gt;Ker, Dai Fei Elmer&lt;/author&gt;&lt;author&gt;Weiss, Lee E.&lt;/author&gt;&lt;author&gt;Junkers, Silvina N.&lt;/author&gt;&lt;author&gt;Chen, Mei&lt;/author&gt;&lt;author&gt;Yin, Zhaozheng&lt;/author&gt;&lt;author&gt;Sandbothe, Michael F.&lt;/author&gt;&lt;author&gt;Huh, Seung-il&lt;/author&gt;&lt;author&gt;Eom, Sungeun&lt;/author&gt;&lt;author&gt;Bise, Ryoma&lt;/author&gt;&lt;author&gt;Osuna-Highley, Elvira&lt;/author&gt;&lt;author&gt;Kanade, Takeo&lt;/author&gt;&lt;author&gt;Campbell, Phil G.&lt;/author&gt;&lt;/authors&gt;&lt;/contributors&gt;&lt;auth-address&gt;Department of Biological Sciences, Carnegie Mellon University, Pittsburgh, Pennsylvania, United States of America.&lt;/auth-address&gt;&lt;titles&gt;&lt;title&gt;An engineered approach to stem cell culture: automating the decision process for real-time adaptive subculture of stem cells&lt;/title&gt;&lt;secondary-title&gt;PloS one&lt;/secondary-title&gt;&lt;alt-title&gt;PLoS One&lt;/alt-title&gt;&lt;/titles&gt;&lt;periodical&gt;&lt;full-title&gt;Plos One&lt;/full-title&gt;&lt;/periodical&gt;&lt;alt-periodical&gt;&lt;full-title&gt;Plos One&lt;/full-title&gt;&lt;/alt-periodical&gt;&lt;pages&gt;e27672&lt;/pages&gt;&lt;volume&gt;6&lt;/volume&gt;&lt;number&gt;11&lt;/number&gt;&lt;dates&gt;&lt;year&gt;2011&lt;/year&gt;&lt;pub-dates&gt;&lt;date&gt;2011&lt;/date&gt;&lt;/pub-dates&gt;&lt;/dates&gt;&lt;isbn&gt;1932-6203&lt;/isbn&gt;&lt;accession-num&gt;22110715&lt;/accession-num&gt;&lt;urls&gt;&lt;related-urls&gt;&lt;url&gt;http://europepmc.org/abstract/MED/22110715&lt;/url&gt;&lt;url&gt;https://www.ncbi.nlm.nih.gov/pmc/articles/pmid/22110715/?tool=EBI&lt;/url&gt;&lt;url&gt;https://www.ncbi.nlm.nih.gov/pmc/articles/pmid/22110715/pdf/?tool=EBI&lt;/url&gt;&lt;url&gt;https://doi.org/10.1371/journal.pone.0027672&lt;/url&gt;&lt;url&gt;https://europepmc.org/articles/PMC3218005&lt;/url&gt;&lt;url&gt;https://europepmc.org/articles/PMC3218005?pdf=render&lt;/url&gt;&lt;/related-urls&gt;&lt;/urls&gt;&lt;electronic-resource-num&gt;10.1371/journal.pone.0027672&lt;/electronic-resource-num&gt;&lt;remote-database-name&gt;PubMed&lt;/remote-database-name&gt;&lt;language&gt;eng&lt;/language&gt;&lt;/record&gt;&lt;/Cite&gt;&lt;/EndNote&gt;</w:instrText>
      </w:r>
      <w:r w:rsidR="00CB0E67" w:rsidRPr="006505F1">
        <w:rPr>
          <w:rFonts w:ascii="Times New Roman" w:eastAsia="宋体" w:hAnsi="Times New Roman"/>
          <w:szCs w:val="21"/>
        </w:rPr>
        <w:fldChar w:fldCharType="separate"/>
      </w:r>
      <w:r w:rsidR="005D1F95" w:rsidRPr="006505F1">
        <w:rPr>
          <w:rFonts w:ascii="Times New Roman" w:eastAsia="宋体" w:hAnsi="Times New Roman"/>
          <w:noProof/>
          <w:szCs w:val="21"/>
        </w:rPr>
        <w:t>(Ker et al., 2011)</w:t>
      </w:r>
      <w:r w:rsidR="00CB0E67" w:rsidRPr="006505F1">
        <w:rPr>
          <w:rFonts w:ascii="Times New Roman" w:eastAsia="宋体" w:hAnsi="Times New Roman"/>
          <w:szCs w:val="21"/>
        </w:rPr>
        <w:fldChar w:fldCharType="end"/>
      </w:r>
      <w:r w:rsidR="00C552AA" w:rsidRPr="006505F1">
        <w:rPr>
          <w:rFonts w:ascii="Times New Roman" w:eastAsia="宋体" w:hAnsi="Times New Roman"/>
          <w:szCs w:val="21"/>
        </w:rPr>
        <w:t>.</w:t>
      </w:r>
      <w:r w:rsidR="00B22DE1" w:rsidRPr="006505F1">
        <w:rPr>
          <w:rFonts w:ascii="Times New Roman" w:eastAsia="宋体" w:hAnsi="Times New Roman"/>
          <w:szCs w:val="21"/>
        </w:rPr>
        <w:t xml:space="preserve"> Rajeev J. Ram</w:t>
      </w:r>
      <w:r w:rsidR="00015B41" w:rsidRPr="006505F1">
        <w:rPr>
          <w:rFonts w:ascii="Times New Roman" w:eastAsia="宋体" w:hAnsi="Times New Roman"/>
          <w:szCs w:val="21"/>
        </w:rPr>
        <w:t xml:space="preserve"> </w:t>
      </w:r>
      <w:r w:rsidR="00B22DE1"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&lt;EndNote&gt;&lt;Cite&gt;&lt;Author&gt;Lee&lt;/Author&gt;&lt;Year&gt;2006&lt;/Year&gt;&lt;RecNum&gt;117&lt;/RecNum&gt;&lt;DisplayText&gt;(Lee et al., 2006)&lt;/DisplayText&gt;&lt;record&gt;&lt;rec-number&gt;117&lt;/rec-number&gt;&lt;foreign-keys&gt;&lt;key app="EN" db-id="fasvparp1sdddqesazb5vat95axapsdsr2v0" timestamp="1592293800"&gt;117&lt;/key&gt;&lt;/foreign-keys&gt;&lt;ref-type name="Journal Article"&gt;17&lt;/ref-type&gt;&lt;contributors&gt;&lt;authors&gt;&lt;author&gt;Lee, Harry L. T.&lt;/author&gt;&lt;author&gt;Boccazzi, Paolo&lt;/author&gt;&lt;author&gt;Ram, Rajeev J.&lt;/author&gt;&lt;author&gt;Sinskey, Anthony J.&lt;/author&gt;&lt;/authors&gt;&lt;/contributors&gt;&lt;auth-address&gt;Research Laboratory of Electronics, Massachusetts Institute of Technology, 77 Massachusetts Ave, Cambridge, MA 02139, USA.&lt;/auth-address&gt;&lt;titles&gt;&lt;title&gt;Microbioreactor arrays with integrated mixers and fluid injectors for high-throughput experimentation with pH and dissolved oxygen control&lt;/title&gt;&lt;secondary-title&gt;Lab on a chip&lt;/secondary-title&gt;&lt;alt-title&gt;Lab Chip&lt;/alt-title&gt;&lt;/titles&gt;&lt;periodical&gt;&lt;full-title&gt;Lab on a chip&lt;/full-title&gt;&lt;abbr-1&gt;Lab Chip&lt;/abbr-1&gt;&lt;/periodical&gt;&lt;alt-periodical&gt;&lt;full-title&gt;Lab on a chip&lt;/full-title&gt;&lt;abbr-1&gt;Lab Chip&lt;/abbr-1&gt;&lt;/alt-periodical&gt;&lt;pages&gt;1229-1235&lt;/pages&gt;&lt;volume&gt;6&lt;/volume&gt;&lt;number&gt;9&lt;/number&gt;&lt;keywords&gt;&lt;keyword&gt;Oxygen&lt;/keyword&gt;&lt;/keywords&gt;&lt;dates&gt;&lt;year&gt;2006&lt;/year&gt;&lt;pub-dates&gt;&lt;date&gt;2006/09//&lt;/date&gt;&lt;/pub-dates&gt;&lt;/dates&gt;&lt;isbn&gt;1473-0197&lt;/isbn&gt;&lt;accession-num&gt;16929403&lt;/accession-num&gt;&lt;urls&gt;&lt;related-urls&gt;&lt;url&gt;http://europepmc.org/abstract/MED/16929403&lt;/url&gt;&lt;url&gt;https://doi.org/10.1039/b608014f&lt;/url&gt;&lt;/related-urls&gt;&lt;/urls&gt;&lt;electronic-resource-num&gt;10.1039/b608014f&lt;/electronic-resource-num&gt;&lt;remote-database-name&gt;PubMed&lt;/remote-database-name&gt;&lt;language&gt;eng&lt;/language&gt;&lt;/record&gt;&lt;/Cite&gt;&lt;/EndNote&gt;</w:instrText>
      </w:r>
      <w:r w:rsidR="00B22DE1" w:rsidRPr="006505F1">
        <w:rPr>
          <w:rFonts w:ascii="Times New Roman" w:eastAsia="宋体" w:hAnsi="Times New Roman"/>
          <w:szCs w:val="21"/>
        </w:rPr>
        <w:fldChar w:fldCharType="separate"/>
      </w:r>
      <w:r w:rsidR="006A485A" w:rsidRPr="006505F1">
        <w:rPr>
          <w:rFonts w:ascii="Times New Roman" w:eastAsia="宋体" w:hAnsi="Times New Roman"/>
          <w:noProof/>
          <w:szCs w:val="21"/>
        </w:rPr>
        <w:t>(Lee et al., 2006)</w:t>
      </w:r>
      <w:r w:rsidR="00B22DE1" w:rsidRPr="006505F1">
        <w:rPr>
          <w:rFonts w:ascii="Times New Roman" w:eastAsia="宋体" w:hAnsi="Times New Roman"/>
          <w:szCs w:val="21"/>
        </w:rPr>
        <w:fldChar w:fldCharType="end"/>
      </w:r>
      <w:r w:rsidRPr="006505F1">
        <w:rPr>
          <w:rFonts w:ascii="Times New Roman" w:eastAsia="宋体" w:hAnsi="Times New Roman"/>
          <w:szCs w:val="21"/>
        </w:rPr>
        <w:t xml:space="preserve"> demonstrated a feedback strategy using HLPC analysis to control cell density. How</w:t>
      </w:r>
      <w:r w:rsidR="006D4D2D" w:rsidRPr="006505F1">
        <w:rPr>
          <w:rFonts w:ascii="Times New Roman" w:eastAsia="宋体" w:hAnsi="Times New Roman"/>
          <w:szCs w:val="21"/>
        </w:rPr>
        <w:t xml:space="preserve">ever, feedback-based regulation </w:t>
      </w:r>
      <w:r w:rsidRPr="006505F1">
        <w:rPr>
          <w:rFonts w:ascii="Times New Roman" w:eastAsia="宋体" w:hAnsi="Times New Roman"/>
          <w:szCs w:val="21"/>
        </w:rPr>
        <w:t xml:space="preserve">is limited by the offline sampling </w:t>
      </w:r>
      <w:r w:rsidR="006D4D2D" w:rsidRPr="006505F1">
        <w:rPr>
          <w:rFonts w:ascii="Times New Roman" w:eastAsia="宋体" w:hAnsi="Times New Roman"/>
          <w:szCs w:val="21"/>
        </w:rPr>
        <w:fldChar w:fldCharType="begin">
          <w:fldData xml:space="preserve">PEVuZE5vdGU+PENpdGU+PEF1dGhvcj5aaGFuZzwvQXV0aG9yPjxZZWFyPjIwMTU8L1llYXI+PFJl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</w:fldData>
        </w:fldChar>
      </w:r>
      <w:r w:rsidR="005D1F95" w:rsidRPr="006505F1">
        <w:rPr>
          <w:rFonts w:ascii="Times New Roman" w:eastAsia="宋体" w:hAnsi="Times New Roman"/>
          <w:szCs w:val="21"/>
        </w:rPr>
        <w:instrText xml:space="preserve"> ADDIN EN.CITE </w:instrText>
      </w:r>
      <w:r w:rsidR="005D1F95" w:rsidRPr="006505F1">
        <w:rPr>
          <w:rFonts w:ascii="Times New Roman" w:eastAsia="宋体" w:hAnsi="Times New Roman"/>
          <w:szCs w:val="21"/>
        </w:rPr>
        <w:fldChar w:fldCharType="begin">
          <w:fldData xml:space="preserve">PEVuZE5vdGU+PENpdGU+PEF1dGhvcj5aaGFuZzwvQXV0aG9yPjxZZWFyPjIwMTU8L1llYXI+PFJl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</w:fldData>
        </w:fldChar>
      </w:r>
      <w:r w:rsidR="005D1F95" w:rsidRPr="006505F1">
        <w:rPr>
          <w:rFonts w:ascii="Times New Roman" w:eastAsia="宋体" w:hAnsi="Times New Roman"/>
          <w:szCs w:val="21"/>
        </w:rPr>
        <w:instrText xml:space="preserve"> ADDIN EN.CITE.DATA </w:instrText>
      </w:r>
      <w:r w:rsidR="005D1F95" w:rsidRPr="006505F1">
        <w:rPr>
          <w:rFonts w:ascii="Times New Roman" w:eastAsia="宋体" w:hAnsi="Times New Roman"/>
          <w:szCs w:val="21"/>
        </w:rPr>
      </w:r>
      <w:r w:rsidR="005D1F95" w:rsidRPr="006505F1">
        <w:rPr>
          <w:rFonts w:ascii="Times New Roman" w:eastAsia="宋体" w:hAnsi="Times New Roman"/>
          <w:szCs w:val="21"/>
        </w:rPr>
        <w:fldChar w:fldCharType="end"/>
      </w:r>
      <w:r w:rsidR="006D4D2D" w:rsidRPr="006505F1">
        <w:rPr>
          <w:rFonts w:ascii="Times New Roman" w:eastAsia="宋体" w:hAnsi="Times New Roman"/>
          <w:szCs w:val="21"/>
        </w:rPr>
      </w:r>
      <w:r w:rsidR="006D4D2D" w:rsidRPr="006505F1">
        <w:rPr>
          <w:rFonts w:ascii="Times New Roman" w:eastAsia="宋体" w:hAnsi="Times New Roman"/>
          <w:szCs w:val="21"/>
        </w:rPr>
        <w:fldChar w:fldCharType="separate"/>
      </w:r>
      <w:r w:rsidR="005D1F95" w:rsidRPr="006505F1">
        <w:rPr>
          <w:rFonts w:ascii="Times New Roman" w:eastAsia="宋体" w:hAnsi="Times New Roman"/>
          <w:noProof/>
          <w:szCs w:val="21"/>
        </w:rPr>
        <w:t>(A. Zhang et al., 2015)</w:t>
      </w:r>
      <w:r w:rsidR="006D4D2D" w:rsidRPr="006505F1">
        <w:rPr>
          <w:rFonts w:ascii="Times New Roman" w:eastAsia="宋体" w:hAnsi="Times New Roman"/>
          <w:szCs w:val="21"/>
        </w:rPr>
        <w:fldChar w:fldCharType="end"/>
      </w:r>
      <w:r w:rsidR="006D4D2D" w:rsidRPr="006505F1">
        <w:rPr>
          <w:rFonts w:ascii="Times New Roman" w:eastAsia="宋体" w:hAnsi="Times New Roman"/>
          <w:szCs w:val="21"/>
          <w:vertAlign w:val="superscript"/>
        </w:rPr>
        <w:t xml:space="preserve"> </w:t>
      </w:r>
      <w:r w:rsidRPr="006505F1">
        <w:rPr>
          <w:rFonts w:ascii="Times New Roman" w:eastAsia="宋体" w:hAnsi="Times New Roman"/>
          <w:szCs w:val="21"/>
        </w:rPr>
        <w:t>and thus the real-time detection of cell density ca</w:t>
      </w:r>
      <w:r w:rsidR="0026292F" w:rsidRPr="006505F1">
        <w:rPr>
          <w:rFonts w:ascii="Times New Roman" w:eastAsia="宋体" w:hAnsi="Times New Roman"/>
          <w:szCs w:val="21"/>
        </w:rPr>
        <w:t>nnot be realized. Alex Groisman</w:t>
      </w:r>
      <w:r w:rsidR="00015B41" w:rsidRPr="006505F1">
        <w:rPr>
          <w:rFonts w:ascii="Times New Roman" w:eastAsia="宋体" w:hAnsi="Times New Roman"/>
          <w:szCs w:val="21"/>
        </w:rPr>
        <w:t xml:space="preserve"> </w:t>
      </w:r>
      <w:r w:rsidR="0026292F"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&lt;EndNote&gt;&lt;Cite&gt;&lt;Author&gt;Groisman&lt;/Author&gt;&lt;Year&gt;2005&lt;/Year&gt;&lt;RecNum&gt;124&lt;/RecNum&gt;&lt;DisplayText&gt;(Groisman et al., 2005)&lt;/DisplayText&gt;&lt;record&gt;&lt;rec-number&gt;124&lt;/rec-number&gt;&lt;foreign-keys&gt;&lt;key app="EN" db-id="fasvparp1sdddqesazb5vat95axapsdsr2v0" timestamp="1592293977"&gt;124&lt;/key&gt;&lt;/foreign-keys&gt;&lt;ref-type name="Journal Article"&gt;17&lt;/ref-type&gt;&lt;contributors&gt;&lt;authors&gt;&lt;author&gt;Groisman, Alex&lt;/author&gt;&lt;author&gt;Lobo, Caroline&lt;/author&gt;&lt;author&gt;Cho, HoJung&lt;/author&gt;&lt;author&gt;Campbell, J. Kyle&lt;/author&gt;&lt;author&gt;Dufour, Yann S.&lt;/author&gt;&lt;author&gt;Stevens, Ann M.&lt;/author&gt;&lt;author&gt;Levchenko, Andre&lt;/author&gt;&lt;/authors&gt;&lt;/contributors&gt;&lt;titles&gt;&lt;title&gt;A microfluidic chemostat for experiments with bacterial and yeast cells&lt;/title&gt;&lt;secondary-title&gt;Nature Methods&lt;/secondary-title&gt;&lt;/titles&gt;&lt;periodical&gt;&lt;full-title&gt;Nature Methods&lt;/full-title&gt;&lt;/periodical&gt;&lt;pages&gt;685-689&lt;/pages&gt;&lt;volume&gt;2&lt;/volume&gt;&lt;number&gt;9&lt;/number&gt;&lt;dates&gt;&lt;year&gt;2005&lt;/year&gt;&lt;pub-dates&gt;&lt;date&gt;2005/09/01&lt;/date&gt;&lt;/pub-dates&gt;&lt;/dates&gt;&lt;isbn&gt;1548-7105&lt;/isbn&gt;&lt;urls&gt;&lt;related-urls&gt;&lt;url&gt;https://doi.org/10.1038/nmeth784&lt;/url&gt;&lt;/related-urls&gt;&lt;/urls&gt;&lt;electronic-resource-num&gt;10.1038/nmeth784&lt;/electronic-resource-num&gt;&lt;/record&gt;&lt;/Cite&gt;&lt;/EndNote&gt;</w:instrText>
      </w:r>
      <w:r w:rsidR="0026292F" w:rsidRPr="006505F1">
        <w:rPr>
          <w:rFonts w:ascii="Times New Roman" w:eastAsia="宋体" w:hAnsi="Times New Roman"/>
          <w:szCs w:val="21"/>
        </w:rPr>
        <w:fldChar w:fldCharType="separate"/>
      </w:r>
      <w:r w:rsidR="005D1F95" w:rsidRPr="006505F1">
        <w:rPr>
          <w:rFonts w:ascii="Times New Roman" w:eastAsia="宋体" w:hAnsi="Times New Roman"/>
          <w:szCs w:val="21"/>
        </w:rPr>
        <w:t>(Groisman et al., 2005)</w:t>
      </w:r>
      <w:r w:rsidR="0026292F" w:rsidRPr="006505F1">
        <w:rPr>
          <w:rFonts w:ascii="Times New Roman" w:eastAsia="宋体" w:hAnsi="Times New Roman"/>
          <w:szCs w:val="21"/>
        </w:rPr>
        <w:fldChar w:fldCharType="end"/>
      </w:r>
      <w:r w:rsidRPr="006505F1">
        <w:rPr>
          <w:rFonts w:ascii="Times New Roman" w:eastAsia="宋体" w:hAnsi="Times New Roman"/>
          <w:szCs w:val="21"/>
        </w:rPr>
        <w:t xml:space="preserve"> published the control method of the growth rate by taking series of </w:t>
      </w:r>
      <w:bookmarkStart w:id="70" w:name="OLE_LINK23"/>
      <w:bookmarkStart w:id="71" w:name="OLE_LINK22"/>
      <w:r w:rsidRPr="006505F1">
        <w:rPr>
          <w:rFonts w:ascii="Times New Roman" w:eastAsia="宋体" w:hAnsi="Times New Roman"/>
          <w:szCs w:val="21"/>
        </w:rPr>
        <w:t>fluorescence</w:t>
      </w:r>
      <w:bookmarkEnd w:id="70"/>
      <w:bookmarkEnd w:id="71"/>
      <w:r w:rsidRPr="006505F1">
        <w:rPr>
          <w:rFonts w:ascii="Times New Roman" w:eastAsia="宋体" w:hAnsi="Times New Roman"/>
          <w:szCs w:val="21"/>
        </w:rPr>
        <w:t xml:space="preserve"> images of the same chamber in Nature Methods. Yet, </w:t>
      </w:r>
      <w:r w:rsidRPr="006505F1">
        <w:rPr>
          <w:rFonts w:ascii="Times New Roman" w:eastAsia="宋体" w:hAnsi="Times New Roman"/>
          <w:kern w:val="0"/>
          <w:szCs w:val="21"/>
        </w:rPr>
        <w:t xml:space="preserve">phototoxic effects may be induced upon frequent </w:t>
      </w:r>
      <w:r w:rsidRPr="006505F1">
        <w:rPr>
          <w:rFonts w:ascii="Times New Roman" w:eastAsia="宋体" w:hAnsi="Times New Roman"/>
          <w:szCs w:val="21"/>
        </w:rPr>
        <w:t>fluorescence</w:t>
      </w:r>
      <w:r w:rsidRPr="006505F1">
        <w:rPr>
          <w:rFonts w:ascii="Times New Roman" w:eastAsia="宋体" w:hAnsi="Times New Roman"/>
          <w:kern w:val="0"/>
          <w:szCs w:val="21"/>
        </w:rPr>
        <w:t xml:space="preserve"> imaging which harms cells</w:t>
      </w:r>
      <w:r w:rsidR="00C552AA" w:rsidRPr="006505F1">
        <w:rPr>
          <w:rFonts w:ascii="Times New Roman" w:eastAsia="宋体" w:hAnsi="Times New Roman"/>
          <w:kern w:val="0"/>
          <w:szCs w:val="21"/>
        </w:rPr>
        <w:t xml:space="preserve"> </w:t>
      </w:r>
      <w:r w:rsidR="0026292F" w:rsidRPr="006505F1">
        <w:rPr>
          <w:rFonts w:ascii="Times New Roman" w:eastAsia="宋体" w:hAnsi="Times New Roman"/>
          <w:kern w:val="0"/>
          <w:szCs w:val="21"/>
        </w:rPr>
        <w:fldChar w:fldCharType="begin"/>
      </w:r>
      <w:r w:rsidR="006A485A" w:rsidRPr="006505F1">
        <w:rPr>
          <w:rFonts w:ascii="Times New Roman" w:eastAsia="宋体" w:hAnsi="Times New Roman"/>
          <w:kern w:val="0"/>
          <w:szCs w:val="21"/>
        </w:rPr>
        <w:instrText xml:space="preserve"> ADDIN EN.CITE &lt;EndNote&gt;&lt;Cite&gt;&lt;Author&gt;Rines&lt;/Author&gt;&lt;Year&gt;2011&lt;/Year&gt;&lt;RecNum&gt;123&lt;/RecNum&gt;&lt;DisplayText&gt;(Rines et al., 2011)&lt;/DisplayText&gt;&lt;record&gt;&lt;rec-number&gt;123&lt;/rec-number&gt;&lt;foreign-keys&gt;&lt;key app="EN" db-id="fasvparp1sdddqesazb5vat95axapsdsr2v0" timestamp="1592293938"&gt;123&lt;/key&gt;&lt;/foreign-keys&gt;&lt;ref-type name="Journal Article"&gt;17&lt;/ref-type&gt;&lt;contributors&gt;&lt;authors&gt;&lt;author&gt;Rines, Daniel&lt;/author&gt;&lt;author&gt;Thomann, Dominik&lt;/author&gt;&lt;author&gt;Dorn, Jonas&lt;/author&gt;&lt;author&gt;Goodwin, Paul&lt;/author&gt;&lt;author&gt;Sorger, Peter&lt;/author&gt;&lt;/authors&gt;&lt;/contributors&gt;&lt;titles&gt;&lt;title&gt;Live Cell Imaging of Yeast&lt;/title&gt;&lt;secondary-title&gt;Cold Spring Harbor protocols&lt;/secondary-title&gt;&lt;/titles&gt;&lt;periodical&gt;&lt;full-title&gt;Cold Spring Harbor protocols&lt;/full-title&gt;&lt;/periodical&gt;&lt;volume&gt;2011&lt;/volume&gt;&lt;dates&gt;&lt;year&gt;2011&lt;/year&gt;&lt;pub-dates&gt;&lt;date&gt;08/31&lt;/date&gt;&lt;/pub-dates&gt;&lt;/dates&gt;&lt;urls&gt;&lt;/urls&gt;&lt;electronic-resource-num&gt;10.1101/pdb.top065482&lt;/electronic-resource-num&gt;&lt;/record&gt;&lt;/Cite&gt;&lt;/EndNote&gt;</w:instrText>
      </w:r>
      <w:r w:rsidR="0026292F" w:rsidRPr="006505F1">
        <w:rPr>
          <w:rFonts w:ascii="Times New Roman" w:eastAsia="宋体" w:hAnsi="Times New Roman"/>
          <w:kern w:val="0"/>
          <w:szCs w:val="21"/>
        </w:rPr>
        <w:fldChar w:fldCharType="separate"/>
      </w:r>
      <w:r w:rsidR="006A485A" w:rsidRPr="006505F1">
        <w:rPr>
          <w:rFonts w:ascii="Times New Roman" w:eastAsia="宋体" w:hAnsi="Times New Roman"/>
          <w:noProof/>
          <w:kern w:val="0"/>
          <w:szCs w:val="21"/>
        </w:rPr>
        <w:t>(Rines et al., 2011)</w:t>
      </w:r>
      <w:r w:rsidR="0026292F" w:rsidRPr="006505F1">
        <w:rPr>
          <w:rFonts w:ascii="Times New Roman" w:eastAsia="宋体" w:hAnsi="Times New Roman"/>
          <w:kern w:val="0"/>
          <w:szCs w:val="21"/>
        </w:rPr>
        <w:fldChar w:fldCharType="end"/>
      </w:r>
      <w:r w:rsidR="00C552AA" w:rsidRPr="006505F1">
        <w:rPr>
          <w:rFonts w:ascii="Times New Roman" w:eastAsia="宋体" w:hAnsi="Times New Roman"/>
          <w:kern w:val="0"/>
          <w:szCs w:val="21"/>
        </w:rPr>
        <w:t>.</w:t>
      </w:r>
      <w:r w:rsidRPr="006505F1">
        <w:rPr>
          <w:rFonts w:ascii="Times New Roman" w:eastAsia="宋体" w:hAnsi="Times New Roman"/>
          <w:szCs w:val="21"/>
        </w:rPr>
        <w:t xml:space="preserve"> In addition, </w:t>
      </w:r>
      <w:r w:rsidRPr="006505F1">
        <w:rPr>
          <w:rFonts w:ascii="Times New Roman" w:eastAsia="宋体" w:hAnsi="Times New Roman"/>
          <w:szCs w:val="21"/>
        </w:rPr>
        <w:lastRenderedPageBreak/>
        <w:t xml:space="preserve">several groups have also investigated microfluidic cell culture for the closed-loop control of the growth rate or </w:t>
      </w:r>
      <w:r w:rsidR="0026292F" w:rsidRPr="006505F1">
        <w:rPr>
          <w:rFonts w:ascii="Times New Roman" w:eastAsia="宋体" w:hAnsi="Times New Roman"/>
          <w:szCs w:val="21"/>
        </w:rPr>
        <w:t>cell density by optical imaging</w:t>
      </w:r>
      <w:r w:rsidR="00C552AA" w:rsidRPr="006505F1">
        <w:rPr>
          <w:rFonts w:ascii="Times New Roman" w:eastAsia="宋体" w:hAnsi="Times New Roman"/>
          <w:szCs w:val="21"/>
        </w:rPr>
        <w:t xml:space="preserve"> </w:t>
      </w:r>
      <w:r w:rsidR="00B22DE1" w:rsidRPr="006505F1">
        <w:rPr>
          <w:rFonts w:ascii="Times New Roman" w:eastAsia="宋体" w:hAnsi="Times New Roman"/>
          <w:szCs w:val="21"/>
        </w:rPr>
        <w:fldChar w:fldCharType="begin">
          <w:fldData xml:space="preserve">PEVuZE5vdGU+PENpdGU+PEF1dGhvcj5XYW5nPC9BdXRob3I+PFllYXI+MjAxNTwvWWVhcj48UmVj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</w:fldData>
        </w:fldChar>
      </w:r>
      <w:r w:rsidR="005D1F95" w:rsidRPr="006505F1">
        <w:rPr>
          <w:rFonts w:ascii="Times New Roman" w:eastAsia="宋体" w:hAnsi="Times New Roman"/>
          <w:szCs w:val="21"/>
        </w:rPr>
        <w:instrText xml:space="preserve"> ADDIN EN.CITE </w:instrText>
      </w:r>
      <w:r w:rsidR="005D1F95" w:rsidRPr="006505F1">
        <w:rPr>
          <w:rFonts w:ascii="Times New Roman" w:eastAsia="宋体" w:hAnsi="Times New Roman"/>
          <w:szCs w:val="21"/>
        </w:rPr>
        <w:fldChar w:fldCharType="begin">
          <w:fldData xml:space="preserve">PEVuZE5vdGU+PENpdGU+PEF1dGhvcj5XYW5nPC9BdXRob3I+PFllYXI+MjAxNTwvWWVhcj48UmVj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</w:fldData>
        </w:fldChar>
      </w:r>
      <w:r w:rsidR="005D1F95" w:rsidRPr="006505F1">
        <w:rPr>
          <w:rFonts w:ascii="Times New Roman" w:eastAsia="宋体" w:hAnsi="Times New Roman"/>
          <w:szCs w:val="21"/>
        </w:rPr>
        <w:instrText xml:space="preserve"> ADDIN EN.CITE.DATA </w:instrText>
      </w:r>
      <w:r w:rsidR="005D1F95" w:rsidRPr="006505F1">
        <w:rPr>
          <w:rFonts w:ascii="Times New Roman" w:eastAsia="宋体" w:hAnsi="Times New Roman"/>
          <w:szCs w:val="21"/>
        </w:rPr>
      </w:r>
      <w:r w:rsidR="005D1F95" w:rsidRPr="006505F1">
        <w:rPr>
          <w:rFonts w:ascii="Times New Roman" w:eastAsia="宋体" w:hAnsi="Times New Roman"/>
          <w:szCs w:val="21"/>
        </w:rPr>
        <w:fldChar w:fldCharType="end"/>
      </w:r>
      <w:r w:rsidR="00B22DE1" w:rsidRPr="006505F1">
        <w:rPr>
          <w:rFonts w:ascii="Times New Roman" w:eastAsia="宋体" w:hAnsi="Times New Roman"/>
          <w:szCs w:val="21"/>
        </w:rPr>
      </w:r>
      <w:r w:rsidR="00B22DE1" w:rsidRPr="006505F1">
        <w:rPr>
          <w:rFonts w:ascii="Times New Roman" w:eastAsia="宋体" w:hAnsi="Times New Roman"/>
          <w:szCs w:val="21"/>
        </w:rPr>
        <w:fldChar w:fldCharType="separate"/>
      </w:r>
      <w:r w:rsidR="005D1F95" w:rsidRPr="006505F1">
        <w:rPr>
          <w:rFonts w:ascii="Times New Roman" w:eastAsia="宋体" w:hAnsi="Times New Roman"/>
          <w:noProof/>
          <w:szCs w:val="21"/>
        </w:rPr>
        <w:t>(Melendez et al., 2014; Chunbo Wang et al., 2015)</w:t>
      </w:r>
      <w:r w:rsidR="00B22DE1" w:rsidRPr="006505F1">
        <w:rPr>
          <w:rFonts w:ascii="Times New Roman" w:eastAsia="宋体" w:hAnsi="Times New Roman"/>
          <w:szCs w:val="21"/>
        </w:rPr>
        <w:fldChar w:fldCharType="end"/>
      </w:r>
      <w:r w:rsidRPr="006505F1">
        <w:rPr>
          <w:rFonts w:ascii="Times New Roman" w:eastAsia="宋体" w:hAnsi="Times New Roman"/>
          <w:szCs w:val="21"/>
        </w:rPr>
        <w:t xml:space="preserve"> or </w:t>
      </w:r>
      <w:r w:rsidRPr="006505F1">
        <w:rPr>
          <w:rFonts w:ascii="Times New Roman" w:eastAsia="宋体" w:hAnsi="Times New Roman"/>
          <w:kern w:val="0"/>
          <w:szCs w:val="21"/>
        </w:rPr>
        <w:t>flow cytometry</w:t>
      </w:r>
      <w:r w:rsidR="00C552AA" w:rsidRPr="006505F1">
        <w:rPr>
          <w:rFonts w:ascii="Times New Roman" w:eastAsia="宋体" w:hAnsi="Times New Roman"/>
          <w:kern w:val="0"/>
          <w:szCs w:val="21"/>
        </w:rPr>
        <w:t xml:space="preserve"> </w:t>
      </w:r>
      <w:r w:rsidR="0026292F" w:rsidRPr="006505F1">
        <w:rPr>
          <w:rFonts w:ascii="Times New Roman" w:eastAsia="宋体" w:hAnsi="Times New Roman"/>
          <w:szCs w:val="21"/>
        </w:rPr>
        <w:fldChar w:fldCharType="begin"/>
      </w:r>
      <w:r w:rsidR="006A485A" w:rsidRPr="006505F1">
        <w:rPr>
          <w:rFonts w:ascii="Times New Roman" w:eastAsia="宋体" w:hAnsi="Times New Roman"/>
          <w:szCs w:val="21"/>
        </w:rPr>
        <w:instrText xml:space="preserve"> ADDIN EN.CITE &lt;EndNote&gt;&lt;Cite&gt;&lt;Author&gt;Sitton&lt;/Author&gt;&lt;Year&gt;2008&lt;/Year&gt;&lt;RecNum&gt;122&lt;/RecNum&gt;&lt;DisplayText&gt;(Sitton et al., 2008)&lt;/DisplayText&gt;&lt;record&gt;&lt;rec-number&gt;122&lt;/rec-number&gt;&lt;foreign-keys&gt;&lt;key app="EN" db-id="fasvparp1sdddqesazb5vat95axapsdsr2v0" timestamp="1592293896"&gt;122&lt;/key&gt;&lt;/foreign-keys&gt;&lt;ref-type name="Journal Article"&gt;17&lt;/ref-type&gt;&lt;contributors&gt;&lt;authors&gt;&lt;author&gt;Sitton, Greg&lt;/author&gt;&lt;author&gt;Srienc, Friedrich&lt;/author&gt;&lt;/authors&gt;&lt;/contributors&gt;&lt;titles&gt;&lt;title&gt;Mammalian cell culture scale-up and fed-batch control using automated flow cytometry&lt;/title&gt;&lt;secondary-title&gt;Journal of Biotechnology&lt;/secondary-title&gt;&lt;/titles&gt;&lt;periodical&gt;&lt;full-title&gt;Journal of Biotechnology&lt;/full-title&gt;&lt;/periodical&gt;&lt;pages&gt;174-180&lt;/pages&gt;&lt;volume&gt;135&lt;/volume&gt;&lt;number&gt;2&lt;/number&gt;&lt;keywords&gt;&lt;keyword&gt;Automated flow cytometry&lt;/keyword&gt;&lt;keyword&gt;Bioreactor monitoring&lt;/keyword&gt;&lt;keyword&gt;Mammalian cell culture&lt;/keyword&gt;&lt;keyword&gt;Single-cell heterogeneity&lt;/keyword&gt;&lt;keyword&gt;Process Analytical Technology&lt;/keyword&gt;&lt;keyword&gt;PAT initiative&lt;/keyword&gt;&lt;/keywords&gt;&lt;dates&gt;&lt;year&gt;2008&lt;/year&gt;&lt;pub-dates&gt;&lt;date&gt;2008/06/01/&lt;/date&gt;&lt;/pub-dates&gt;&lt;/dates&gt;&lt;isbn&gt;0168-1656&lt;/isbn&gt;&lt;urls&gt;&lt;related-urls&gt;&lt;url&gt;http://www.sciencedirect.com/science/article/pii/S0168165608001107&lt;/url&gt;&lt;/related-urls&gt;&lt;/urls&gt;&lt;electronic-resource-num&gt;https://doi.org/10.1016/j.jbiotec.2008.03.019&lt;/electronic-resource-num&gt;&lt;/record&gt;&lt;/Cite&gt;&lt;/EndNote&gt;</w:instrText>
      </w:r>
      <w:r w:rsidR="0026292F" w:rsidRPr="006505F1">
        <w:rPr>
          <w:rFonts w:ascii="Times New Roman" w:eastAsia="宋体" w:hAnsi="Times New Roman"/>
          <w:szCs w:val="21"/>
        </w:rPr>
        <w:fldChar w:fldCharType="separate"/>
      </w:r>
      <w:r w:rsidR="006A485A" w:rsidRPr="006505F1">
        <w:rPr>
          <w:rFonts w:ascii="Times New Roman" w:eastAsia="宋体" w:hAnsi="Times New Roman"/>
          <w:noProof/>
          <w:szCs w:val="21"/>
        </w:rPr>
        <w:t>(Sitton et al., 2008)</w:t>
      </w:r>
      <w:r w:rsidR="0026292F" w:rsidRPr="006505F1">
        <w:rPr>
          <w:rFonts w:ascii="Times New Roman" w:eastAsia="宋体" w:hAnsi="Times New Roman"/>
          <w:szCs w:val="21"/>
        </w:rPr>
        <w:fldChar w:fldCharType="end"/>
      </w:r>
      <w:r w:rsidR="00C552AA" w:rsidRPr="006505F1">
        <w:rPr>
          <w:rFonts w:ascii="Times New Roman" w:eastAsia="宋体" w:hAnsi="Times New Roman"/>
          <w:szCs w:val="21"/>
        </w:rPr>
        <w:t>.</w:t>
      </w:r>
      <w:r w:rsidRPr="006505F1">
        <w:rPr>
          <w:rFonts w:ascii="Times New Roman" w:eastAsia="宋体" w:hAnsi="Times New Roman"/>
          <w:szCs w:val="21"/>
        </w:rPr>
        <w:t xml:space="preserve"> Nevertheless, the low number of parameters that can be extracted limits the information that can be obtained in the image due to limitation of the field of view and require dedicated software for cell segmentation</w:t>
      </w:r>
      <w:r w:rsidR="00C552AA" w:rsidRPr="006505F1">
        <w:rPr>
          <w:rFonts w:ascii="Times New Roman" w:eastAsia="宋体" w:hAnsi="Times New Roman"/>
          <w:szCs w:val="21"/>
        </w:rPr>
        <w:t xml:space="preserve"> </w:t>
      </w:r>
      <w:r w:rsidR="005141EA"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&lt;EndNote&gt;&lt;Cite&gt;&lt;Author&gt;Chawla&lt;/Author&gt;&lt;Year&gt;2018&lt;/Year&gt;&lt;RecNum&gt;111&lt;/RecNum&gt;&lt;DisplayText&gt;(Chawla et al., 2018)&lt;/DisplayText&gt;&lt;record&gt;&lt;rec-number&gt;111&lt;/rec-number&gt;&lt;foreign-keys&gt;&lt;key app="EN" db-id="fasvparp1sdddqesazb5vat95axapsdsr2v0" timestamp="1592292813"&gt;111&lt;/key&gt;&lt;key app="ENWeb" db-id=""&gt;0&lt;/key&gt;&lt;/foreign-keys&gt;&lt;ref-type name="Journal Article"&gt;17&lt;/ref-type&gt;&lt;contributors&gt;&lt;authors&gt;&lt;author&gt;Chawla, K.&lt;/author&gt;&lt;author&gt;Burgel, S. C.&lt;/author&gt;&lt;author&gt;Schmidt, G. W.&lt;/author&gt;&lt;author&gt;Kaltenbach, H. M.&lt;/author&gt;&lt;author&gt;Rudolf, F.&lt;/author&gt;&lt;author&gt;Frey, O.&lt;/author&gt;&lt;author&gt;Hierlemann, A.&lt;/author&gt;&lt;/authors&gt;&lt;/contributors&gt;&lt;auth-address&gt;ETH Zurich, Department of Biosystems Science and Engineering, Bio Engineering Laboratory, Basel, Switzerland.&amp;#xD;ETH Zurich, Department of Biosystems Science and Engineering, Computational Systems Biology Group, Basel, Switzerland.&lt;/auth-address&gt;&lt;titles&gt;&lt;title&gt;Integrating impedance-based growth-rate monitoring into a microfluidic cell culture platform for live-cell microscopy&lt;/title&gt;&lt;secondary-title&gt;Microsyst Nanoeng&lt;/secondary-title&gt;&lt;/titles&gt;&lt;periodical&gt;&lt;full-title&gt;Microsyst Nanoeng&lt;/full-title&gt;&lt;/periodical&gt;&lt;pages&gt;8&lt;/pages&gt;&lt;volume&gt;4&lt;/volume&gt;&lt;dates&gt;&lt;year&gt;2018&lt;/year&gt;&lt;/dates&gt;&lt;isbn&gt;2055-7434 (Electronic)&amp;#xD;2055-7434 (Linking)&lt;/isbn&gt;&lt;accession-num&gt;31057898&lt;/accession-num&gt;&lt;urls&gt;&lt;related-urls&gt;&lt;url&gt;https://www.ncbi.nlm.nih.gov/pubmed/31057898&lt;/url&gt;&lt;/related-urls&gt;&lt;/urls&gt;&lt;custom2&gt;PMC6220194&lt;/custom2&gt;&lt;electronic-resource-num&gt;10.1038/s41378-018-0006-5&lt;/electronic-resource-num&gt;&lt;/record&gt;&lt;/Cite&gt;&lt;/EndNote&gt;</w:instrText>
      </w:r>
      <w:r w:rsidR="005141EA" w:rsidRPr="006505F1">
        <w:rPr>
          <w:rFonts w:ascii="Times New Roman" w:eastAsia="宋体" w:hAnsi="Times New Roman"/>
          <w:szCs w:val="21"/>
        </w:rPr>
        <w:fldChar w:fldCharType="separate"/>
      </w:r>
      <w:r w:rsidR="005D1F95" w:rsidRPr="006505F1">
        <w:rPr>
          <w:rFonts w:ascii="Times New Roman" w:eastAsia="宋体" w:hAnsi="Times New Roman"/>
          <w:noProof/>
          <w:szCs w:val="21"/>
        </w:rPr>
        <w:t>(Chawla et al., 2018)</w:t>
      </w:r>
      <w:r w:rsidR="005141EA" w:rsidRPr="006505F1">
        <w:rPr>
          <w:rFonts w:ascii="Times New Roman" w:eastAsia="宋体" w:hAnsi="Times New Roman"/>
          <w:szCs w:val="21"/>
        </w:rPr>
        <w:fldChar w:fldCharType="end"/>
      </w:r>
      <w:bookmarkStart w:id="72" w:name="OLE_LINK251"/>
      <w:bookmarkStart w:id="73" w:name="OLE_LINK252"/>
      <w:r w:rsidR="00C552AA" w:rsidRPr="006505F1">
        <w:rPr>
          <w:rFonts w:ascii="Times New Roman" w:eastAsia="宋体" w:hAnsi="Times New Roman"/>
          <w:szCs w:val="21"/>
        </w:rPr>
        <w:t xml:space="preserve">. </w:t>
      </w:r>
      <w:r w:rsidRPr="006505F1">
        <w:rPr>
          <w:rFonts w:ascii="Times New Roman" w:eastAsia="宋体" w:hAnsi="Times New Roman"/>
          <w:kern w:val="0"/>
          <w:szCs w:val="21"/>
        </w:rPr>
        <w:t>Besides, the method of flow cytometry requires detachment of the cells</w:t>
      </w:r>
      <w:bookmarkEnd w:id="72"/>
      <w:bookmarkEnd w:id="73"/>
      <w:r w:rsidRPr="006505F1">
        <w:rPr>
          <w:rFonts w:ascii="Times New Roman" w:eastAsia="宋体" w:hAnsi="Times New Roman"/>
          <w:kern w:val="0"/>
          <w:szCs w:val="21"/>
        </w:rPr>
        <w:t xml:space="preserve"> which limiting collection of feedback information of cell density in real-time. </w:t>
      </w:r>
    </w:p>
    <w:p w:rsidR="009962EC" w:rsidRPr="006505F1" w:rsidRDefault="009962EC" w:rsidP="008D736B">
      <w:pPr>
        <w:spacing w:line="480" w:lineRule="auto"/>
        <w:ind w:firstLineChars="200" w:firstLine="420"/>
        <w:rPr>
          <w:rFonts w:ascii="Times New Roman" w:eastAsia="宋体" w:hAnsi="Times New Roman"/>
          <w:szCs w:val="21"/>
        </w:rPr>
      </w:pPr>
      <w:bookmarkStart w:id="74" w:name="OLE_LINK44"/>
      <w:bookmarkStart w:id="75" w:name="OLE_LINK43"/>
      <w:bookmarkStart w:id="76" w:name="OLE_LINK96"/>
      <w:r w:rsidRPr="006505F1">
        <w:rPr>
          <w:rFonts w:ascii="Times New Roman" w:eastAsia="宋体" w:hAnsi="Times New Roman"/>
          <w:szCs w:val="21"/>
        </w:rPr>
        <w:t>Whereas precise cell culture has been well studied, there have been relatively few reports for regulation of cell density with automatic feedback in real-time owing to the difficulties in obtaining feedback information in microfluidic devices.</w:t>
      </w:r>
      <w:bookmarkStart w:id="77" w:name="OLE_LINK24"/>
      <w:bookmarkStart w:id="78" w:name="OLE_LINK25"/>
      <w:r w:rsidRPr="006505F1">
        <w:rPr>
          <w:rFonts w:ascii="Times New Roman" w:eastAsia="宋体" w:hAnsi="Times New Roman"/>
          <w:szCs w:val="21"/>
        </w:rPr>
        <w:t xml:space="preserve"> </w:t>
      </w:r>
      <w:bookmarkStart w:id="79" w:name="OLE_LINK18"/>
      <w:bookmarkStart w:id="80" w:name="OLE_LINK17"/>
      <w:r w:rsidRPr="006505F1">
        <w:rPr>
          <w:rFonts w:ascii="Times New Roman" w:eastAsia="宋体" w:hAnsi="Times New Roman"/>
          <w:szCs w:val="21"/>
        </w:rPr>
        <w:t>Here, we described a novel cell culture method based on microfluidic chip that improves the automation degree and the real-time performance of mo</w:t>
      </w:r>
      <w:r w:rsidR="00354EBF" w:rsidRPr="006505F1">
        <w:rPr>
          <w:rFonts w:ascii="Times New Roman" w:eastAsia="宋体" w:hAnsi="Times New Roman"/>
          <w:szCs w:val="21"/>
        </w:rPr>
        <w:t>re density feedback information</w:t>
      </w:r>
      <w:r w:rsidR="00354EBF" w:rsidRPr="006505F1">
        <w:rPr>
          <w:rFonts w:ascii="Times New Roman" w:eastAsia="宋体" w:hAnsi="Times New Roman"/>
          <w:szCs w:val="21"/>
          <w:vertAlign w:val="superscript"/>
        </w:rPr>
        <w:t xml:space="preserve"> </w:t>
      </w:r>
      <w:r w:rsidRPr="006505F1">
        <w:rPr>
          <w:rFonts w:ascii="Times New Roman" w:eastAsia="宋体" w:hAnsi="Times New Roman"/>
          <w:szCs w:val="21"/>
        </w:rPr>
        <w:t>when compared with the current method</w:t>
      </w:r>
      <w:r w:rsidR="00CD0E4B" w:rsidRPr="006505F1">
        <w:rPr>
          <w:rFonts w:ascii="Times New Roman" w:eastAsia="宋体" w:hAnsi="Times New Roman"/>
          <w:szCs w:val="21"/>
        </w:rPr>
        <w:t>.</w:t>
      </w:r>
      <w:r w:rsidRPr="006505F1">
        <w:rPr>
          <w:rFonts w:ascii="Times New Roman" w:eastAsia="宋体" w:hAnsi="Times New Roman"/>
          <w:szCs w:val="21"/>
        </w:rPr>
        <w:t xml:space="preserve"> </w:t>
      </w:r>
      <w:bookmarkEnd w:id="74"/>
      <w:bookmarkEnd w:id="75"/>
      <w:bookmarkEnd w:id="77"/>
      <w:bookmarkEnd w:id="78"/>
      <w:bookmarkEnd w:id="79"/>
      <w:bookmarkEnd w:id="80"/>
      <w:r w:rsidRPr="006505F1">
        <w:rPr>
          <w:rFonts w:ascii="Times New Roman" w:eastAsia="宋体" w:hAnsi="Times New Roman"/>
          <w:szCs w:val="21"/>
        </w:rPr>
        <w:t xml:space="preserve">An integrated microfluidic system combining precise cell culture, impedance detection and control of cell density was developed. The interdigital electrode structures (IDES) were embedded into the culture channel for impedance measurement based on the microfluidic cell culture. The impedance is detected using electrochemistry technology and provided as the feedback information. The increase of cell density causes the increase of the cell number, </w:t>
      </w:r>
      <w:r w:rsidR="00844EA9" w:rsidRPr="006505F1">
        <w:rPr>
          <w:rFonts w:ascii="Times New Roman" w:eastAsia="宋体" w:hAnsi="Times New Roman"/>
          <w:szCs w:val="21"/>
        </w:rPr>
        <w:t xml:space="preserve">ultimately </w:t>
      </w:r>
      <w:r w:rsidRPr="006505F1">
        <w:rPr>
          <w:rFonts w:ascii="Times New Roman" w:eastAsia="宋体" w:hAnsi="Times New Roman"/>
          <w:szCs w:val="21"/>
        </w:rPr>
        <w:t>result</w:t>
      </w:r>
      <w:r w:rsidR="00844EA9" w:rsidRPr="006505F1">
        <w:rPr>
          <w:rFonts w:ascii="Times New Roman" w:eastAsia="宋体" w:hAnsi="Times New Roman"/>
          <w:szCs w:val="21"/>
        </w:rPr>
        <w:t>ing</w:t>
      </w:r>
      <w:r w:rsidRPr="006505F1">
        <w:rPr>
          <w:rFonts w:ascii="Times New Roman" w:eastAsia="宋体" w:hAnsi="Times New Roman"/>
          <w:szCs w:val="21"/>
        </w:rPr>
        <w:t xml:space="preserve"> in the change of impedance</w:t>
      </w:r>
      <w:r w:rsidR="00CD0E4B" w:rsidRPr="006505F1">
        <w:rPr>
          <w:rFonts w:ascii="Times New Roman" w:eastAsia="宋体" w:hAnsi="Times New Roman"/>
          <w:szCs w:val="21"/>
        </w:rPr>
        <w:t>.</w:t>
      </w:r>
      <w:r w:rsidRPr="006505F1">
        <w:rPr>
          <w:rFonts w:ascii="Times New Roman" w:eastAsia="宋体" w:hAnsi="Times New Roman"/>
          <w:szCs w:val="21"/>
        </w:rPr>
        <w:t xml:space="preserve"> Thus, we discussed the relationship between cell density and impedance, and the electrochemistry impedance </w:t>
      </w:r>
      <w:r w:rsidR="0042034D" w:rsidRPr="006505F1">
        <w:rPr>
          <w:rFonts w:ascii="Times New Roman" w:eastAsia="宋体" w:hAnsi="Times New Roman"/>
          <w:szCs w:val="21"/>
        </w:rPr>
        <w:t>wa</w:t>
      </w:r>
      <w:r w:rsidRPr="006505F1">
        <w:rPr>
          <w:rFonts w:ascii="Times New Roman" w:eastAsia="宋体" w:hAnsi="Times New Roman"/>
          <w:szCs w:val="21"/>
        </w:rPr>
        <w:t>s used as a real-time feedback signal in the closed-loop control system for regulation of cell density in the study.</w:t>
      </w:r>
      <w:bookmarkStart w:id="81" w:name="OLE_LINK36"/>
      <w:bookmarkStart w:id="82" w:name="OLE_LINK35"/>
      <w:r w:rsidRPr="006505F1">
        <w:rPr>
          <w:rFonts w:ascii="Times New Roman" w:eastAsia="宋体" w:hAnsi="Times New Roman"/>
          <w:szCs w:val="21"/>
        </w:rPr>
        <w:t xml:space="preserve"> To improve the impedance resolution and monitor the dynamics of cell growth, we discovered the most sensitive frequency from impedance spectroscopy</w:t>
      </w:r>
      <w:bookmarkEnd w:id="81"/>
      <w:bookmarkEnd w:id="82"/>
      <w:r w:rsidR="00C552AA" w:rsidRPr="006505F1">
        <w:rPr>
          <w:rFonts w:ascii="Times New Roman" w:eastAsia="宋体" w:hAnsi="Times New Roman"/>
          <w:szCs w:val="21"/>
        </w:rPr>
        <w:t>.</w:t>
      </w:r>
      <w:r w:rsidR="00CD0E4B" w:rsidRPr="006505F1">
        <w:rPr>
          <w:rFonts w:ascii="Times New Roman" w:eastAsia="宋体" w:hAnsi="Times New Roman"/>
          <w:szCs w:val="21"/>
        </w:rPr>
        <w:t xml:space="preserve"> </w:t>
      </w:r>
      <w:r w:rsidR="004F3F0C" w:rsidRPr="006505F1">
        <w:rPr>
          <w:rFonts w:ascii="Times New Roman" w:eastAsia="宋体" w:hAnsi="Times New Roman"/>
          <w:szCs w:val="21"/>
        </w:rPr>
        <w:t>The repetitive drug assays w</w:t>
      </w:r>
      <w:r w:rsidR="00352923" w:rsidRPr="006505F1">
        <w:rPr>
          <w:rFonts w:ascii="Times New Roman" w:eastAsia="宋体" w:hAnsi="Times New Roman" w:hint="eastAsia"/>
          <w:szCs w:val="21"/>
        </w:rPr>
        <w:t>ere</w:t>
      </w:r>
      <w:r w:rsidR="004F3F0C" w:rsidRPr="006505F1">
        <w:rPr>
          <w:rFonts w:ascii="Times New Roman" w:eastAsia="宋体" w:hAnsi="Times New Roman"/>
          <w:szCs w:val="21"/>
        </w:rPr>
        <w:t xml:space="preserve"> required to be conducted in order to improve the accuracy and </w:t>
      </w:r>
      <w:r w:rsidR="00E51753" w:rsidRPr="006505F1">
        <w:rPr>
          <w:rFonts w:ascii="Times New Roman" w:eastAsia="宋体" w:hAnsi="Times New Roman"/>
          <w:szCs w:val="21"/>
        </w:rPr>
        <w:t xml:space="preserve">reliability of the optimum </w:t>
      </w:r>
      <w:r w:rsidR="00E51753" w:rsidRPr="006505F1">
        <w:rPr>
          <w:rFonts w:ascii="Times New Roman" w:eastAsia="宋体" w:hAnsi="Times New Roman"/>
          <w:szCs w:val="21"/>
        </w:rPr>
        <w:lastRenderedPageBreak/>
        <w:t>drug dose. It is necessary to consider important parameters</w:t>
      </w:r>
      <w:r w:rsidR="00BB4264" w:rsidRPr="006505F1">
        <w:rPr>
          <w:rFonts w:ascii="Times New Roman" w:eastAsia="宋体" w:hAnsi="Times New Roman"/>
          <w:szCs w:val="21"/>
        </w:rPr>
        <w:t xml:space="preserve">, </w:t>
      </w:r>
      <w:r w:rsidR="004F3F0C" w:rsidRPr="006505F1">
        <w:rPr>
          <w:rFonts w:ascii="Times New Roman" w:eastAsia="宋体" w:hAnsi="Times New Roman"/>
          <w:szCs w:val="21"/>
        </w:rPr>
        <w:t xml:space="preserve">such as </w:t>
      </w:r>
      <w:r w:rsidR="00E51753" w:rsidRPr="006505F1">
        <w:rPr>
          <w:rFonts w:ascii="Times New Roman" w:eastAsia="宋体" w:hAnsi="Times New Roman"/>
          <w:szCs w:val="21"/>
        </w:rPr>
        <w:t xml:space="preserve">initial </w:t>
      </w:r>
      <w:r w:rsidR="004F3F0C" w:rsidRPr="006505F1">
        <w:rPr>
          <w:rFonts w:ascii="Times New Roman" w:eastAsia="宋体" w:hAnsi="Times New Roman"/>
          <w:szCs w:val="21"/>
        </w:rPr>
        <w:t>cell density</w:t>
      </w:r>
      <w:r w:rsidR="00FE0922" w:rsidRPr="006505F1">
        <w:rPr>
          <w:rFonts w:ascii="Times New Roman" w:eastAsia="宋体" w:hAnsi="Times New Roman"/>
          <w:szCs w:val="21"/>
        </w:rPr>
        <w:t>,</w:t>
      </w:r>
      <w:r w:rsidR="00E51753" w:rsidRPr="006505F1">
        <w:rPr>
          <w:rFonts w:ascii="Times New Roman" w:hAnsi="Times New Roman"/>
        </w:rPr>
        <w:t xml:space="preserve"> i</w:t>
      </w:r>
      <w:r w:rsidR="00E51753" w:rsidRPr="006505F1">
        <w:rPr>
          <w:rFonts w:ascii="Times New Roman" w:eastAsia="宋体" w:hAnsi="Times New Roman"/>
          <w:szCs w:val="21"/>
        </w:rPr>
        <w:t>ncubation time and drug concentration</w:t>
      </w:r>
      <w:r w:rsidR="00BB4264" w:rsidRPr="006505F1">
        <w:rPr>
          <w:rFonts w:ascii="Times New Roman" w:eastAsia="宋体" w:hAnsi="Times New Roman"/>
          <w:szCs w:val="21"/>
        </w:rPr>
        <w:t>.</w:t>
      </w:r>
      <w:r w:rsidR="004F3F0C" w:rsidRPr="006505F1">
        <w:rPr>
          <w:rFonts w:ascii="Times New Roman" w:eastAsia="宋体" w:hAnsi="Times New Roman"/>
          <w:szCs w:val="21"/>
        </w:rPr>
        <w:t xml:space="preserve"> </w:t>
      </w:r>
      <w:r w:rsidRPr="006505F1">
        <w:rPr>
          <w:rFonts w:ascii="Times New Roman" w:eastAsia="宋体" w:hAnsi="Times New Roman"/>
          <w:szCs w:val="21"/>
        </w:rPr>
        <w:t xml:space="preserve">Our method can achieve density consistency </w:t>
      </w:r>
      <w:r w:rsidR="00F36452" w:rsidRPr="006505F1">
        <w:rPr>
          <w:rFonts w:ascii="Times New Roman" w:eastAsia="宋体" w:hAnsi="Times New Roman"/>
          <w:szCs w:val="21"/>
        </w:rPr>
        <w:t xml:space="preserve">as expected </w:t>
      </w:r>
      <w:r w:rsidRPr="006505F1">
        <w:rPr>
          <w:rFonts w:ascii="Times New Roman" w:eastAsia="宋体" w:hAnsi="Times New Roman"/>
          <w:szCs w:val="21"/>
        </w:rPr>
        <w:t>and constitute a useful foundation for exploring further drug assays of accuracy and repeatability.</w:t>
      </w:r>
      <w:bookmarkEnd w:id="76"/>
    </w:p>
    <w:bookmarkEnd w:id="27"/>
    <w:bookmarkEnd w:id="28"/>
    <w:bookmarkEnd w:id="29"/>
    <w:bookmarkEnd w:id="32"/>
    <w:bookmarkEnd w:id="33"/>
    <w:p w:rsidR="008A6561" w:rsidRPr="006505F1" w:rsidRDefault="00B20AF3" w:rsidP="008D736B">
      <w:pPr>
        <w:pStyle w:val="1"/>
        <w:spacing w:before="120" w:after="120" w:line="480" w:lineRule="auto"/>
        <w:ind w:leftChars="0" w:left="0" w:right="210"/>
        <w:rPr>
          <w:caps/>
          <w:szCs w:val="21"/>
        </w:rPr>
      </w:pPr>
      <w:r w:rsidRPr="006505F1">
        <w:rPr>
          <w:szCs w:val="21"/>
        </w:rPr>
        <w:t xml:space="preserve">2. </w:t>
      </w:r>
      <w:r w:rsidR="00270E9E" w:rsidRPr="006505F1">
        <w:rPr>
          <w:caps/>
          <w:szCs w:val="21"/>
        </w:rPr>
        <w:t>Materials and methods</w:t>
      </w:r>
    </w:p>
    <w:p w:rsidR="00B20AF3" w:rsidRPr="006505F1" w:rsidRDefault="00B20AF3" w:rsidP="008D736B">
      <w:pPr>
        <w:pStyle w:val="2"/>
        <w:spacing w:before="0" w:after="0" w:line="480" w:lineRule="auto"/>
        <w:rPr>
          <w:rFonts w:cs="Times New Roman"/>
          <w:b/>
          <w:i w:val="0"/>
        </w:rPr>
      </w:pPr>
      <w:r w:rsidRPr="006505F1">
        <w:rPr>
          <w:rFonts w:cs="Times New Roman"/>
          <w:b/>
          <w:i w:val="0"/>
        </w:rPr>
        <w:t xml:space="preserve">2.1. </w:t>
      </w:r>
      <w:r w:rsidR="00270E9E" w:rsidRPr="006505F1">
        <w:rPr>
          <w:rFonts w:cs="Times New Roman"/>
          <w:b/>
          <w:i w:val="0"/>
        </w:rPr>
        <w:t>Cell culture</w:t>
      </w:r>
      <w:bookmarkStart w:id="83" w:name="OLE_LINK208"/>
      <w:bookmarkStart w:id="84" w:name="OLE_LINK209"/>
      <w:r w:rsidR="008A6561" w:rsidRPr="006505F1">
        <w:rPr>
          <w:rFonts w:cs="Times New Roman"/>
          <w:b/>
          <w:i w:val="0"/>
        </w:rPr>
        <w:t xml:space="preserve"> </w:t>
      </w:r>
    </w:p>
    <w:p w:rsidR="00BD5B1D" w:rsidRPr="006505F1" w:rsidRDefault="00270E9E" w:rsidP="008D736B">
      <w:pPr>
        <w:spacing w:line="480" w:lineRule="auto"/>
        <w:ind w:firstLineChars="200" w:firstLine="420"/>
        <w:rPr>
          <w:rFonts w:ascii="Times New Roman" w:hAnsi="Times New Roman"/>
          <w:b/>
          <w:szCs w:val="21"/>
        </w:rPr>
      </w:pPr>
      <w:r w:rsidRPr="006505F1">
        <w:rPr>
          <w:rFonts w:ascii="Times New Roman" w:hAnsi="Times New Roman"/>
        </w:rPr>
        <w:t xml:space="preserve">Human gastric cancer cells (SGC-7901) obtained from Medical School, Jiangsu University (China) </w:t>
      </w:r>
      <w:r w:rsidR="007B592B" w:rsidRPr="006505F1">
        <w:rPr>
          <w:rFonts w:ascii="Times New Roman" w:hAnsi="Times New Roman"/>
        </w:rPr>
        <w:t>were</w:t>
      </w:r>
      <w:r w:rsidRPr="006505F1">
        <w:rPr>
          <w:rFonts w:ascii="Times New Roman" w:hAnsi="Times New Roman"/>
        </w:rPr>
        <w:t xml:space="preserve"> maintained in Dulbecco's Modified Eagle's Medium (DMEM) which is supplemented with 10% fetal </w:t>
      </w:r>
      <w:bookmarkStart w:id="85" w:name="OLE_LINK29"/>
      <w:bookmarkStart w:id="86" w:name="OLE_LINK30"/>
      <w:r w:rsidRPr="006505F1">
        <w:rPr>
          <w:rFonts w:ascii="Times New Roman" w:hAnsi="Times New Roman"/>
        </w:rPr>
        <w:t>bovine serum (FBS) (Gibco, USA). Pr</w:t>
      </w:r>
      <w:r w:rsidR="00E51753" w:rsidRPr="006505F1">
        <w:rPr>
          <w:rFonts w:ascii="Times New Roman" w:hAnsi="Times New Roman"/>
        </w:rPr>
        <w:t>ior</w:t>
      </w:r>
      <w:r w:rsidRPr="006505F1">
        <w:rPr>
          <w:rFonts w:ascii="Times New Roman" w:hAnsi="Times New Roman"/>
        </w:rPr>
        <w:t xml:space="preserve"> to the experiments, the chip </w:t>
      </w:r>
      <w:r w:rsidR="007B592B" w:rsidRPr="006505F1">
        <w:rPr>
          <w:rFonts w:ascii="Times New Roman" w:hAnsi="Times New Roman"/>
        </w:rPr>
        <w:t>wa</w:t>
      </w:r>
      <w:r w:rsidRPr="006505F1">
        <w:rPr>
          <w:rFonts w:ascii="Times New Roman" w:hAnsi="Times New Roman"/>
        </w:rPr>
        <w:t>s placed</w:t>
      </w:r>
      <w:bookmarkEnd w:id="85"/>
      <w:bookmarkEnd w:id="86"/>
      <w:r w:rsidRPr="006505F1">
        <w:rPr>
          <w:rFonts w:ascii="Times New Roman" w:hAnsi="Times New Roman"/>
        </w:rPr>
        <w:t xml:space="preserve"> inside a Water Jacketed CO2 Incubator (Heal Force®) with 5% CO2 at 37°C. The IDES of microfluidic chip was coated with</w:t>
      </w:r>
      <w:bookmarkStart w:id="87" w:name="OLE_LINK13"/>
      <w:r w:rsidRPr="006505F1">
        <w:rPr>
          <w:rFonts w:ascii="Times New Roman" w:hAnsi="Times New Roman"/>
        </w:rPr>
        <w:t xml:space="preserve"> fibronectin</w:t>
      </w:r>
      <w:bookmarkEnd w:id="87"/>
      <w:r w:rsidRPr="006505F1">
        <w:rPr>
          <w:rFonts w:ascii="Times New Roman" w:hAnsi="Times New Roman"/>
        </w:rPr>
        <w:t xml:space="preserve"> (FN), whose solution with the concentration of 30 μg/mL was filled into the microchannel cultured for 2 h</w:t>
      </w:r>
      <w:r w:rsidR="007B592B" w:rsidRPr="006505F1">
        <w:rPr>
          <w:rFonts w:ascii="Times New Roman" w:hAnsi="Times New Roman"/>
        </w:rPr>
        <w:t xml:space="preserve"> to enhance the adhesion performance</w:t>
      </w:r>
      <w:r w:rsidRPr="006505F1">
        <w:rPr>
          <w:rFonts w:ascii="Times New Roman" w:hAnsi="Times New Roman"/>
        </w:rPr>
        <w:t>. Then the microfluidic channel was washed thoroughly with phosphate-buffered saline (PBS) using the syringe pump purchased from Baoding Shenchen Precision Pump Co., Ltd. (Hebei, China) to prepare the assay of cell culture.</w:t>
      </w:r>
    </w:p>
    <w:p w:rsidR="008A6561" w:rsidRPr="006505F1" w:rsidRDefault="00270E9E" w:rsidP="008D736B">
      <w:pPr>
        <w:spacing w:line="480" w:lineRule="auto"/>
        <w:ind w:firstLineChars="200" w:firstLine="420"/>
        <w:rPr>
          <w:rStyle w:val="20"/>
          <w:rFonts w:cs="Times New Roman"/>
          <w:bCs w:val="0"/>
          <w:i w:val="0"/>
          <w:szCs w:val="21"/>
        </w:rPr>
      </w:pPr>
      <w:r w:rsidRPr="006505F1">
        <w:rPr>
          <w:rFonts w:ascii="Times New Roman" w:hAnsi="Times New Roman"/>
          <w:szCs w:val="21"/>
        </w:rPr>
        <w:t xml:space="preserve">Cells were dissociated from a cell culture dish using trypsin-EDTA (Life Technologies GmbH, Darmstadt, Germany) for 2 min, and then they were </w:t>
      </w:r>
      <w:bookmarkStart w:id="88" w:name="OLE_LINK75"/>
      <w:bookmarkStart w:id="89" w:name="OLE_LINK76"/>
      <w:r w:rsidRPr="006505F1">
        <w:rPr>
          <w:rFonts w:ascii="Times New Roman" w:hAnsi="Times New Roman"/>
          <w:szCs w:val="21"/>
        </w:rPr>
        <w:t>centrifuged</w:t>
      </w:r>
      <w:bookmarkEnd w:id="88"/>
      <w:bookmarkEnd w:id="89"/>
      <w:r w:rsidRPr="006505F1">
        <w:rPr>
          <w:rFonts w:ascii="Times New Roman" w:hAnsi="Times New Roman"/>
          <w:szCs w:val="21"/>
        </w:rPr>
        <w:t xml:space="preserve"> at a speed of 600 rpm for 5 min. The supernatant solution was removed, and the residual solution containing cells was mixed uniformly with the 3 mL new medium</w:t>
      </w:r>
      <w:r w:rsidRPr="006505F1">
        <w:rPr>
          <w:rFonts w:ascii="Times New Roman" w:hAnsi="Times New Roman"/>
          <w:kern w:val="0"/>
          <w:szCs w:val="21"/>
        </w:rPr>
        <w:t xml:space="preserve"> </w:t>
      </w:r>
      <w:bookmarkStart w:id="90" w:name="OLE_LINK3"/>
      <w:bookmarkStart w:id="91" w:name="OLE_LINK4"/>
      <w:r w:rsidRPr="006505F1">
        <w:rPr>
          <w:rFonts w:ascii="Times New Roman" w:hAnsi="Times New Roman"/>
          <w:kern w:val="0"/>
          <w:szCs w:val="21"/>
        </w:rPr>
        <w:t>(</w:t>
      </w:r>
      <w:bookmarkStart w:id="92" w:name="OLE_LINK58"/>
      <w:bookmarkStart w:id="93" w:name="OLE_LINK57"/>
      <w:r w:rsidRPr="006505F1">
        <w:rPr>
          <w:rFonts w:ascii="Times New Roman" w:hAnsi="Times New Roman"/>
          <w:kern w:val="0"/>
          <w:szCs w:val="21"/>
        </w:rPr>
        <w:t>DMEM with 10% FBS</w:t>
      </w:r>
      <w:bookmarkEnd w:id="92"/>
      <w:bookmarkEnd w:id="93"/>
      <w:r w:rsidRPr="006505F1">
        <w:rPr>
          <w:rFonts w:ascii="Times New Roman" w:hAnsi="Times New Roman"/>
          <w:kern w:val="0"/>
          <w:szCs w:val="21"/>
        </w:rPr>
        <w:t>)</w:t>
      </w:r>
      <w:bookmarkEnd w:id="90"/>
      <w:bookmarkEnd w:id="91"/>
      <w:r w:rsidRPr="006505F1">
        <w:rPr>
          <w:rFonts w:ascii="Times New Roman" w:hAnsi="Times New Roman"/>
          <w:szCs w:val="21"/>
        </w:rPr>
        <w:t xml:space="preserve"> by blowing 10-20 times. </w:t>
      </w:r>
      <w:r w:rsidRPr="006505F1">
        <w:rPr>
          <w:rFonts w:ascii="Times New Roman" w:eastAsia="宋体" w:hAnsi="Times New Roman"/>
          <w:szCs w:val="21"/>
        </w:rPr>
        <w:t xml:space="preserve">The cell suspensions </w:t>
      </w:r>
      <w:bookmarkStart w:id="94" w:name="OLE_LINK90"/>
      <w:bookmarkStart w:id="95" w:name="OLE_LINK89"/>
      <w:r w:rsidR="0010113A" w:rsidRPr="006505F1">
        <w:rPr>
          <w:rFonts w:ascii="Times New Roman" w:hAnsi="Times New Roman"/>
          <w:szCs w:val="21"/>
        </w:rPr>
        <w:t xml:space="preserve">at a cell density of </w:t>
      </w:r>
      <w:r w:rsidRPr="006505F1">
        <w:rPr>
          <w:rFonts w:ascii="Times New Roman" w:hAnsi="Times New Roman"/>
          <w:szCs w:val="21"/>
        </w:rPr>
        <w:t>1×10</w:t>
      </w:r>
      <w:r w:rsidRPr="006505F1">
        <w:rPr>
          <w:rFonts w:ascii="Times New Roman" w:hAnsi="Times New Roman"/>
          <w:szCs w:val="21"/>
          <w:vertAlign w:val="superscript"/>
        </w:rPr>
        <w:t>5</w:t>
      </w:r>
      <w:r w:rsidRPr="006505F1">
        <w:rPr>
          <w:rFonts w:ascii="Times New Roman" w:hAnsi="Times New Roman"/>
          <w:szCs w:val="21"/>
        </w:rPr>
        <w:t xml:space="preserve"> cells/mL</w:t>
      </w:r>
      <w:bookmarkEnd w:id="94"/>
      <w:bookmarkEnd w:id="95"/>
      <w:r w:rsidRPr="006505F1">
        <w:rPr>
          <w:rFonts w:ascii="Times New Roman" w:eastAsia="宋体" w:hAnsi="Times New Roman"/>
          <w:szCs w:val="21"/>
        </w:rPr>
        <w:t xml:space="preserve"> was injected into the microfluidic channels via polytetrafluoroethylene (PTFE) tubes using syringe pump</w:t>
      </w:r>
      <w:bookmarkEnd w:id="83"/>
      <w:bookmarkEnd w:id="84"/>
      <w:r w:rsidRPr="006505F1">
        <w:rPr>
          <w:rFonts w:ascii="Times New Roman" w:eastAsia="宋体" w:hAnsi="Times New Roman"/>
          <w:szCs w:val="21"/>
        </w:rPr>
        <w:t>.</w:t>
      </w:r>
      <w:bookmarkStart w:id="96" w:name="OLE_LINK212"/>
      <w:bookmarkStart w:id="97" w:name="OLE_LINK213"/>
      <w:bookmarkStart w:id="98" w:name="OLE_LINK211"/>
      <w:bookmarkStart w:id="99" w:name="OLE_LINK210"/>
      <w:r w:rsidR="00874CB5" w:rsidRPr="006505F1">
        <w:rPr>
          <w:rFonts w:ascii="Times New Roman" w:eastAsia="宋体" w:hAnsi="Times New Roman"/>
          <w:szCs w:val="21"/>
        </w:rPr>
        <w:t xml:space="preserve"> Once the cells are adhered on the microelectrodes, it was required to </w:t>
      </w:r>
      <w:r w:rsidR="0010113A" w:rsidRPr="006505F1">
        <w:rPr>
          <w:rFonts w:ascii="Times New Roman" w:eastAsia="宋体" w:hAnsi="Times New Roman"/>
          <w:szCs w:val="21"/>
        </w:rPr>
        <w:t xml:space="preserve">regulate cell density </w:t>
      </w:r>
      <w:r w:rsidR="00C552AA" w:rsidRPr="006505F1">
        <w:rPr>
          <w:rFonts w:ascii="Times New Roman" w:eastAsia="宋体" w:hAnsi="Times New Roman"/>
          <w:szCs w:val="21"/>
        </w:rPr>
        <w:t xml:space="preserve">to </w:t>
      </w:r>
      <w:r w:rsidR="007B29A7" w:rsidRPr="006505F1">
        <w:rPr>
          <w:rFonts w:ascii="Times New Roman" w:eastAsia="宋体" w:hAnsi="Times New Roman"/>
          <w:szCs w:val="21"/>
        </w:rPr>
        <w:t xml:space="preserve">achieve density consistency </w:t>
      </w:r>
      <w:r w:rsidR="00874CB5" w:rsidRPr="006505F1">
        <w:rPr>
          <w:rFonts w:ascii="Times New Roman" w:eastAsia="宋体" w:hAnsi="Times New Roman"/>
          <w:szCs w:val="21"/>
        </w:rPr>
        <w:t xml:space="preserve">for </w:t>
      </w:r>
      <w:r w:rsidR="00364259" w:rsidRPr="006505F1">
        <w:rPr>
          <w:rFonts w:ascii="Times New Roman" w:eastAsia="宋体" w:hAnsi="Times New Roman"/>
          <w:szCs w:val="21"/>
        </w:rPr>
        <w:t xml:space="preserve">accurately </w:t>
      </w:r>
      <w:r w:rsidR="00874CB5" w:rsidRPr="006505F1">
        <w:rPr>
          <w:rFonts w:ascii="Times New Roman" w:eastAsia="宋体" w:hAnsi="Times New Roman"/>
          <w:szCs w:val="21"/>
        </w:rPr>
        <w:t>further</w:t>
      </w:r>
      <w:r w:rsidR="007B29A7" w:rsidRPr="006505F1">
        <w:rPr>
          <w:rFonts w:ascii="Times New Roman" w:eastAsia="宋体" w:hAnsi="Times New Roman"/>
          <w:szCs w:val="21"/>
        </w:rPr>
        <w:t xml:space="preserve"> use of finding the drug screening concentration</w:t>
      </w:r>
      <w:r w:rsidR="00874CB5" w:rsidRPr="006505F1">
        <w:rPr>
          <w:rFonts w:ascii="Times New Roman" w:eastAsia="宋体" w:hAnsi="Times New Roman"/>
          <w:szCs w:val="21"/>
        </w:rPr>
        <w:t>.</w:t>
      </w:r>
    </w:p>
    <w:p w:rsidR="00013FB8" w:rsidRPr="006505F1" w:rsidRDefault="00013FB8" w:rsidP="008D736B">
      <w:pPr>
        <w:spacing w:line="480" w:lineRule="auto"/>
        <w:outlineLvl w:val="1"/>
        <w:rPr>
          <w:rStyle w:val="20"/>
          <w:rFonts w:cs="Times New Roman"/>
          <w:b/>
          <w:i w:val="0"/>
        </w:rPr>
      </w:pPr>
      <w:bookmarkStart w:id="100" w:name="OLE_LINK85"/>
      <w:bookmarkStart w:id="101" w:name="OLE_LINK86"/>
      <w:r w:rsidRPr="006505F1">
        <w:rPr>
          <w:rStyle w:val="20"/>
          <w:rFonts w:cs="Times New Roman"/>
          <w:b/>
          <w:i w:val="0"/>
        </w:rPr>
        <w:lastRenderedPageBreak/>
        <w:t>2.2. Fabrication of the microfluidic chip with embedded microelectrodes</w:t>
      </w:r>
    </w:p>
    <w:p w:rsidR="00013FB8" w:rsidRPr="006505F1" w:rsidRDefault="00013FB8" w:rsidP="008D736B">
      <w:pPr>
        <w:spacing w:line="480" w:lineRule="auto"/>
        <w:ind w:firstLineChars="200" w:firstLine="420"/>
        <w:rPr>
          <w:rStyle w:val="fontstyle01"/>
          <w:rFonts w:ascii="Times New Roman" w:hAnsi="Times New Roman"/>
          <w:color w:val="auto"/>
          <w:sz w:val="21"/>
          <w:szCs w:val="21"/>
        </w:rPr>
      </w:pPr>
      <w:bookmarkStart w:id="102" w:name="OLE_LINK61"/>
      <w:bookmarkStart w:id="103" w:name="OLE_LINK62"/>
      <w:r w:rsidRPr="006505F1">
        <w:rPr>
          <w:rFonts w:ascii="Times New Roman" w:hAnsi="Times New Roman"/>
          <w:szCs w:val="21"/>
        </w:rPr>
        <w:t xml:space="preserve">Polydimethylsiloxane (PDMS) was selected for the fabrication of the integrated microfluidic chip due to the ability of </w:t>
      </w:r>
      <w:r w:rsidRPr="006505F1">
        <w:rPr>
          <w:rStyle w:val="fontstyle01"/>
          <w:rFonts w:ascii="Times New Roman" w:hAnsi="Times New Roman"/>
          <w:color w:val="auto"/>
          <w:sz w:val="21"/>
          <w:szCs w:val="21"/>
        </w:rPr>
        <w:t xml:space="preserve">hydrophobicity and gas permeability. </w:t>
      </w:r>
      <w:r w:rsidRPr="006505F1">
        <w:rPr>
          <w:rFonts w:ascii="Times New Roman" w:hAnsi="Times New Roman"/>
          <w:szCs w:val="21"/>
        </w:rPr>
        <w:t>This PDMS-based microfluidic device was used for a variety of repeatable biological experiments. However, small hydrophobic molecules, including hormones and most small-molecule drugs the porous was rapidly absorbed by the PDMS material, which affects the accuracy of the drug experiments</w:t>
      </w:r>
      <w:r w:rsidR="00F17370" w:rsidRPr="006505F1">
        <w:rPr>
          <w:rFonts w:ascii="Times New Roman" w:hAnsi="Times New Roman"/>
          <w:szCs w:val="21"/>
        </w:rPr>
        <w:t xml:space="preserve"> </w:t>
      </w:r>
      <w:r w:rsidRPr="006505F1">
        <w:rPr>
          <w:rFonts w:ascii="Times New Roman" w:hAnsi="Times New Roman"/>
          <w:szCs w:val="21"/>
        </w:rPr>
        <w:fldChar w:fldCharType="begin">
          <w:fldData xml:space="preserve">PEVuZE5vdGU+PENpdGU+PEF1dGhvcj5Hb21lei1Tam9iZXJnPC9BdXRob3I+PFllYXI+MjAxMDwv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</w:fldData>
        </w:fldChar>
      </w:r>
      <w:r w:rsidR="006A485A" w:rsidRPr="006505F1">
        <w:rPr>
          <w:rFonts w:ascii="Times New Roman" w:hAnsi="Times New Roman"/>
          <w:szCs w:val="21"/>
        </w:rPr>
        <w:instrText xml:space="preserve"> ADDIN EN.CITE </w:instrText>
      </w:r>
      <w:r w:rsidR="006A485A" w:rsidRPr="006505F1">
        <w:rPr>
          <w:rFonts w:ascii="Times New Roman" w:hAnsi="Times New Roman"/>
          <w:szCs w:val="21"/>
        </w:rPr>
        <w:fldChar w:fldCharType="begin">
          <w:fldData xml:space="preserve">PEVuZE5vdGU+PENpdGU+PEF1dGhvcj5Hb21lei1Tam9iZXJnPC9BdXRob3I+PFllYXI+MjAxMDwv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</w:fldData>
        </w:fldChar>
      </w:r>
      <w:r w:rsidR="006A485A" w:rsidRPr="006505F1">
        <w:rPr>
          <w:rFonts w:ascii="Times New Roman" w:hAnsi="Times New Roman"/>
          <w:szCs w:val="21"/>
        </w:rPr>
        <w:instrText xml:space="preserve"> ADDIN EN.CITE.DATA </w:instrText>
      </w:r>
      <w:r w:rsidR="006A485A" w:rsidRPr="006505F1">
        <w:rPr>
          <w:rFonts w:ascii="Times New Roman" w:hAnsi="Times New Roman"/>
          <w:szCs w:val="21"/>
        </w:rPr>
      </w:r>
      <w:r w:rsidR="006A485A" w:rsidRPr="006505F1">
        <w:rPr>
          <w:rFonts w:ascii="Times New Roman" w:hAnsi="Times New Roman"/>
          <w:szCs w:val="21"/>
        </w:rPr>
        <w:fldChar w:fldCharType="end"/>
      </w:r>
      <w:r w:rsidRPr="006505F1">
        <w:rPr>
          <w:rFonts w:ascii="Times New Roman" w:hAnsi="Times New Roman"/>
          <w:szCs w:val="21"/>
        </w:rPr>
      </w:r>
      <w:r w:rsidRPr="006505F1">
        <w:rPr>
          <w:rFonts w:ascii="Times New Roman" w:hAnsi="Times New Roman"/>
          <w:szCs w:val="21"/>
        </w:rPr>
        <w:fldChar w:fldCharType="separate"/>
      </w:r>
      <w:r w:rsidR="006A485A" w:rsidRPr="006505F1">
        <w:rPr>
          <w:rFonts w:ascii="Times New Roman" w:hAnsi="Times New Roman"/>
          <w:noProof/>
          <w:szCs w:val="21"/>
        </w:rPr>
        <w:t>(Gomez-Sjoberg et al., 2010)</w:t>
      </w:r>
      <w:r w:rsidRPr="006505F1">
        <w:rPr>
          <w:rFonts w:ascii="Times New Roman" w:hAnsi="Times New Roman"/>
          <w:szCs w:val="21"/>
        </w:rPr>
        <w:fldChar w:fldCharType="end"/>
      </w:r>
      <w:r w:rsidRPr="006505F1">
        <w:rPr>
          <w:rFonts w:ascii="Times New Roman" w:hAnsi="Times New Roman"/>
          <w:szCs w:val="21"/>
        </w:rPr>
        <w:t xml:space="preserve">. Thus, this phenomenon makes it necessary to perform the </w:t>
      </w:r>
      <w:r w:rsidRPr="006505F1">
        <w:rPr>
          <w:rStyle w:val="fontstyle01"/>
          <w:rFonts w:ascii="Times New Roman" w:hAnsi="Times New Roman"/>
          <w:color w:val="auto"/>
          <w:sz w:val="21"/>
          <w:szCs w:val="21"/>
        </w:rPr>
        <w:t>sol-gel treatment</w:t>
      </w:r>
      <w:r w:rsidRPr="006505F1">
        <w:rPr>
          <w:rFonts w:ascii="Times New Roman" w:hAnsi="Times New Roman"/>
          <w:szCs w:val="21"/>
        </w:rPr>
        <w:t xml:space="preserve"> that reduce nonspecific adsorption to PDMS in microfluidic devices before the fabrication of the microfluidic chip. Firstly, we </w:t>
      </w:r>
      <w:r w:rsidRPr="006505F1">
        <w:rPr>
          <w:rStyle w:val="fontstyle01"/>
          <w:rFonts w:ascii="Times New Roman" w:hAnsi="Times New Roman"/>
          <w:color w:val="auto"/>
          <w:sz w:val="21"/>
          <w:szCs w:val="21"/>
        </w:rPr>
        <w:t>immersed the PDMS chips (not mounted on</w:t>
      </w:r>
      <w:r w:rsidRPr="006505F1">
        <w:rPr>
          <w:rFonts w:ascii="Times New Roman" w:hAnsi="Times New Roman"/>
          <w:szCs w:val="21"/>
        </w:rPr>
        <w:t xml:space="preserve"> </w:t>
      </w:r>
      <w:r w:rsidRPr="006505F1">
        <w:rPr>
          <w:rStyle w:val="fontstyle01"/>
          <w:rFonts w:ascii="Times New Roman" w:hAnsi="Times New Roman"/>
          <w:color w:val="auto"/>
          <w:sz w:val="21"/>
          <w:szCs w:val="21"/>
        </w:rPr>
        <w:t>glass) in pure TEOS for the indicated times. After TEOS immersion,</w:t>
      </w:r>
      <w:r w:rsidRPr="006505F1">
        <w:rPr>
          <w:rFonts w:ascii="Times New Roman" w:hAnsi="Times New Roman"/>
          <w:szCs w:val="21"/>
        </w:rPr>
        <w:t xml:space="preserve"> </w:t>
      </w:r>
      <w:r w:rsidRPr="006505F1">
        <w:rPr>
          <w:rStyle w:val="fontstyle01"/>
          <w:rFonts w:ascii="Times New Roman" w:hAnsi="Times New Roman"/>
          <w:color w:val="auto"/>
          <w:sz w:val="21"/>
          <w:szCs w:val="21"/>
        </w:rPr>
        <w:t>the PDMS was quickly rinsed with pure ethanol followed by de-ionized (DI) water preventing the formation of silica crystals on the surface of the PDMS and the degradation of the transparency of the material. Then we immediately immerse PDMS chip in DI water containing a 4% (v/v) solution of methylamine for at least 24 h to ensure</w:t>
      </w:r>
      <w:r w:rsidRPr="006505F1">
        <w:rPr>
          <w:rFonts w:ascii="Times New Roman" w:hAnsi="Times New Roman"/>
          <w:szCs w:val="21"/>
        </w:rPr>
        <w:t xml:space="preserve"> </w:t>
      </w:r>
      <w:r w:rsidRPr="006505F1">
        <w:rPr>
          <w:rStyle w:val="fontstyle01"/>
          <w:rFonts w:ascii="Times New Roman" w:hAnsi="Times New Roman"/>
          <w:color w:val="auto"/>
          <w:sz w:val="21"/>
          <w:szCs w:val="21"/>
        </w:rPr>
        <w:t>biocompatibility (after the</w:t>
      </w:r>
      <w:r w:rsidRPr="006505F1">
        <w:rPr>
          <w:rFonts w:ascii="Times New Roman" w:hAnsi="Times New Roman"/>
          <w:szCs w:val="21"/>
        </w:rPr>
        <w:t xml:space="preserve"> </w:t>
      </w:r>
      <w:r w:rsidRPr="006505F1">
        <w:rPr>
          <w:rStyle w:val="fontstyle01"/>
          <w:rFonts w:ascii="Times New Roman" w:hAnsi="Times New Roman"/>
          <w:color w:val="auto"/>
          <w:sz w:val="21"/>
          <w:szCs w:val="21"/>
        </w:rPr>
        <w:t>methylamine step). It is noticed that we need to change the water twice during the immersion, to remove contaminants from the interior of the PDMS. Finally, the PDMS</w:t>
      </w:r>
      <w:r w:rsidRPr="006505F1">
        <w:rPr>
          <w:rFonts w:ascii="Times New Roman" w:hAnsi="Times New Roman"/>
          <w:szCs w:val="21"/>
        </w:rPr>
        <w:t xml:space="preserve"> </w:t>
      </w:r>
      <w:r w:rsidRPr="006505F1">
        <w:rPr>
          <w:rStyle w:val="fontstyle01"/>
          <w:rFonts w:ascii="Times New Roman" w:hAnsi="Times New Roman"/>
          <w:color w:val="auto"/>
          <w:sz w:val="21"/>
          <w:szCs w:val="21"/>
        </w:rPr>
        <w:t xml:space="preserve">was dried in an oven at 80°C to 95°C for at least 1 h. </w:t>
      </w:r>
    </w:p>
    <w:p w:rsidR="00013FB8" w:rsidRPr="006505F1" w:rsidRDefault="00013FB8" w:rsidP="008D736B">
      <w:pPr>
        <w:spacing w:line="480" w:lineRule="auto"/>
        <w:ind w:firstLineChars="200" w:firstLine="420"/>
        <w:rPr>
          <w:rFonts w:ascii="Times New Roman" w:hAnsi="Times New Roman"/>
        </w:rPr>
      </w:pPr>
      <w:bookmarkStart w:id="104" w:name="OLE_LINK294"/>
      <w:bookmarkEnd w:id="102"/>
      <w:bookmarkEnd w:id="103"/>
      <w:r w:rsidRPr="006505F1">
        <w:rPr>
          <w:rFonts w:ascii="Times New Roman" w:hAnsi="Times New Roman"/>
        </w:rPr>
        <w:t xml:space="preserve">In this study, the proposed microfluidic chip integrates the functions of cell culture, and density detection and the control of proliferation rate. Its layout is schematically illustrated in Figure. 1(c). The chip was fabricated by Wenhao Chip Technology Co., Ltd. (Suzhou, China). The chip includes a top </w:t>
      </w:r>
      <w:bookmarkStart w:id="105" w:name="OLE_LINK109"/>
      <w:bookmarkStart w:id="106" w:name="OLE_LINK110"/>
      <w:r w:rsidRPr="006505F1">
        <w:rPr>
          <w:rFonts w:ascii="Times New Roman" w:hAnsi="Times New Roman"/>
        </w:rPr>
        <w:t>polydimethylsiloxane (PDMS)</w:t>
      </w:r>
      <w:bookmarkEnd w:id="105"/>
      <w:bookmarkEnd w:id="106"/>
      <w:r w:rsidRPr="006505F1">
        <w:rPr>
          <w:rFonts w:ascii="Times New Roman" w:hAnsi="Times New Roman"/>
        </w:rPr>
        <w:t xml:space="preserve"> layer containing a microfluidic channel (Figure.1(a))</w:t>
      </w:r>
      <w:bookmarkEnd w:id="104"/>
      <w:r w:rsidRPr="006505F1">
        <w:rPr>
          <w:rFonts w:ascii="Times New Roman" w:hAnsi="Times New Roman"/>
        </w:rPr>
        <w:t xml:space="preserve"> and a glass substrate with electrodes (Figure.1(b)). The inlet and outlet was created by a puncher, then the microfluidic channel was fabricated by SU-8 cast modeling. T</w:t>
      </w:r>
      <w:bookmarkStart w:id="107" w:name="OLE_LINK59"/>
      <w:bookmarkStart w:id="108" w:name="OLE_LINK60"/>
      <w:r w:rsidRPr="006505F1">
        <w:rPr>
          <w:rFonts w:ascii="Times New Roman" w:hAnsi="Times New Roman"/>
        </w:rPr>
        <w:t xml:space="preserve">he microchannel was patterned onto </w:t>
      </w:r>
      <w:r w:rsidRPr="006505F1">
        <w:rPr>
          <w:rFonts w:ascii="Times New Roman" w:hAnsi="Times New Roman"/>
        </w:rPr>
        <w:lastRenderedPageBreak/>
        <w:t>the gold electrodes of substrate.</w:t>
      </w:r>
      <w:bookmarkEnd w:id="107"/>
      <w:bookmarkEnd w:id="108"/>
      <w:r w:rsidRPr="006505F1">
        <w:rPr>
          <w:rFonts w:ascii="Times New Roman" w:hAnsi="Times New Roman"/>
        </w:rPr>
        <w:t xml:space="preserve"> Meanwhile, the </w:t>
      </w:r>
      <w:r w:rsidRPr="006505F1">
        <w:rPr>
          <w:rFonts w:ascii="Times New Roman" w:eastAsia="宋体" w:hAnsi="Times New Roman"/>
          <w:szCs w:val="21"/>
        </w:rPr>
        <w:t>interdigital electrode structures were prepared on the glass substrate using a standard photolithography protocol</w:t>
      </w:r>
      <w:r w:rsidRPr="006505F1">
        <w:rPr>
          <w:rFonts w:ascii="Times New Roman" w:hAnsi="Times New Roman"/>
        </w:rPr>
        <w:t>. Finally, the PDMS layer was</w:t>
      </w:r>
      <w:r w:rsidRPr="006505F1">
        <w:rPr>
          <w:rFonts w:ascii="Times New Roman" w:hAnsi="Times New Roman"/>
          <w:szCs w:val="21"/>
        </w:rPr>
        <w:t xml:space="preserve"> aligned and </w:t>
      </w:r>
      <w:r w:rsidRPr="006505F1">
        <w:rPr>
          <w:rFonts w:ascii="Times New Roman" w:hAnsi="Times New Roman"/>
        </w:rPr>
        <w:t xml:space="preserve">bonded with the glass substrate containing the electrodes </w:t>
      </w:r>
      <w:r w:rsidR="00947CC4" w:rsidRPr="006505F1">
        <w:rPr>
          <w:rFonts w:ascii="Times New Roman" w:hAnsi="Times New Roman"/>
        </w:rPr>
        <w:t xml:space="preserve">via oxygen plasma </w:t>
      </w:r>
      <w:r w:rsidRPr="006505F1">
        <w:rPr>
          <w:rFonts w:ascii="Times New Roman" w:hAnsi="Times New Roman"/>
        </w:rPr>
        <w:fldChar w:fldCharType="begin"/>
      </w:r>
      <w:r w:rsidR="006A485A" w:rsidRPr="006505F1">
        <w:rPr>
          <w:rFonts w:ascii="Times New Roman" w:hAnsi="Times New Roman"/>
        </w:rPr>
        <w:instrText xml:space="preserve"> ADDIN EN.CITE &lt;EndNote&gt;&lt;Cite&gt;&lt;Author&gt;Nguyen&lt;/Author&gt;&lt;Year&gt;2018&lt;/Year&gt;&lt;RecNum&gt;155&lt;/RecNum&gt;&lt;DisplayText&gt;(Nguyen et al., 2018)&lt;/DisplayText&gt;&lt;record&gt;&lt;rec-number&gt;155&lt;/rec-number&gt;&lt;foreign-keys&gt;&lt;key app="EN" db-id="fasvparp1sdddqesazb5vat95axapsdsr2v0" timestamp="1592377756"&gt;155&lt;/key&gt;&lt;key app="ENWeb" db-id=""&gt;0&lt;/key&gt;&lt;/foreign-keys&gt;&lt;ref-type name="Journal Article"&gt;17&lt;/ref-type&gt;&lt;contributors&gt;&lt;authors&gt;&lt;author&gt;Nguyen, N. V.&lt;/author&gt;&lt;author&gt;Jen, C. P.&lt;/author&gt;&lt;/authors&gt;&lt;/contributors&gt;&lt;auth-address&gt;Department of Mechanical Engineering, National Chung Cheng University, Chia Yi 621, Taiwan, ROC.&amp;#xD;Department of Mechanical Engineering, National Chung Cheng University, Chia Yi 621, Taiwan, ROC. Electronic address: imecpj@ccu.edu.tw.&lt;/auth-address&gt;&lt;titles&gt;&lt;title&gt;Impedance detection integrated with dielectrophoresis enrichment platform for lung circulating tumor cells in a microfluidic channel&lt;/title&gt;&lt;secondary-title&gt;Biosens Bioelectron&lt;/secondary-title&gt;&lt;/titles&gt;&lt;periodical&gt;&lt;full-title&gt;Biosens Bioelectron&lt;/full-title&gt;&lt;/periodical&gt;&lt;pages&gt;10-18&lt;/pages&gt;&lt;volume&gt;121&lt;/volume&gt;&lt;keywords&gt;&lt;keyword&gt;Cell Separation/*instrumentation&lt;/keyword&gt;&lt;keyword&gt;*Electric Impedance&lt;/keyword&gt;&lt;keyword&gt;*Electrophoresis&lt;/keyword&gt;&lt;keyword&gt;Humans&lt;/keyword&gt;&lt;keyword&gt;Lab-On-A-Chip Devices&lt;/keyword&gt;&lt;keyword&gt;Lung Neoplasms/*blood&lt;/keyword&gt;&lt;keyword&gt;Microfluidic Analytical Techniques/*instrumentation/*methods&lt;/keyword&gt;&lt;keyword&gt;*Neoplastic Cells, Circulating&lt;/keyword&gt;&lt;keyword&gt;CTCs enrichment and detection&lt;/keyword&gt;&lt;keyword&gt;DEPIM chip&lt;/keyword&gt;&lt;keyword&gt;Eis&lt;/keyword&gt;&lt;keyword&gt;Microfluidics&lt;/keyword&gt;&lt;keyword&gt;Rare cells&lt;/keyword&gt;&lt;/keywords&gt;&lt;dates&gt;&lt;year&gt;2018&lt;/year&gt;&lt;pub-dates&gt;&lt;date&gt;Dec 15&lt;/date&gt;&lt;/pub-dates&gt;&lt;/dates&gt;&lt;isbn&gt;1873-4235 (Electronic)&amp;#xD;0956-5663 (Linking)&lt;/isbn&gt;&lt;accession-num&gt;30189335&lt;/accession-num&gt;&lt;urls&gt;&lt;related-urls&gt;&lt;url&gt;https://www.ncbi.nlm.nih.gov/pubmed/30189335&lt;/url&gt;&lt;/related-urls&gt;&lt;/urls&gt;&lt;electronic-resource-num&gt;10.1016/j.bios.2018.08.059&lt;/electronic-resource-num&gt;&lt;/record&gt;&lt;/Cite&gt;&lt;/EndNote&gt;</w:instrText>
      </w:r>
      <w:r w:rsidRPr="006505F1">
        <w:rPr>
          <w:rFonts w:ascii="Times New Roman" w:hAnsi="Times New Roman"/>
        </w:rPr>
        <w:fldChar w:fldCharType="separate"/>
      </w:r>
      <w:r w:rsidR="006A485A" w:rsidRPr="006505F1">
        <w:rPr>
          <w:rFonts w:ascii="Times New Roman" w:hAnsi="Times New Roman"/>
          <w:noProof/>
        </w:rPr>
        <w:t>(Nguyen et al., 2018)</w:t>
      </w:r>
      <w:r w:rsidRPr="006505F1">
        <w:rPr>
          <w:rFonts w:ascii="Times New Roman" w:hAnsi="Times New Roman"/>
        </w:rPr>
        <w:fldChar w:fldCharType="end"/>
      </w:r>
      <w:r w:rsidR="00947CC4" w:rsidRPr="006505F1">
        <w:rPr>
          <w:rFonts w:ascii="Times New Roman" w:hAnsi="Times New Roman"/>
        </w:rPr>
        <w:t>.</w:t>
      </w:r>
    </w:p>
    <w:p w:rsidR="00013FB8" w:rsidRDefault="00013FB8" w:rsidP="008D736B">
      <w:pPr>
        <w:spacing w:line="480" w:lineRule="auto"/>
        <w:ind w:firstLineChars="200" w:firstLine="420"/>
        <w:rPr>
          <w:rFonts w:ascii="Times New Roman" w:hAnsi="Times New Roman"/>
          <w:szCs w:val="21"/>
        </w:rPr>
      </w:pPr>
      <w:r w:rsidRPr="006505F1">
        <w:rPr>
          <w:rFonts w:ascii="Times New Roman" w:hAnsi="Times New Roman"/>
          <w:szCs w:val="21"/>
        </w:rPr>
        <w:t xml:space="preserve">In the Figure. 1(a), the width and the length of whole chip are about 1 cm and 4 cm respectively. Besides, the channel (3 cm×800 </w:t>
      </w:r>
      <w:r w:rsidRPr="006505F1">
        <w:rPr>
          <w:rFonts w:ascii="Times New Roman" w:eastAsia="宋体" w:hAnsi="Times New Roman"/>
          <w:szCs w:val="21"/>
        </w:rPr>
        <w:t>μ</w:t>
      </w:r>
      <w:r w:rsidRPr="006505F1">
        <w:rPr>
          <w:rFonts w:ascii="Times New Roman" w:hAnsi="Times New Roman"/>
          <w:szCs w:val="21"/>
        </w:rPr>
        <w:t xml:space="preserve">m×120 </w:t>
      </w:r>
      <w:r w:rsidRPr="006505F1">
        <w:rPr>
          <w:rFonts w:ascii="Times New Roman" w:eastAsia="宋体" w:hAnsi="Times New Roman"/>
          <w:szCs w:val="21"/>
        </w:rPr>
        <w:t>μ</w:t>
      </w:r>
      <w:r w:rsidRPr="006505F1">
        <w:rPr>
          <w:rFonts w:ascii="Times New Roman" w:hAnsi="Times New Roman"/>
          <w:szCs w:val="21"/>
        </w:rPr>
        <w:t>m) of t</w:t>
      </w:r>
      <w:bookmarkStart w:id="109" w:name="OLE_LINK82"/>
      <w:r w:rsidRPr="006505F1">
        <w:rPr>
          <w:rFonts w:ascii="Times New Roman" w:hAnsi="Times New Roman"/>
          <w:szCs w:val="21"/>
        </w:rPr>
        <w:t>he microfluidic chip was designed</w:t>
      </w:r>
      <w:bookmarkEnd w:id="109"/>
      <w:r w:rsidRPr="006505F1">
        <w:rPr>
          <w:rFonts w:ascii="Times New Roman" w:hAnsi="Times New Roman"/>
          <w:szCs w:val="21"/>
        </w:rPr>
        <w:t xml:space="preserve">. The diameter of the channel port is 2 mm. As can be seen from Figure. 1(b), the length of substrate is 40 mm, while its width is 20 mm. The glass substrate sputtered by interdigital electrode structures (IDES) is used for impedance measurements. The width of an electrode is 50 μm, while the spacing between two neighboring electrodes is 50 </w:t>
      </w:r>
      <w:bookmarkStart w:id="110" w:name="OLE_LINK306"/>
      <w:r w:rsidRPr="006505F1">
        <w:rPr>
          <w:rFonts w:ascii="Times New Roman" w:hAnsi="Times New Roman"/>
          <w:szCs w:val="21"/>
        </w:rPr>
        <w:t>μ</w:t>
      </w:r>
      <w:bookmarkEnd w:id="110"/>
      <w:r w:rsidRPr="006505F1">
        <w:rPr>
          <w:rFonts w:ascii="Times New Roman" w:hAnsi="Times New Roman"/>
          <w:szCs w:val="21"/>
        </w:rPr>
        <w:t xml:space="preserve">m too. Meanwhile, the thickness of the electrodes is 250 nm including the first layer of 50 nm chromium and the upper layer of 200 nm gold. The IDES (with length of 2.5 cm) was coated with FN which was filled into the channel cultured for 2 h to </w:t>
      </w:r>
      <w:bookmarkStart w:id="111" w:name="OLE_LINK71"/>
      <w:bookmarkStart w:id="112" w:name="OLE_LINK92"/>
      <w:r w:rsidRPr="006505F1">
        <w:rPr>
          <w:rFonts w:ascii="Times New Roman" w:hAnsi="Times New Roman"/>
          <w:szCs w:val="21"/>
        </w:rPr>
        <w:t>improve the cell adhesion and cell proliferation</w:t>
      </w:r>
      <w:bookmarkEnd w:id="111"/>
      <w:bookmarkEnd w:id="112"/>
      <w:r w:rsidRPr="006505F1">
        <w:rPr>
          <w:rFonts w:ascii="Times New Roman" w:hAnsi="Times New Roman"/>
          <w:szCs w:val="21"/>
        </w:rPr>
        <w:t xml:space="preserve"> and consequently enhance t</w:t>
      </w:r>
      <w:r w:rsidR="00A00EE6" w:rsidRPr="006505F1">
        <w:rPr>
          <w:rFonts w:ascii="Times New Roman" w:hAnsi="Times New Roman"/>
          <w:szCs w:val="21"/>
        </w:rPr>
        <w:t xml:space="preserve">he culture performance of cells </w:t>
      </w:r>
      <w:r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&lt;EndNote&gt;&lt;Cite&gt;&lt;Author&gt;Li&lt;/Author&gt;&lt;Year&gt;2008&lt;/Year&gt;&lt;RecNum&gt;76&lt;/RecNum&gt;&lt;DisplayText&gt;(Li et al., 2008)&lt;/DisplayText&gt;&lt;record&gt;&lt;rec-number&gt;76&lt;/rec-number&gt;&lt;foreign-keys&gt;&lt;key app="EN" db-id="fasvparp1sdddqesazb5vat95axapsdsr2v0" timestamp="1571831493"&gt;76&lt;/key&gt;&lt;/foreign-keys&gt;&lt;ref-type name="Journal Article"&gt;17&lt;/ref-type&gt;&lt;contributors&gt;&lt;authors&gt;&lt;author&gt;Li, Xiaoyu&lt;/author&gt;&lt;author&gt;Yao, Jinfeng&lt;/author&gt;&lt;author&gt;Yang, Xiaojuan&lt;/author&gt;&lt;author&gt;Tian, Weidong&lt;/author&gt;&lt;author&gt;Liu, Lei&lt;/author&gt;&lt;/authors&gt;&lt;/contributors&gt;&lt;titles&gt;&lt;title&gt;Surface modification with fibronectin or collagen to improve the cell adhesion&lt;/title&gt;&lt;secondary-title&gt;Applied Surface Science&lt;/secondary-title&gt;&lt;/titles&gt;&lt;periodical&gt;&lt;full-title&gt;Applied Surface Science&lt;/full-title&gt;&lt;/periodical&gt;&lt;pages&gt;459-461&lt;/pages&gt;&lt;volume&gt;255&lt;/volume&gt;&lt;number&gt;2&lt;/number&gt;&lt;dates&gt;&lt;year&gt;2008&lt;/year&gt;&lt;/dates&gt;&lt;urls&gt;&lt;/urls&gt;&lt;/record&gt;&lt;/Cite&gt;&lt;/EndNote&gt;</w:instrText>
      </w:r>
      <w:r w:rsidRPr="006505F1">
        <w:rPr>
          <w:rFonts w:ascii="Times New Roman" w:hAnsi="Times New Roman"/>
          <w:szCs w:val="21"/>
        </w:rPr>
        <w:fldChar w:fldCharType="separate"/>
      </w:r>
      <w:r w:rsidR="006A485A" w:rsidRPr="006505F1">
        <w:rPr>
          <w:rFonts w:ascii="Times New Roman" w:hAnsi="Times New Roman"/>
          <w:noProof/>
          <w:szCs w:val="21"/>
        </w:rPr>
        <w:t>(Li et al., 2008)</w:t>
      </w:r>
      <w:r w:rsidRPr="006505F1">
        <w:rPr>
          <w:rFonts w:ascii="Times New Roman" w:hAnsi="Times New Roman"/>
          <w:szCs w:val="21"/>
        </w:rPr>
        <w:fldChar w:fldCharType="end"/>
      </w:r>
      <w:r w:rsidR="00A00EE6" w:rsidRPr="006505F1">
        <w:rPr>
          <w:rFonts w:ascii="Times New Roman" w:hAnsi="Times New Roman"/>
          <w:szCs w:val="21"/>
        </w:rPr>
        <w:t>.</w:t>
      </w:r>
      <w:r w:rsidRPr="006505F1">
        <w:rPr>
          <w:rFonts w:ascii="Times New Roman" w:hAnsi="Times New Roman"/>
          <w:szCs w:val="21"/>
        </w:rPr>
        <w:t xml:space="preserve"> </w:t>
      </w:r>
    </w:p>
    <w:p w:rsidR="00494D5B" w:rsidRPr="006505F1" w:rsidRDefault="00494D5B" w:rsidP="008D736B">
      <w:pPr>
        <w:pStyle w:val="2"/>
        <w:spacing w:before="0" w:after="0" w:line="480" w:lineRule="auto"/>
        <w:rPr>
          <w:rFonts w:cs="Times New Roman"/>
          <w:b/>
          <w:i w:val="0"/>
          <w:szCs w:val="21"/>
        </w:rPr>
      </w:pPr>
      <w:r w:rsidRPr="006505F1">
        <w:rPr>
          <w:rFonts w:cs="Times New Roman"/>
          <w:b/>
          <w:i w:val="0"/>
          <w:szCs w:val="21"/>
        </w:rPr>
        <w:t>2.3. Experimental procedures</w:t>
      </w:r>
    </w:p>
    <w:p w:rsidR="00494D5B" w:rsidRPr="006505F1" w:rsidRDefault="00494D5B" w:rsidP="008D736B">
      <w:pPr>
        <w:spacing w:line="480" w:lineRule="auto"/>
        <w:ind w:firstLineChars="200" w:firstLine="420"/>
        <w:rPr>
          <w:rFonts w:ascii="Times New Roman" w:hAnsi="Times New Roman"/>
        </w:rPr>
      </w:pPr>
      <w:r w:rsidRPr="006505F1">
        <w:rPr>
          <w:rFonts w:ascii="Times New Roman" w:hAnsi="Times New Roman"/>
        </w:rPr>
        <w:t xml:space="preserve">In this study, </w:t>
      </w:r>
      <w:bookmarkStart w:id="113" w:name="OLE_LINK2"/>
      <w:bookmarkStart w:id="114" w:name="OLE_LINK5"/>
      <w:r w:rsidRPr="006505F1">
        <w:rPr>
          <w:rFonts w:ascii="Times New Roman" w:hAnsi="Times New Roman"/>
        </w:rPr>
        <w:t xml:space="preserve">illustration of </w:t>
      </w:r>
      <w:bookmarkStart w:id="115" w:name="OLE_LINK1"/>
      <w:bookmarkStart w:id="116" w:name="OLE_LINK6"/>
      <w:r w:rsidRPr="006505F1">
        <w:rPr>
          <w:rFonts w:ascii="Times New Roman" w:hAnsi="Times New Roman"/>
        </w:rPr>
        <w:t>the experiment setup of the cell culture incorporated with impedance measurement</w:t>
      </w:r>
      <w:bookmarkEnd w:id="115"/>
      <w:bookmarkEnd w:id="116"/>
      <w:r w:rsidRPr="006505F1">
        <w:rPr>
          <w:rFonts w:ascii="Times New Roman" w:hAnsi="Times New Roman"/>
        </w:rPr>
        <w:t xml:space="preserve"> is shown in Figure. 1(d)</w:t>
      </w:r>
      <w:bookmarkEnd w:id="113"/>
      <w:bookmarkEnd w:id="114"/>
      <w:r w:rsidRPr="006505F1">
        <w:rPr>
          <w:rFonts w:ascii="Times New Roman" w:hAnsi="Times New Roman"/>
        </w:rPr>
        <w:t>. Firstly, cells are placed at 37°C and 5% CO</w:t>
      </w:r>
      <w:r w:rsidRPr="006505F1">
        <w:rPr>
          <w:rFonts w:ascii="Times New Roman" w:hAnsi="Times New Roman"/>
          <w:vertAlign w:val="subscript"/>
        </w:rPr>
        <w:t xml:space="preserve">2 </w:t>
      </w:r>
      <w:r w:rsidRPr="006505F1">
        <w:rPr>
          <w:rFonts w:ascii="Times New Roman" w:hAnsi="Times New Roman"/>
        </w:rPr>
        <w:t>inside a Water Jacketed CO</w:t>
      </w:r>
      <w:r w:rsidRPr="006505F1">
        <w:rPr>
          <w:rFonts w:ascii="Times New Roman" w:hAnsi="Times New Roman"/>
          <w:vertAlign w:val="subscript"/>
        </w:rPr>
        <w:t>2</w:t>
      </w:r>
      <w:r w:rsidRPr="006505F1">
        <w:rPr>
          <w:rFonts w:ascii="Times New Roman" w:hAnsi="Times New Roman"/>
        </w:rPr>
        <w:t xml:space="preserve"> Incubator (Heal Force®) for 3 hours to ensure that cells were adhered on the electrodes. Then, new medium was continuously injected into the microfluidic chip at different initial flow rates, and the waste medium was guided into the waste liquid pool. It is significantly important to keep the upper level medium higher than the outlet of duct to avoid drying of the channel during cell culturing. Besides, the microfluidic chip was cultured inside the incubator </w:t>
      </w:r>
      <w:r w:rsidRPr="006505F1">
        <w:rPr>
          <w:rFonts w:ascii="Times New Roman" w:hAnsi="Times New Roman"/>
        </w:rPr>
        <w:lastRenderedPageBreak/>
        <w:t>for 3 h for cell adhesion and proliferation. For real-time monitoring and detecting cell density, an electrical signal (10mV, 10 kHz) was generated by impedance analyzer which is purchased from Chenhua Instrument (Shanghai China) and was applied on the vertical gold electrodes for 2 s.</w:t>
      </w:r>
      <w:bookmarkStart w:id="117" w:name="OLE_LINK115"/>
      <w:bookmarkStart w:id="118" w:name="OLE_LINK114"/>
      <w:r w:rsidRPr="006505F1">
        <w:rPr>
          <w:rFonts w:ascii="Times New Roman" w:hAnsi="Times New Roman"/>
        </w:rPr>
        <w:t xml:space="preserve"> We use the signal detect the cell density and provide the feedback information of impedance. </w:t>
      </w:r>
    </w:p>
    <w:p w:rsidR="00494D5B" w:rsidRPr="00494D5B" w:rsidRDefault="00494D5B" w:rsidP="008D736B">
      <w:pPr>
        <w:spacing w:line="480" w:lineRule="auto"/>
        <w:ind w:firstLineChars="200" w:firstLine="420"/>
        <w:rPr>
          <w:rFonts w:ascii="Times New Roman" w:hAnsi="Times New Roman" w:hint="eastAsia"/>
          <w:szCs w:val="21"/>
        </w:rPr>
      </w:pPr>
      <w:r w:rsidRPr="006505F1">
        <w:rPr>
          <w:rFonts w:ascii="Times New Roman" w:hAnsi="Times New Roman"/>
          <w:szCs w:val="21"/>
        </w:rPr>
        <w:t xml:space="preserve">In this study, we aim to make cells grow at a same proliferation rate and achieve consistency of cell density in repetitive assays. After we detected impedance, the flow rate was calculated by </w:t>
      </w:r>
      <w:bookmarkStart w:id="119" w:name="OLE_LINK162"/>
      <w:bookmarkStart w:id="120" w:name="OLE_LINK161"/>
      <w:r w:rsidRPr="006505F1">
        <w:rPr>
          <w:rFonts w:ascii="Times New Roman" w:hAnsi="Times New Roman"/>
        </w:rPr>
        <w:t>controller</w:t>
      </w:r>
      <w:r w:rsidRPr="006505F1">
        <w:rPr>
          <w:rFonts w:ascii="Times New Roman" w:hAnsi="Times New Roman"/>
          <w:szCs w:val="21"/>
        </w:rPr>
        <w:t xml:space="preserve"> established by LS-SVM. We use syringe pump at the calculated flow rate injected medium into channel. The whole process was controlled by </w:t>
      </w:r>
      <w:r w:rsidRPr="006505F1">
        <w:rPr>
          <w:rFonts w:ascii="Times New Roman" w:eastAsia="宋体" w:hAnsi="Times New Roman"/>
          <w:szCs w:val="21"/>
        </w:rPr>
        <w:t>the microcontroller unit (MCU) interfaced with the computer that can realize the automatic degree.</w:t>
      </w:r>
      <w:bookmarkEnd w:id="119"/>
      <w:bookmarkEnd w:id="120"/>
      <w:r w:rsidRPr="006505F1">
        <w:rPr>
          <w:rFonts w:ascii="Times New Roman" w:eastAsia="宋体" w:hAnsi="Times New Roman"/>
          <w:szCs w:val="21"/>
        </w:rPr>
        <w:t xml:space="preserve"> Meanwhile, the samples are repeated for 5 times </w:t>
      </w:r>
      <w:r w:rsidRPr="006505F1">
        <w:rPr>
          <w:rFonts w:ascii="Times New Roman" w:hAnsi="Times New Roman"/>
          <w:szCs w:val="21"/>
        </w:rPr>
        <w:t>reducing errors of other influencing factors in the repetitive assays. All</w:t>
      </w:r>
      <w:bookmarkEnd w:id="117"/>
      <w:bookmarkEnd w:id="118"/>
      <w:r w:rsidRPr="006505F1">
        <w:rPr>
          <w:rFonts w:ascii="Times New Roman" w:hAnsi="Times New Roman"/>
          <w:szCs w:val="21"/>
        </w:rPr>
        <w:t xml:space="preserve"> experimental results of impedances are exported to a computer for further processing by origin 2016. </w:t>
      </w:r>
    </w:p>
    <w:p w:rsidR="00B20AF3" w:rsidRPr="006505F1" w:rsidRDefault="00B20AF3" w:rsidP="008D736B">
      <w:pPr>
        <w:pStyle w:val="2"/>
        <w:spacing w:before="0" w:after="0" w:line="480" w:lineRule="auto"/>
        <w:rPr>
          <w:rFonts w:cs="Times New Roman"/>
          <w:b/>
          <w:i w:val="0"/>
        </w:rPr>
      </w:pPr>
      <w:r w:rsidRPr="006505F1">
        <w:rPr>
          <w:rFonts w:cs="Times New Roman"/>
          <w:b/>
          <w:i w:val="0"/>
        </w:rPr>
        <w:t xml:space="preserve">2.4. </w:t>
      </w:r>
      <w:r w:rsidR="00270E9E" w:rsidRPr="006505F1">
        <w:rPr>
          <w:rFonts w:cs="Times New Roman"/>
          <w:b/>
          <w:i w:val="0"/>
        </w:rPr>
        <w:t xml:space="preserve">Impedance </w:t>
      </w:r>
      <w:r w:rsidR="00E77DAF" w:rsidRPr="006505F1">
        <w:rPr>
          <w:rFonts w:cs="Times New Roman"/>
          <w:b/>
          <w:i w:val="0"/>
        </w:rPr>
        <w:t>detection</w:t>
      </w:r>
      <w:r w:rsidR="00270E9E" w:rsidRPr="006505F1">
        <w:rPr>
          <w:rFonts w:cs="Times New Roman"/>
          <w:b/>
          <w:i w:val="0"/>
        </w:rPr>
        <w:t xml:space="preserve"> of cell </w:t>
      </w:r>
      <w:r w:rsidR="00E77DAF" w:rsidRPr="006505F1">
        <w:rPr>
          <w:rFonts w:cs="Times New Roman"/>
          <w:b/>
          <w:i w:val="0"/>
        </w:rPr>
        <w:t>density</w:t>
      </w:r>
    </w:p>
    <w:p w:rsidR="00BD5B1D" w:rsidRPr="006505F1" w:rsidRDefault="00270E9E" w:rsidP="008D736B">
      <w:pPr>
        <w:spacing w:line="480" w:lineRule="auto"/>
        <w:ind w:firstLineChars="200" w:firstLine="420"/>
        <w:rPr>
          <w:rFonts w:ascii="Times New Roman" w:eastAsia="宋体" w:hAnsi="Times New Roman"/>
          <w:szCs w:val="21"/>
        </w:rPr>
      </w:pPr>
      <w:r w:rsidRPr="006505F1">
        <w:rPr>
          <w:rFonts w:ascii="Times New Roman" w:hAnsi="Times New Roman"/>
          <w:b/>
          <w:szCs w:val="21"/>
        </w:rPr>
        <w:t xml:space="preserve"> </w:t>
      </w:r>
      <w:bookmarkStart w:id="121" w:name="OLE_LINK102"/>
      <w:bookmarkStart w:id="122" w:name="OLE_LINK103"/>
      <w:bookmarkEnd w:id="100"/>
      <w:bookmarkEnd w:id="101"/>
      <w:r w:rsidR="00DD5813" w:rsidRPr="006505F1">
        <w:rPr>
          <w:rFonts w:ascii="Times New Roman" w:eastAsia="宋体" w:hAnsi="Times New Roman"/>
          <w:szCs w:val="21"/>
        </w:rPr>
        <w:t xml:space="preserve">As was described </w:t>
      </w:r>
      <w:r w:rsidR="004D718D" w:rsidRPr="006505F1">
        <w:rPr>
          <w:rFonts w:ascii="Times New Roman" w:eastAsia="宋体" w:hAnsi="Times New Roman"/>
          <w:szCs w:val="21"/>
        </w:rPr>
        <w:t xml:space="preserve">in </w:t>
      </w:r>
      <w:r w:rsidR="004D718D" w:rsidRPr="006505F1">
        <w:rPr>
          <w:rFonts w:ascii="Times New Roman" w:eastAsia="宋体" w:hAnsi="Times New Roman"/>
          <w:szCs w:val="21"/>
        </w:rPr>
        <w:fldChar w:fldCharType="begin">
          <w:fldData xml:space="preserve">PEVuZE5vdGU+PENpdGU+PEF1dGhvcj5YaWFvPC9BdXRob3I+PFllYXI+MjAwMjwvWWVhcj48UmVj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</w:fldData>
        </w:fldChar>
      </w:r>
      <w:r w:rsidR="006A485A" w:rsidRPr="006505F1">
        <w:rPr>
          <w:rFonts w:ascii="Times New Roman" w:eastAsia="宋体" w:hAnsi="Times New Roman"/>
          <w:szCs w:val="21"/>
        </w:rPr>
        <w:instrText xml:space="preserve"> ADDIN EN.CITE </w:instrText>
      </w:r>
      <w:r w:rsidR="006A485A" w:rsidRPr="006505F1">
        <w:rPr>
          <w:rFonts w:ascii="Times New Roman" w:eastAsia="宋体" w:hAnsi="Times New Roman"/>
          <w:szCs w:val="21"/>
        </w:rPr>
        <w:fldChar w:fldCharType="begin">
          <w:fldData xml:space="preserve">PEVuZE5vdGU+PENpdGU+PEF1dGhvcj5YaWFvPC9BdXRob3I+PFllYXI+MjAwMjwvWWVhcj48UmVj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</w:fldData>
        </w:fldChar>
      </w:r>
      <w:r w:rsidR="006A485A" w:rsidRPr="006505F1">
        <w:rPr>
          <w:rFonts w:ascii="Times New Roman" w:eastAsia="宋体" w:hAnsi="Times New Roman"/>
          <w:szCs w:val="21"/>
        </w:rPr>
        <w:instrText xml:space="preserve"> ADDIN EN.CITE.DATA </w:instrText>
      </w:r>
      <w:r w:rsidR="006A485A" w:rsidRPr="006505F1">
        <w:rPr>
          <w:rFonts w:ascii="Times New Roman" w:eastAsia="宋体" w:hAnsi="Times New Roman"/>
          <w:szCs w:val="21"/>
        </w:rPr>
      </w:r>
      <w:r w:rsidR="006A485A" w:rsidRPr="006505F1">
        <w:rPr>
          <w:rFonts w:ascii="Times New Roman" w:eastAsia="宋体" w:hAnsi="Times New Roman"/>
          <w:szCs w:val="21"/>
        </w:rPr>
        <w:fldChar w:fldCharType="end"/>
      </w:r>
      <w:r w:rsidR="004D718D" w:rsidRPr="006505F1">
        <w:rPr>
          <w:rFonts w:ascii="Times New Roman" w:eastAsia="宋体" w:hAnsi="Times New Roman"/>
          <w:szCs w:val="21"/>
        </w:rPr>
      </w:r>
      <w:r w:rsidR="004D718D" w:rsidRPr="006505F1">
        <w:rPr>
          <w:rFonts w:ascii="Times New Roman" w:eastAsia="宋体" w:hAnsi="Times New Roman"/>
          <w:szCs w:val="21"/>
        </w:rPr>
        <w:fldChar w:fldCharType="separate"/>
      </w:r>
      <w:r w:rsidR="006A485A" w:rsidRPr="006505F1">
        <w:rPr>
          <w:rFonts w:ascii="Times New Roman" w:eastAsia="宋体" w:hAnsi="Times New Roman"/>
          <w:noProof/>
          <w:szCs w:val="21"/>
        </w:rPr>
        <w:t>(Shih et al., 2013; Xiao et al., 2002)</w:t>
      </w:r>
      <w:r w:rsidR="004D718D" w:rsidRPr="006505F1">
        <w:rPr>
          <w:rFonts w:ascii="Times New Roman" w:eastAsia="宋体" w:hAnsi="Times New Roman"/>
          <w:szCs w:val="21"/>
        </w:rPr>
        <w:fldChar w:fldCharType="end"/>
      </w:r>
      <w:r w:rsidR="00DD5813" w:rsidRPr="006505F1">
        <w:rPr>
          <w:rFonts w:ascii="Times New Roman" w:eastAsia="宋体" w:hAnsi="Times New Roman"/>
          <w:szCs w:val="21"/>
        </w:rPr>
        <w:t>, cell density was shown to be proportional to impedance</w:t>
      </w:r>
      <w:r w:rsidR="00C552AA" w:rsidRPr="006505F1">
        <w:rPr>
          <w:rFonts w:ascii="Times New Roman" w:eastAsia="宋体" w:hAnsi="Times New Roman"/>
          <w:szCs w:val="21"/>
        </w:rPr>
        <w:t xml:space="preserve"> </w:t>
      </w:r>
      <w:r w:rsidR="00C552AA" w:rsidRPr="006505F1">
        <w:rPr>
          <w:rFonts w:ascii="Times New Roman" w:eastAsia="宋体" w:hAnsi="Times New Roman"/>
          <w:szCs w:val="21"/>
        </w:rPr>
        <w:fldChar w:fldCharType="begin"/>
      </w:r>
      <w:r w:rsidR="00C552AA" w:rsidRPr="006505F1">
        <w:rPr>
          <w:rFonts w:ascii="Times New Roman" w:eastAsia="宋体" w:hAnsi="Times New Roman"/>
          <w:szCs w:val="21"/>
        </w:rPr>
        <w:instrText xml:space="preserve"> ADDIN EN.CITE &lt;EndNote&gt;&lt;Cite&gt;&lt;Author&gt;Fernandez&lt;/Author&gt;&lt;Year&gt;2017&lt;/Year&gt;&lt;RecNum&gt;147&lt;/RecNum&gt;&lt;DisplayText&gt;(Fernandez et al., 2017)&lt;/DisplayText&gt;&lt;record&gt;&lt;rec-number&gt;147&lt;/rec-number&gt;&lt;foreign-keys&gt;&lt;key app="EN" db-id="fasvparp1sdddqesazb5vat95axapsdsr2v0" timestamp="1592314913"&gt;147&lt;/key&gt;&lt;/foreign-keys&gt;&lt;ref-type name="Journal Article"&gt;17&lt;/ref-type&gt;&lt;contributors&gt;&lt;authors&gt;&lt;author&gt;Fernandez, Renny E.&lt;/author&gt;&lt;author&gt;Rohani, Ali&lt;/author&gt;&lt;author&gt;Farmehini, Vahid&lt;/author&gt;&lt;author&gt;Swami, Nathan S.&lt;/author&gt;&lt;/authors&gt;&lt;/contributors&gt;&lt;titles&gt;&lt;title&gt;Review: Microbial analysis in dielectrophoretic microfluidic systems&lt;/title&gt;&lt;secondary-title&gt;Analytica Chimica Acta&lt;/secondary-title&gt;&lt;/titles&gt;&lt;periodical&gt;&lt;full-title&gt;Analytica Chimica Acta&lt;/full-title&gt;&lt;/periodical&gt;&lt;pages&gt;11-33&lt;/pages&gt;&lt;volume&gt;966&lt;/volume&gt;&lt;keywords&gt;&lt;keyword&gt;Bacteria&lt;/keyword&gt;&lt;keyword&gt;Microfluidics&lt;/keyword&gt;&lt;keyword&gt;Sensor&lt;/keyword&gt;&lt;keyword&gt;Dielectrophoresis&lt;/keyword&gt;&lt;keyword&gt;Phenotype&lt;/keyword&gt;&lt;keyword&gt;Antibiotics&lt;/keyword&gt;&lt;/keywords&gt;&lt;dates&gt;&lt;year&gt;2017&lt;/year&gt;&lt;pub-dates&gt;&lt;date&gt;2017/05/08/&lt;/date&gt;&lt;/pub-dates&gt;&lt;/dates&gt;&lt;isbn&gt;0003-2670&lt;/isbn&gt;&lt;urls&gt;&lt;related-urls&gt;&lt;url&gt;http://www.sciencedirect.com/science/article/pii/S0003267017302416&lt;/url&gt;&lt;/related-urls&gt;&lt;/urls&gt;&lt;electronic-resource-num&gt;https://doi.org/10.1016/j.aca.2017.02.024&lt;/electronic-resource-num&gt;&lt;/record&gt;&lt;/Cite&gt;&lt;/EndNote&gt;</w:instrText>
      </w:r>
      <w:r w:rsidR="00C552AA" w:rsidRPr="006505F1">
        <w:rPr>
          <w:rFonts w:ascii="Times New Roman" w:eastAsia="宋体" w:hAnsi="Times New Roman"/>
          <w:szCs w:val="21"/>
        </w:rPr>
        <w:fldChar w:fldCharType="separate"/>
      </w:r>
      <w:r w:rsidR="00C552AA" w:rsidRPr="006505F1">
        <w:rPr>
          <w:rFonts w:ascii="Times New Roman" w:eastAsia="宋体" w:hAnsi="Times New Roman"/>
          <w:noProof/>
          <w:szCs w:val="21"/>
        </w:rPr>
        <w:t>(Fernandez et al., 2017)</w:t>
      </w:r>
      <w:r w:rsidR="00C552AA" w:rsidRPr="006505F1">
        <w:rPr>
          <w:rFonts w:ascii="Times New Roman" w:eastAsia="宋体" w:hAnsi="Times New Roman"/>
          <w:szCs w:val="21"/>
        </w:rPr>
        <w:fldChar w:fldCharType="end"/>
      </w:r>
      <w:r w:rsidR="00DD5813" w:rsidRPr="006505F1">
        <w:rPr>
          <w:rFonts w:ascii="Times New Roman" w:eastAsia="宋体" w:hAnsi="Times New Roman"/>
          <w:szCs w:val="21"/>
        </w:rPr>
        <w:t xml:space="preserve">. </w:t>
      </w:r>
      <w:r w:rsidR="005B4EBA" w:rsidRPr="006505F1">
        <w:rPr>
          <w:rFonts w:ascii="Times New Roman" w:eastAsia="宋体" w:hAnsi="Times New Roman"/>
          <w:szCs w:val="21"/>
        </w:rPr>
        <w:t xml:space="preserve">When cells grow in size and number, the adhesion area of electrodes is enlarged causing </w:t>
      </w:r>
      <w:bookmarkStart w:id="123" w:name="OLE_LINK138"/>
      <w:bookmarkStart w:id="124" w:name="OLE_LINK140"/>
      <w:bookmarkStart w:id="125" w:name="OLE_LINK137"/>
      <w:bookmarkStart w:id="126" w:name="OLE_LINK139"/>
      <w:r w:rsidR="005B4EBA" w:rsidRPr="006505F1">
        <w:rPr>
          <w:rFonts w:ascii="Times New Roman" w:eastAsia="宋体" w:hAnsi="Times New Roman"/>
          <w:szCs w:val="21"/>
        </w:rPr>
        <w:t>the increasement of impedance accordingly</w:t>
      </w:r>
      <w:bookmarkEnd w:id="123"/>
      <w:bookmarkEnd w:id="124"/>
      <w:bookmarkEnd w:id="125"/>
      <w:bookmarkEnd w:id="126"/>
      <w:r w:rsidR="005B4EBA" w:rsidRPr="006505F1">
        <w:rPr>
          <w:rFonts w:ascii="Times New Roman" w:eastAsia="宋体" w:hAnsi="Times New Roman"/>
          <w:szCs w:val="21"/>
        </w:rPr>
        <w:t xml:space="preserve"> (see Figure. 2(c) and (d))</w:t>
      </w:r>
      <w:r w:rsidR="00EE7086" w:rsidRPr="006505F1">
        <w:rPr>
          <w:rFonts w:ascii="Times New Roman" w:eastAsia="宋体" w:hAnsi="Times New Roman"/>
          <w:szCs w:val="21"/>
        </w:rPr>
        <w:t xml:space="preserve"> </w:t>
      </w:r>
      <w:r w:rsidR="005B4EBA" w:rsidRPr="006505F1">
        <w:rPr>
          <w:rFonts w:ascii="Times New Roman" w:eastAsia="宋体" w:hAnsi="Times New Roman"/>
          <w:szCs w:val="21"/>
        </w:rPr>
        <w:fldChar w:fldCharType="begin"/>
      </w:r>
      <w:r w:rsidR="005D1F95" w:rsidRPr="006505F1">
        <w:rPr>
          <w:rFonts w:ascii="Times New Roman" w:eastAsia="宋体" w:hAnsi="Times New Roman"/>
          <w:szCs w:val="21"/>
        </w:rPr>
        <w:instrText xml:space="preserve"> ADDIN EN.CITE &lt;EndNote&gt;&lt;Cite&gt;&lt;Author&gt;Xu&lt;/Author&gt;&lt;Year&gt;2016&lt;/Year&gt;&lt;RecNum&gt;52&lt;/RecNum&gt;&lt;DisplayText&gt;(Xu et al., 2016)&lt;/DisplayText&gt;&lt;record&gt;&lt;rec-number&gt;52&lt;/rec-number&gt;&lt;foreign-keys&gt;&lt;key app="EN" db-id="fasvparp1sdddqesazb5vat95axapsdsr2v0" timestamp="0"&gt;52&lt;/key&gt;&lt;/foreign-keys&gt;&lt;ref-type name="Journal Article"&gt;17&lt;/ref-type&gt;&lt;contributors&gt;&lt;authors&gt;&lt;author&gt;Xu, Youchun&lt;/author&gt;&lt;author&gt;Xie, Xinwu&lt;/author&gt;&lt;author&gt;Duan, Yong&lt;/author&gt;&lt;author&gt;Wang, Lei&lt;/author&gt;&lt;author&gt;Cheng, Zhen&lt;/author&gt;&lt;author&gt;Cheng, Jing&lt;/author&gt;&lt;/authors&gt;&lt;/contributors&gt;&lt;titles&gt;&lt;title&gt;A review of impedance measurements of whole cells&lt;/title&gt;&lt;secondary-title&gt;Biosensors &amp;amp; Bioelectronics&lt;/secondary-title&gt;&lt;/titles&gt;&lt;periodical&gt;&lt;full-title&gt;Biosensors &amp;amp; Bioelectronics&lt;/full-title&gt;&lt;/periodical&gt;&lt;pages&gt;824-836&lt;/pages&gt;&lt;volume&gt;77&lt;/volume&gt;&lt;dates&gt;&lt;year&gt;2016&lt;/year&gt;&lt;pub-dates&gt;&lt;date&gt;Mar 15&lt;/date&gt;&lt;/pub-dates&gt;&lt;/dates&gt;&lt;isbn&gt;0956-5663&lt;/isbn&gt;&lt;accession-num&gt;WOS:000366766900117&lt;/accession-num&gt;&lt;urls&gt;&lt;related-urls&gt;&lt;url&gt;&amp;lt;Go to ISI&amp;gt;://WOS:000366766900117&lt;/url&gt;&lt;/related-urls&gt;&lt;/urls&gt;&lt;electronic-resource-num&gt;10.1016/j.bios.2015.10.027&lt;/electronic-resource-num&gt;&lt;/record&gt;&lt;/Cite&gt;&lt;/EndNote&gt;</w:instrText>
      </w:r>
      <w:r w:rsidR="005B4EBA" w:rsidRPr="006505F1">
        <w:rPr>
          <w:rFonts w:ascii="Times New Roman" w:eastAsia="宋体" w:hAnsi="Times New Roman"/>
          <w:szCs w:val="21"/>
        </w:rPr>
        <w:fldChar w:fldCharType="separate"/>
      </w:r>
      <w:r w:rsidR="005D1F95" w:rsidRPr="006505F1">
        <w:rPr>
          <w:rFonts w:ascii="Times New Roman" w:eastAsia="宋体" w:hAnsi="Times New Roman"/>
          <w:noProof/>
          <w:szCs w:val="21"/>
        </w:rPr>
        <w:t>(Xu et al., 2016)</w:t>
      </w:r>
      <w:r w:rsidR="005B4EBA" w:rsidRPr="006505F1">
        <w:rPr>
          <w:rFonts w:ascii="Times New Roman" w:eastAsia="宋体" w:hAnsi="Times New Roman"/>
          <w:szCs w:val="21"/>
        </w:rPr>
        <w:fldChar w:fldCharType="end"/>
      </w:r>
      <w:r w:rsidR="00EE7086" w:rsidRPr="006505F1">
        <w:rPr>
          <w:rFonts w:ascii="Times New Roman" w:eastAsia="宋体" w:hAnsi="Times New Roman"/>
          <w:szCs w:val="21"/>
        </w:rPr>
        <w:t xml:space="preserve">. </w:t>
      </w:r>
      <w:r w:rsidR="005B4EBA" w:rsidRPr="006505F1">
        <w:rPr>
          <w:rFonts w:ascii="Times New Roman" w:hAnsi="Times New Roman"/>
          <w:szCs w:val="21"/>
        </w:rPr>
        <w:t xml:space="preserve">Thus, for regulation of cell density, the impedance can be </w:t>
      </w:r>
      <w:r w:rsidR="008133C5" w:rsidRPr="006505F1">
        <w:rPr>
          <w:rFonts w:ascii="Times New Roman" w:hAnsi="Times New Roman"/>
          <w:szCs w:val="21"/>
        </w:rPr>
        <w:t>used as</w:t>
      </w:r>
      <w:r w:rsidR="005B4EBA" w:rsidRPr="006505F1">
        <w:rPr>
          <w:rFonts w:ascii="Times New Roman" w:hAnsi="Times New Roman"/>
          <w:szCs w:val="21"/>
        </w:rPr>
        <w:t xml:space="preserve"> the fee</w:t>
      </w:r>
      <w:r w:rsidR="008133C5" w:rsidRPr="006505F1">
        <w:rPr>
          <w:rFonts w:ascii="Times New Roman" w:hAnsi="Times New Roman"/>
          <w:szCs w:val="21"/>
        </w:rPr>
        <w:t>dback quantity of cell density</w:t>
      </w:r>
      <w:r w:rsidR="005B4EBA" w:rsidRPr="006505F1">
        <w:rPr>
          <w:rFonts w:ascii="Times New Roman" w:hAnsi="Times New Roman"/>
          <w:szCs w:val="21"/>
        </w:rPr>
        <w:t xml:space="preserve">. </w:t>
      </w:r>
      <w:r w:rsidRPr="006505F1">
        <w:rPr>
          <w:rFonts w:ascii="Times New Roman" w:hAnsi="Times New Roman"/>
          <w:szCs w:val="21"/>
        </w:rPr>
        <w:t xml:space="preserve">To better describe the cell </w:t>
      </w:r>
      <w:r w:rsidR="00DD5813" w:rsidRPr="006505F1">
        <w:rPr>
          <w:rFonts w:ascii="Times New Roman" w:hAnsi="Times New Roman"/>
          <w:szCs w:val="21"/>
        </w:rPr>
        <w:t>density</w:t>
      </w:r>
      <w:r w:rsidRPr="006505F1">
        <w:rPr>
          <w:rFonts w:ascii="Times New Roman" w:hAnsi="Times New Roman"/>
          <w:szCs w:val="21"/>
        </w:rPr>
        <w:t xml:space="preserve"> changes using the </w:t>
      </w:r>
      <w:r w:rsidR="00FC62FD" w:rsidRPr="006505F1">
        <w:rPr>
          <w:rFonts w:ascii="Times New Roman" w:hAnsi="Times New Roman"/>
          <w:szCs w:val="21"/>
        </w:rPr>
        <w:t>Electrochemical impedance spectroscopy (</w:t>
      </w:r>
      <w:r w:rsidRPr="006505F1">
        <w:rPr>
          <w:rFonts w:ascii="Times New Roman" w:hAnsi="Times New Roman"/>
          <w:szCs w:val="21"/>
        </w:rPr>
        <w:t>EIS</w:t>
      </w:r>
      <w:r w:rsidR="00FC62FD" w:rsidRPr="006505F1">
        <w:rPr>
          <w:rFonts w:ascii="Times New Roman" w:hAnsi="Times New Roman"/>
          <w:szCs w:val="21"/>
        </w:rPr>
        <w:t>)</w:t>
      </w:r>
      <w:r w:rsidRPr="006505F1">
        <w:rPr>
          <w:rFonts w:ascii="Times New Roman" w:hAnsi="Times New Roman"/>
          <w:szCs w:val="21"/>
        </w:rPr>
        <w:t xml:space="preserve"> method,</w:t>
      </w:r>
      <w:bookmarkEnd w:id="121"/>
      <w:bookmarkEnd w:id="122"/>
      <w:r w:rsidRPr="006505F1">
        <w:rPr>
          <w:rFonts w:ascii="Times New Roman" w:hAnsi="Times New Roman"/>
          <w:szCs w:val="21"/>
        </w:rPr>
        <w:t xml:space="preserve"> cell index (CI) defined as the normalized impedance is used to monitor cell</w:t>
      </w:r>
      <w:r w:rsidR="00DD5813" w:rsidRPr="006505F1">
        <w:rPr>
          <w:rFonts w:ascii="Times New Roman" w:hAnsi="Times New Roman"/>
          <w:szCs w:val="21"/>
        </w:rPr>
        <w:t xml:space="preserve"> proliferation and cell density</w:t>
      </w:r>
      <w:r w:rsidR="00EE7086" w:rsidRPr="006505F1">
        <w:rPr>
          <w:rFonts w:ascii="Times New Roman" w:hAnsi="Times New Roman"/>
          <w:szCs w:val="21"/>
        </w:rPr>
        <w:t xml:space="preserve"> </w:t>
      </w:r>
      <w:r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 ExcludeYear="1"&gt;&lt;Author&gt;Rahim&lt;/Author&gt;&lt;RecNum&gt;98&lt;/RecNum&gt;&lt;DisplayText&gt;(Rahim et al.)&lt;/DisplayText&gt;&lt;record&gt;&lt;rec-number&gt;98&lt;/rec-number&gt;&lt;foreign-keys&gt;&lt;key app="EN" db-id="fasvparp1sdddqesazb5vat95axapsdsr2v0" timestamp="1573564959"&gt;98&lt;/key&gt;&lt;/foreign-keys&gt;&lt;ref-type name="Journal Article"&gt;17&lt;/ref-type&gt;&lt;contributors&gt;&lt;authors&gt;&lt;author&gt;Rahim, Said&lt;/author&gt;&lt;author&gt;üren, Aykut&lt;/author&gt;&lt;/authors&gt;&lt;/contributors&gt;&lt;titles&gt;&lt;title&gt;A Real-time Electrical Impedance Based Technique to Measure Invasion of Endothelial Cell Monolayer by Cancer Cells&lt;/title&gt;&lt;secondary-title&gt;Journal of Visualized Experiments&lt;/secondary-title&gt;&lt;/titles&gt;&lt;periodical&gt;&lt;full-title&gt;Journal of Visualized Experiments&lt;/full-title&gt;&lt;/periodical&gt;&lt;number&gt;50&lt;/number&gt;&lt;dates&gt;&lt;/dates&gt;&lt;urls&gt;&lt;/urls&gt;&lt;/record&gt;&lt;/Cite&gt;&lt;/EndNote&gt;</w:instrText>
      </w:r>
      <w:r w:rsidRPr="006505F1">
        <w:rPr>
          <w:rFonts w:ascii="Times New Roman" w:hAnsi="Times New Roman"/>
          <w:szCs w:val="21"/>
        </w:rPr>
        <w:fldChar w:fldCharType="separate"/>
      </w:r>
      <w:r w:rsidR="006A485A" w:rsidRPr="006505F1">
        <w:rPr>
          <w:rFonts w:ascii="Times New Roman" w:hAnsi="Times New Roman"/>
          <w:szCs w:val="21"/>
        </w:rPr>
        <w:t>(Rahim et al.)</w:t>
      </w:r>
      <w:r w:rsidRPr="006505F1">
        <w:rPr>
          <w:rFonts w:ascii="Times New Roman" w:hAnsi="Times New Roman"/>
          <w:szCs w:val="21"/>
        </w:rPr>
        <w:fldChar w:fldCharType="end"/>
      </w:r>
      <w:r w:rsidRPr="006505F1">
        <w:rPr>
          <w:rFonts w:ascii="Times New Roman" w:hAnsi="Times New Roman"/>
          <w:szCs w:val="21"/>
        </w:rPr>
        <w:t xml:space="preserve"> in this paper. The reference impedance </w:t>
      </w:r>
      <w:bookmarkStart w:id="127" w:name="OLE_LINK74"/>
      <w:r w:rsidRPr="006505F1">
        <w:rPr>
          <w:rFonts w:ascii="Times New Roman" w:hAnsi="Times New Roman"/>
          <w:szCs w:val="21"/>
        </w:rPr>
        <w:t>Z</w:t>
      </w:r>
      <w:r w:rsidRPr="006505F1">
        <w:rPr>
          <w:rFonts w:ascii="Times New Roman" w:hAnsi="Times New Roman"/>
          <w:szCs w:val="21"/>
          <w:vertAlign w:val="subscript"/>
        </w:rPr>
        <w:t>cell-free</w:t>
      </w:r>
      <w:r w:rsidRPr="006505F1">
        <w:rPr>
          <w:rFonts w:ascii="Times New Roman" w:hAnsi="Times New Roman"/>
          <w:szCs w:val="21"/>
        </w:rPr>
        <w:t xml:space="preserve"> </w:t>
      </w:r>
      <w:bookmarkEnd w:id="127"/>
      <w:r w:rsidRPr="006505F1">
        <w:rPr>
          <w:rFonts w:ascii="Times New Roman" w:hAnsi="Times New Roman"/>
          <w:szCs w:val="21"/>
        </w:rPr>
        <w:t xml:space="preserve">is considered as the control group and the measurement impedance </w:t>
      </w:r>
      <w:r w:rsidR="005B4EBA" w:rsidRPr="006505F1">
        <w:rPr>
          <w:rFonts w:ascii="Times New Roman" w:hAnsi="Times New Roman"/>
          <w:szCs w:val="21"/>
        </w:rPr>
        <w:t>containing</w:t>
      </w:r>
      <w:r w:rsidR="005B4EBA" w:rsidRPr="006505F1">
        <w:rPr>
          <w:rFonts w:ascii="Times New Roman" w:hAnsi="Times New Roman"/>
          <w:i/>
          <w:szCs w:val="21"/>
        </w:rPr>
        <w:t xml:space="preserve"> </w:t>
      </w:r>
      <w:r w:rsidRPr="006505F1">
        <w:rPr>
          <w:rFonts w:ascii="Times New Roman" w:hAnsi="Times New Roman"/>
          <w:szCs w:val="21"/>
        </w:rPr>
        <w:t>cells is used as Z</w:t>
      </w:r>
      <w:r w:rsidRPr="006505F1">
        <w:rPr>
          <w:rFonts w:ascii="Times New Roman" w:hAnsi="Times New Roman"/>
          <w:szCs w:val="21"/>
          <w:vertAlign w:val="subscript"/>
        </w:rPr>
        <w:t>cells</w:t>
      </w:r>
      <w:r w:rsidRPr="006505F1">
        <w:rPr>
          <w:rFonts w:ascii="Times New Roman" w:hAnsi="Times New Roman"/>
          <w:szCs w:val="21"/>
        </w:rPr>
        <w:t>. So,</w:t>
      </w:r>
      <w:r w:rsidRPr="006505F1">
        <w:rPr>
          <w:rFonts w:ascii="Times New Roman" w:hAnsi="Times New Roman"/>
          <w:iCs/>
          <w:szCs w:val="21"/>
        </w:rPr>
        <w:t xml:space="preserve"> CI</w:t>
      </w:r>
      <w:r w:rsidRPr="006505F1">
        <w:rPr>
          <w:rFonts w:ascii="Times New Roman" w:hAnsi="Times New Roman"/>
          <w:szCs w:val="21"/>
        </w:rPr>
        <w:t xml:space="preserve"> can be expressed as </w:t>
      </w:r>
      <w:r w:rsidR="00181224" w:rsidRPr="006505F1">
        <w:rPr>
          <w:rFonts w:ascii="Times New Roman" w:hAnsi="Times New Roman"/>
          <w:szCs w:val="21"/>
        </w:rPr>
        <w:t>Equation</w:t>
      </w:r>
      <w:r w:rsidRPr="006505F1">
        <w:rPr>
          <w:rFonts w:ascii="Times New Roman" w:hAnsi="Times New Roman"/>
          <w:szCs w:val="21"/>
        </w:rPr>
        <w:t>. (1):</w:t>
      </w:r>
    </w:p>
    <w:p w:rsidR="00BD5B1D" w:rsidRPr="006505F1" w:rsidRDefault="00270E9E" w:rsidP="008D736B">
      <w:pPr>
        <w:spacing w:line="480" w:lineRule="auto"/>
        <w:ind w:firstLineChars="200" w:firstLine="420"/>
        <w:jc w:val="right"/>
        <w:rPr>
          <w:rFonts w:ascii="Times New Roman" w:hAnsi="Times New Roman"/>
          <w:szCs w:val="21"/>
        </w:rPr>
      </w:pPr>
      <w:r w:rsidRPr="006505F1">
        <w:rPr>
          <w:rFonts w:ascii="Times New Roman" w:hAnsi="Times New Roman"/>
          <w:position w:val="-32"/>
          <w:szCs w:val="21"/>
        </w:rPr>
        <w:object w:dxaOrig="1924" w:dyaOrig="7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3pt;height:39.2pt" o:ole="">
            <v:imagedata r:id="rId10" o:title=""/>
          </v:shape>
          <o:OLEObject Type="Embed" ProgID="Equation.DSMT4" ShapeID="_x0000_i1025" DrawAspect="Content" ObjectID="_1657544663" r:id="rId11"/>
        </w:object>
      </w:r>
      <w:r w:rsidRPr="006505F1">
        <w:rPr>
          <w:rFonts w:ascii="Times New Roman" w:hAnsi="Times New Roman"/>
          <w:szCs w:val="21"/>
        </w:rPr>
        <w:t xml:space="preserve">                                  (1)</w:t>
      </w:r>
    </w:p>
    <w:p w:rsidR="00BD5B1D" w:rsidRPr="006505F1" w:rsidRDefault="00270E9E" w:rsidP="008D736B">
      <w:pPr>
        <w:spacing w:line="480" w:lineRule="auto"/>
        <w:ind w:firstLineChars="200" w:firstLine="420"/>
        <w:rPr>
          <w:rFonts w:ascii="Times New Roman" w:hAnsi="Times New Roman"/>
          <w:szCs w:val="21"/>
        </w:rPr>
      </w:pPr>
      <w:r w:rsidRPr="006505F1">
        <w:rPr>
          <w:rFonts w:ascii="Times New Roman" w:hAnsi="Times New Roman"/>
          <w:szCs w:val="21"/>
        </w:rPr>
        <w:t xml:space="preserve">In order to </w:t>
      </w:r>
      <w:r w:rsidR="005B4EBA" w:rsidRPr="006505F1">
        <w:rPr>
          <w:rFonts w:ascii="Times New Roman" w:hAnsi="Times New Roman"/>
          <w:szCs w:val="21"/>
        </w:rPr>
        <w:t>achieve the consistent</w:t>
      </w:r>
      <w:r w:rsidRPr="006505F1">
        <w:rPr>
          <w:rFonts w:ascii="Times New Roman" w:hAnsi="Times New Roman"/>
          <w:szCs w:val="21"/>
        </w:rPr>
        <w:t xml:space="preserve"> </w:t>
      </w:r>
      <w:r w:rsidR="00DD5813" w:rsidRPr="006505F1">
        <w:rPr>
          <w:rFonts w:ascii="Times New Roman" w:hAnsi="Times New Roman"/>
          <w:szCs w:val="21"/>
        </w:rPr>
        <w:t>density</w:t>
      </w:r>
      <w:r w:rsidR="004020C7" w:rsidRPr="006505F1">
        <w:rPr>
          <w:rFonts w:ascii="Times New Roman" w:hAnsi="Times New Roman"/>
          <w:szCs w:val="21"/>
        </w:rPr>
        <w:t xml:space="preserve"> in the repetitive assays</w:t>
      </w:r>
      <w:r w:rsidRPr="006505F1">
        <w:rPr>
          <w:rFonts w:ascii="Times New Roman" w:hAnsi="Times New Roman"/>
          <w:szCs w:val="21"/>
        </w:rPr>
        <w:t xml:space="preserve">, </w:t>
      </w:r>
      <w:r w:rsidR="005B4EBA" w:rsidRPr="006505F1">
        <w:rPr>
          <w:rFonts w:ascii="Times New Roman" w:hAnsi="Times New Roman"/>
          <w:szCs w:val="21"/>
        </w:rPr>
        <w:t xml:space="preserve">we need to ensure that cells grow at a suitable proliferation rate. Then </w:t>
      </w:r>
      <w:r w:rsidRPr="006505F1">
        <w:rPr>
          <w:rFonts w:ascii="Times New Roman" w:hAnsi="Times New Roman"/>
          <w:szCs w:val="21"/>
        </w:rPr>
        <w:t>the cell proli</w:t>
      </w:r>
      <w:r w:rsidR="005B4EBA" w:rsidRPr="006505F1">
        <w:rPr>
          <w:rFonts w:ascii="Times New Roman" w:hAnsi="Times New Roman"/>
          <w:szCs w:val="21"/>
        </w:rPr>
        <w:t xml:space="preserve">feration rate is used as a good control </w:t>
      </w:r>
      <w:r w:rsidRPr="006505F1">
        <w:rPr>
          <w:rFonts w:ascii="Times New Roman" w:hAnsi="Times New Roman"/>
          <w:szCs w:val="21"/>
        </w:rPr>
        <w:t>indi</w:t>
      </w:r>
      <w:r w:rsidR="0059455C" w:rsidRPr="006505F1">
        <w:rPr>
          <w:rFonts w:ascii="Times New Roman" w:hAnsi="Times New Roman"/>
          <w:szCs w:val="21"/>
        </w:rPr>
        <w:t>cator of general cell condition</w:t>
      </w:r>
      <w:r w:rsidR="00EE7086" w:rsidRPr="006505F1">
        <w:rPr>
          <w:rFonts w:ascii="Times New Roman" w:hAnsi="Times New Roman"/>
          <w:szCs w:val="21"/>
        </w:rPr>
        <w:t xml:space="preserve"> </w:t>
      </w:r>
      <w:r w:rsidRPr="006505F1">
        <w:rPr>
          <w:rFonts w:ascii="Times New Roman" w:hAnsi="Times New Roman"/>
          <w:szCs w:val="21"/>
        </w:rPr>
        <w:fldChar w:fldCharType="begin"/>
      </w:r>
      <w:r w:rsidR="005D1F95" w:rsidRPr="006505F1">
        <w:rPr>
          <w:rFonts w:ascii="Times New Roman" w:hAnsi="Times New Roman"/>
          <w:szCs w:val="21"/>
        </w:rPr>
        <w:instrText xml:space="preserve"> ADDIN EN.CITE &lt;EndNote&gt;&lt;Cite&gt;&lt;Author&gt;Hou&lt;/Author&gt;&lt;Year&gt;2014&lt;/Year&gt;&lt;RecNum&gt;54&lt;/RecNum&gt;&lt;DisplayText&gt;(Hou et al., 2014)&lt;/DisplayText&gt;&lt;record&gt;&lt;rec-number&gt;54&lt;/rec-number&gt;&lt;foreign-keys&gt;&lt;key app="EN" db-id="fasvparp1sdddqesazb5vat95axapsdsr2v0" timestamp="0"&gt;54&lt;/key&gt;&lt;/foreign-keys&gt;&lt;ref-type name="Journal Article"&gt;17&lt;/ref-type&gt;&lt;contributors&gt;&lt;authors&gt;&lt;author&gt;Hou, Zhibo&lt;/author&gt;&lt;author&gt;Zhao, Wei&lt;/author&gt;&lt;author&gt;Zhou, Ji&lt;/author&gt;&lt;author&gt;Shen, Lan&lt;/author&gt;&lt;author&gt;Zhan, Ping&lt;/author&gt;&lt;author&gt;Xu, Chunhua&lt;/author&gt;&lt;author&gt;Chang, Cunjie&lt;/author&gt;&lt;author&gt;Bi, Hui&lt;/author&gt;&lt;author&gt;Zou, Jue&lt;/author&gt;&lt;author&gt;Yao, Xin&lt;/author&gt;&lt;author&gt;Huang, Ruimin&lt;/author&gt;&lt;author&gt;Yu, Like&lt;/author&gt;&lt;author&gt;Yan, Jun&lt;/author&gt;&lt;/authors&gt;&lt;/contributors&gt;&lt;titles&gt;&lt;title&gt;A long noncoding RNA Sox2ot regulates lung cancer cell proliferation and is a prognostic indicator of poor survival&lt;/title&gt;&lt;secondary-title&gt;International Journal of Biochemistry &amp;amp; Cell Biology&lt;/secondary-title&gt;&lt;/titles&gt;&lt;pages&gt;380-388&lt;/pages&gt;&lt;volume&gt;53&lt;/volume&gt;&lt;dates&gt;&lt;year&gt;2014&lt;/year&gt;&lt;pub-dates&gt;&lt;date&gt;Aug&lt;/date&gt;&lt;/pub-dates&gt;&lt;/dates&gt;&lt;isbn&gt;1357-2725&lt;/isbn&gt;&lt;accession-num&gt;WOS:000340340400044&lt;/accession-num&gt;&lt;urls&gt;&lt;related-urls&gt;&lt;url&gt;&amp;lt;Go to ISI&amp;gt;://WOS:000340340400044&lt;/url&gt;&lt;/related-urls&gt;&lt;/urls&gt;&lt;electronic-resource-num&gt;10.1016/j.biocel.2014.06.004&lt;/electronic-resource-num&gt;&lt;/record&gt;&lt;/Cite&gt;&lt;/EndNote&gt;</w:instrText>
      </w:r>
      <w:r w:rsidRPr="006505F1">
        <w:rPr>
          <w:rFonts w:ascii="Times New Roman" w:hAnsi="Times New Roman"/>
          <w:szCs w:val="21"/>
        </w:rPr>
        <w:fldChar w:fldCharType="separate"/>
      </w:r>
      <w:r w:rsidR="005D1F95" w:rsidRPr="006505F1">
        <w:rPr>
          <w:rFonts w:ascii="Times New Roman" w:hAnsi="Times New Roman"/>
          <w:noProof/>
          <w:szCs w:val="21"/>
        </w:rPr>
        <w:t>(Hou et al., 2014)</w:t>
      </w:r>
      <w:r w:rsidRPr="006505F1">
        <w:rPr>
          <w:rFonts w:ascii="Times New Roman" w:hAnsi="Times New Roman"/>
          <w:szCs w:val="21"/>
        </w:rPr>
        <w:fldChar w:fldCharType="end"/>
      </w:r>
      <w:r w:rsidR="00EE7086" w:rsidRPr="006505F1">
        <w:rPr>
          <w:rFonts w:ascii="Times New Roman" w:hAnsi="Times New Roman"/>
          <w:szCs w:val="21"/>
        </w:rPr>
        <w:t>.</w:t>
      </w:r>
      <w:r w:rsidRPr="006505F1">
        <w:rPr>
          <w:rFonts w:ascii="Times New Roman" w:hAnsi="Times New Roman"/>
          <w:szCs w:val="21"/>
        </w:rPr>
        <w:t xml:space="preserve"> The proliferation rate can be expressed as </w:t>
      </w:r>
      <w:r w:rsidR="00181224" w:rsidRPr="006505F1">
        <w:rPr>
          <w:rFonts w:ascii="Times New Roman" w:hAnsi="Times New Roman"/>
          <w:szCs w:val="21"/>
        </w:rPr>
        <w:t>Equation.</w:t>
      </w:r>
      <w:r w:rsidRPr="006505F1">
        <w:rPr>
          <w:rFonts w:ascii="Times New Roman" w:hAnsi="Times New Roman"/>
          <w:szCs w:val="21"/>
        </w:rPr>
        <w:t xml:space="preserve"> (2):  </w:t>
      </w:r>
    </w:p>
    <w:p w:rsidR="00BD5B1D" w:rsidRPr="006505F1" w:rsidRDefault="00270E9E" w:rsidP="008D736B">
      <w:pPr>
        <w:spacing w:line="480" w:lineRule="auto"/>
        <w:ind w:firstLineChars="200" w:firstLine="420"/>
        <w:jc w:val="right"/>
        <w:rPr>
          <w:rFonts w:ascii="Times New Roman" w:hAnsi="Times New Roman"/>
          <w:szCs w:val="21"/>
        </w:rPr>
      </w:pPr>
      <w:r w:rsidRPr="006505F1">
        <w:rPr>
          <w:rFonts w:ascii="Times New Roman" w:hAnsi="Times New Roman"/>
          <w:szCs w:val="21"/>
        </w:rPr>
        <w:t xml:space="preserve">               </w:t>
      </w:r>
      <w:r w:rsidRPr="006505F1">
        <w:rPr>
          <w:rFonts w:ascii="Times New Roman" w:hAnsi="Times New Roman"/>
          <w:position w:val="-30"/>
          <w:szCs w:val="21"/>
        </w:rPr>
        <w:object w:dxaOrig="3808" w:dyaOrig="681">
          <v:shape id="_x0000_i1026" type="#_x0000_t75" style="width:190.7pt;height:33.15pt" o:ole="">
            <v:imagedata r:id="rId12" o:title=""/>
          </v:shape>
          <o:OLEObject Type="Embed" ProgID="Equation.DSMT4" ShapeID="_x0000_i1026" DrawAspect="Content" ObjectID="_1657544664" r:id="rId13"/>
        </w:object>
      </w:r>
      <w:r w:rsidRPr="006505F1">
        <w:rPr>
          <w:rFonts w:ascii="Times New Roman" w:hAnsi="Times New Roman"/>
          <w:szCs w:val="21"/>
        </w:rPr>
        <w:t xml:space="preserve">                    (2)</w:t>
      </w:r>
    </w:p>
    <w:p w:rsidR="00BD5B1D" w:rsidRPr="006505F1" w:rsidRDefault="00270E9E" w:rsidP="008D736B">
      <w:pPr>
        <w:spacing w:line="480" w:lineRule="auto"/>
        <w:rPr>
          <w:rFonts w:ascii="Times New Roman" w:hAnsi="Times New Roman"/>
          <w:szCs w:val="21"/>
        </w:rPr>
      </w:pPr>
      <w:r w:rsidRPr="006505F1">
        <w:rPr>
          <w:rFonts w:ascii="Times New Roman" w:hAnsi="Times New Roman"/>
          <w:szCs w:val="21"/>
        </w:rPr>
        <w:t xml:space="preserve">where </w:t>
      </w:r>
      <w:r w:rsidRPr="006505F1">
        <w:rPr>
          <w:rFonts w:ascii="Times New Roman" w:hAnsi="Times New Roman"/>
          <w:i/>
          <w:szCs w:val="21"/>
        </w:rPr>
        <w:t>CI</w:t>
      </w:r>
      <w:r w:rsidRPr="006505F1">
        <w:rPr>
          <w:rFonts w:ascii="Times New Roman" w:hAnsi="Times New Roman"/>
          <w:szCs w:val="21"/>
        </w:rPr>
        <w:t xml:space="preserve"> is the normalized impedance, </w:t>
      </w:r>
      <w:r w:rsidRPr="006505F1">
        <w:rPr>
          <w:rFonts w:ascii="Times New Roman" w:hAnsi="Times New Roman"/>
          <w:i/>
          <w:iCs/>
          <w:szCs w:val="21"/>
        </w:rPr>
        <w:t xml:space="preserve">η </w:t>
      </w:r>
      <w:r w:rsidRPr="006505F1">
        <w:rPr>
          <w:rFonts w:ascii="Times New Roman" w:hAnsi="Times New Roman"/>
          <w:szCs w:val="21"/>
        </w:rPr>
        <w:t>and</w:t>
      </w:r>
      <w:r w:rsidRPr="006505F1">
        <w:rPr>
          <w:rFonts w:ascii="Times New Roman" w:hAnsi="Times New Roman"/>
          <w:i/>
          <w:iCs/>
          <w:szCs w:val="21"/>
        </w:rPr>
        <w:t xml:space="preserve"> n </w:t>
      </w:r>
      <w:r w:rsidRPr="006505F1">
        <w:rPr>
          <w:rFonts w:ascii="Times New Roman" w:hAnsi="Times New Roman"/>
          <w:szCs w:val="21"/>
        </w:rPr>
        <w:t xml:space="preserve">are the cell proliferation rate and the measured sample, respectively. From the </w:t>
      </w:r>
      <w:r w:rsidR="00181224" w:rsidRPr="006505F1">
        <w:rPr>
          <w:rFonts w:ascii="Times New Roman" w:hAnsi="Times New Roman"/>
          <w:szCs w:val="21"/>
        </w:rPr>
        <w:t>Equation</w:t>
      </w:r>
      <w:r w:rsidRPr="006505F1">
        <w:rPr>
          <w:rFonts w:ascii="Times New Roman" w:hAnsi="Times New Roman"/>
          <w:szCs w:val="21"/>
        </w:rPr>
        <w:t xml:space="preserve">. (2), </w:t>
      </w:r>
      <w:r w:rsidRPr="006505F1">
        <w:rPr>
          <w:rFonts w:ascii="Times New Roman" w:eastAsia="Segoe UI Emoji" w:hAnsi="Times New Roman"/>
          <w:szCs w:val="21"/>
        </w:rPr>
        <w:t>it can be found that an impedance slope is set as the proliferation rate in the impedance c</w:t>
      </w:r>
      <w:r w:rsidR="005B4EBA" w:rsidRPr="006505F1">
        <w:rPr>
          <w:rFonts w:ascii="Times New Roman" w:eastAsia="Segoe UI Emoji" w:hAnsi="Times New Roman"/>
          <w:szCs w:val="21"/>
        </w:rPr>
        <w:t>urves at different culture time</w:t>
      </w:r>
      <w:r w:rsidR="00EE7086" w:rsidRPr="006505F1">
        <w:rPr>
          <w:rFonts w:ascii="Times New Roman" w:eastAsia="Segoe UI Emoji" w:hAnsi="Times New Roman"/>
          <w:szCs w:val="21"/>
        </w:rPr>
        <w:t xml:space="preserve"> </w:t>
      </w:r>
      <w:r w:rsidRPr="006505F1">
        <w:rPr>
          <w:rFonts w:ascii="Times New Roman" w:eastAsia="Segoe UI Emoji" w:hAnsi="Times New Roman"/>
          <w:szCs w:val="21"/>
        </w:rPr>
        <w:fldChar w:fldCharType="begin"/>
      </w:r>
      <w:r w:rsidR="005D1F95" w:rsidRPr="006505F1">
        <w:rPr>
          <w:rFonts w:ascii="Times New Roman" w:eastAsia="Segoe UI Emoji" w:hAnsi="Times New Roman"/>
          <w:szCs w:val="21"/>
        </w:rPr>
        <w:instrText xml:space="preserve"> ADDIN EN.CITE &lt;EndNote&gt;&lt;Cite&gt;&lt;Author&gt;Parekh&lt;/Author&gt;&lt;Year&gt;2018&lt;/Year&gt;&lt;RecNum&gt;43&lt;/RecNum&gt;&lt;DisplayText&gt;(Parekh et al., 2018)&lt;/DisplayText&gt;&lt;record&gt;&lt;rec-number&gt;43&lt;/rec-number&gt;&lt;foreign-keys&gt;&lt;key app="EN" db-id="9t9ed0vppvp007e29pupadszfe2vvw2pxxfd" timestamp="1569592903"&gt;43&lt;/key&gt;&lt;/foreign-keys&gt;&lt;ref-type name="Journal Article"&gt;17&lt;/ref-type&gt;&lt;contributors&gt;&lt;authors&gt;&lt;author&gt;Parekh, Aditya&lt;/author&gt;&lt;author&gt;Das, Debanjan&lt;/author&gt;&lt;author&gt;Das, Subhayan&lt;/author&gt;&lt;author&gt;Dhara, Santanu&lt;/author&gt;&lt;author&gt;Biswas, Karabi&lt;/author&gt;&lt;author&gt;Mandal, Mahitosh&lt;/author&gt;&lt;author&gt;Das, Soumen&lt;/author&gt;&lt;/authors&gt;&lt;/contributors&gt;&lt;titles&gt;&lt;title&gt;Bioimpedimetric analysis in conjunction with growth dynamics to differentiate aggressiveness of cancer cells&lt;/title&gt;&lt;secondary-title&gt;Scientific Reports&lt;/secondary-title&gt;&lt;/titles&gt;&lt;periodical&gt;&lt;full-title&gt;Scientific Reports&lt;/full-title&gt;&lt;/periodical&gt;&lt;pages&gt;783&lt;/pages&gt;&lt;volume&gt;8&lt;/volume&gt;&lt;number&gt;1&lt;/number&gt;&lt;dates&gt;&lt;year&gt;2018&lt;/year&gt;&lt;/dates&gt;&lt;urls&gt;&lt;/urls&gt;&lt;/record&gt;&lt;/Cite&gt;&lt;/EndNote&gt;</w:instrText>
      </w:r>
      <w:r w:rsidRPr="006505F1">
        <w:rPr>
          <w:rFonts w:ascii="Times New Roman" w:eastAsia="Segoe UI Emoji" w:hAnsi="Times New Roman"/>
          <w:szCs w:val="21"/>
        </w:rPr>
        <w:fldChar w:fldCharType="separate"/>
      </w:r>
      <w:r w:rsidR="005D1F95" w:rsidRPr="006505F1">
        <w:rPr>
          <w:rFonts w:ascii="Times New Roman" w:eastAsia="Segoe UI Emoji" w:hAnsi="Times New Roman"/>
          <w:noProof/>
          <w:szCs w:val="21"/>
        </w:rPr>
        <w:t>(Parekh et al., 2018)</w:t>
      </w:r>
      <w:r w:rsidRPr="006505F1">
        <w:rPr>
          <w:rFonts w:ascii="Times New Roman" w:eastAsia="Segoe UI Emoji" w:hAnsi="Times New Roman"/>
          <w:szCs w:val="21"/>
        </w:rPr>
        <w:fldChar w:fldCharType="end"/>
      </w:r>
      <w:r w:rsidR="00EE7086" w:rsidRPr="006505F1">
        <w:rPr>
          <w:rFonts w:ascii="Times New Roman" w:eastAsia="Segoe UI Emoji" w:hAnsi="Times New Roman"/>
          <w:szCs w:val="21"/>
        </w:rPr>
        <w:t>.</w:t>
      </w:r>
      <w:r w:rsidRPr="006505F1">
        <w:rPr>
          <w:rFonts w:ascii="Times New Roman" w:eastAsia="Segoe UI Emoji" w:hAnsi="Times New Roman"/>
          <w:szCs w:val="21"/>
        </w:rPr>
        <w:t xml:space="preserve"> </w:t>
      </w:r>
      <w:bookmarkStart w:id="128" w:name="OLE_LINK214"/>
      <w:bookmarkEnd w:id="96"/>
      <w:bookmarkEnd w:id="97"/>
      <w:bookmarkEnd w:id="98"/>
      <w:bookmarkEnd w:id="99"/>
    </w:p>
    <w:bookmarkEnd w:id="34"/>
    <w:p w:rsidR="00BD5B1D" w:rsidRPr="006505F1" w:rsidRDefault="00BD5B1D" w:rsidP="008D736B">
      <w:pPr>
        <w:spacing w:line="480" w:lineRule="auto"/>
        <w:rPr>
          <w:rFonts w:ascii="Times New Roman" w:hAnsi="Times New Roman"/>
        </w:rPr>
        <w:sectPr w:rsidR="00BD5B1D" w:rsidRPr="006505F1" w:rsidSect="00E35D7E">
          <w:type w:val="continuous"/>
          <w:pgSz w:w="11906" w:h="16838" w:code="9"/>
          <w:pgMar w:top="1440" w:right="1797" w:bottom="1440" w:left="1797" w:header="851" w:footer="992" w:gutter="0"/>
          <w:cols w:space="425"/>
          <w:docGrid w:type="linesAndChars" w:linePitch="312"/>
        </w:sectPr>
      </w:pPr>
    </w:p>
    <w:p w:rsidR="00B20AF3" w:rsidRPr="006505F1" w:rsidRDefault="00B20AF3" w:rsidP="008D736B">
      <w:pPr>
        <w:pStyle w:val="2"/>
        <w:spacing w:before="0" w:after="0" w:line="480" w:lineRule="auto"/>
        <w:rPr>
          <w:rFonts w:cs="Times New Roman"/>
          <w:sz w:val="18"/>
          <w:szCs w:val="21"/>
        </w:rPr>
      </w:pPr>
      <w:bookmarkStart w:id="129" w:name="OLE_LINK216"/>
      <w:bookmarkEnd w:id="128"/>
      <w:r w:rsidRPr="006505F1">
        <w:rPr>
          <w:rStyle w:val="20"/>
          <w:rFonts w:cs="Times New Roman"/>
          <w:b/>
          <w:bCs/>
          <w:i/>
          <w:iCs/>
        </w:rPr>
        <w:lastRenderedPageBreak/>
        <w:t xml:space="preserve">2.5. </w:t>
      </w:r>
      <w:r w:rsidR="00270E9E" w:rsidRPr="006505F1">
        <w:rPr>
          <w:rStyle w:val="20"/>
          <w:rFonts w:cs="Times New Roman"/>
          <w:b/>
          <w:iCs/>
        </w:rPr>
        <w:t>Introduction of LS-SVM (least squares support vector machine) method</w:t>
      </w:r>
    </w:p>
    <w:p w:rsidR="00270E9E" w:rsidRPr="006505F1" w:rsidRDefault="00270E9E" w:rsidP="008D736B">
      <w:pPr>
        <w:spacing w:line="480" w:lineRule="auto"/>
        <w:ind w:firstLineChars="200" w:firstLine="420"/>
        <w:rPr>
          <w:rFonts w:ascii="Times New Roman" w:hAnsi="Times New Roman"/>
          <w:bCs/>
          <w:sz w:val="18"/>
          <w:szCs w:val="21"/>
        </w:rPr>
      </w:pPr>
      <w:r w:rsidRPr="006505F1">
        <w:rPr>
          <w:rFonts w:ascii="Times New Roman" w:hAnsi="Times New Roman"/>
        </w:rPr>
        <w:t>In order to accurately regulate the cell density with feedback in the microfluidic chip, the flow rate needs to be adjust</w:t>
      </w:r>
      <w:r w:rsidR="00A215E0" w:rsidRPr="006505F1">
        <w:rPr>
          <w:rFonts w:ascii="Times New Roman" w:hAnsi="Times New Roman"/>
        </w:rPr>
        <w:t>ed by the pump</w:t>
      </w:r>
      <w:r w:rsidRPr="006505F1">
        <w:rPr>
          <w:rFonts w:ascii="Times New Roman" w:hAnsi="Times New Roman"/>
        </w:rPr>
        <w:t xml:space="preserve"> automatically according to the dynamic changes of cell density.</w:t>
      </w:r>
      <w:r w:rsidR="00013FB8" w:rsidRPr="006505F1">
        <w:rPr>
          <w:rFonts w:ascii="Times New Roman" w:hAnsi="Times New Roman"/>
        </w:rPr>
        <w:t xml:space="preserve"> </w:t>
      </w:r>
      <w:r w:rsidRPr="006505F1">
        <w:rPr>
          <w:rFonts w:ascii="Times New Roman" w:hAnsi="Times New Roman"/>
        </w:rPr>
        <w:t>Therefore, a feedback controller is designed by LS</w:t>
      </w:r>
      <w:r w:rsidR="0059455C" w:rsidRPr="006505F1">
        <w:rPr>
          <w:rFonts w:ascii="Times New Roman" w:hAnsi="Times New Roman"/>
        </w:rPr>
        <w:t>-</w:t>
      </w:r>
      <w:r w:rsidRPr="006505F1">
        <w:rPr>
          <w:rFonts w:ascii="Times New Roman" w:hAnsi="Times New Roman"/>
        </w:rPr>
        <w:t>SVM in this paper.</w:t>
      </w:r>
      <w:r w:rsidR="0059455C" w:rsidRPr="006505F1">
        <w:rPr>
          <w:rFonts w:ascii="Times New Roman" w:hAnsi="Times New Roman"/>
        </w:rPr>
        <w:t xml:space="preserve"> LS-</w:t>
      </w:r>
      <w:r w:rsidRPr="006505F1">
        <w:rPr>
          <w:rFonts w:ascii="Times New Roman" w:hAnsi="Times New Roman"/>
        </w:rPr>
        <w:t>SVM is a network model based on statistical learning theory with good performances and fast learning speed that is widely used in function estimation and approximation. The structure of least square support vector machine is shown in Figure.</w:t>
      </w:r>
      <w:r w:rsidR="00A215E0" w:rsidRPr="006505F1">
        <w:rPr>
          <w:rFonts w:ascii="Times New Roman" w:hAnsi="Times New Roman"/>
        </w:rPr>
        <w:t xml:space="preserve"> </w:t>
      </w:r>
      <w:r w:rsidRPr="006505F1">
        <w:rPr>
          <w:rFonts w:ascii="Times New Roman" w:hAnsi="Times New Roman"/>
        </w:rPr>
        <w:t>5(</w:t>
      </w:r>
      <w:r w:rsidR="00C472D3" w:rsidRPr="006505F1">
        <w:rPr>
          <w:rFonts w:ascii="Times New Roman" w:hAnsi="Times New Roman"/>
        </w:rPr>
        <w:t>b</w:t>
      </w:r>
      <w:r w:rsidRPr="006505F1">
        <w:rPr>
          <w:rFonts w:ascii="Times New Roman" w:hAnsi="Times New Roman"/>
        </w:rPr>
        <w:t>). W</w:t>
      </w:r>
      <w:r w:rsidR="00D7309F" w:rsidRPr="006505F1">
        <w:rPr>
          <w:rFonts w:ascii="Times New Roman" w:hAnsi="Times New Roman"/>
        </w:rPr>
        <w:t>here, the output of the LS-SVM</w:t>
      </w:r>
      <w:r w:rsidR="00F17370" w:rsidRPr="006505F1">
        <w:rPr>
          <w:rFonts w:ascii="Times New Roman" w:hAnsi="Times New Roman"/>
        </w:rPr>
        <w:t xml:space="preserve"> </w:t>
      </w:r>
      <w:r w:rsidR="00D7309F" w:rsidRPr="006505F1">
        <w:rPr>
          <w:rFonts w:ascii="Times New Roman" w:hAnsi="Times New Roman"/>
        </w:rPr>
        <w:fldChar w:fldCharType="begin"/>
      </w:r>
      <w:r w:rsidR="006A485A" w:rsidRPr="006505F1">
        <w:rPr>
          <w:rFonts w:ascii="Times New Roman" w:hAnsi="Times New Roman"/>
        </w:rPr>
        <w:instrText xml:space="preserve"> ADDIN EN.CITE &lt;EndNote&gt;&lt;Cite&gt;&lt;Author&gt;Ji&lt;/Author&gt;&lt;Year&gt;2016&lt;/Year&gt;&lt;RecNum&gt;149&lt;/RecNum&gt;&lt;DisplayText&gt;(Ji et al., 2016)&lt;/DisplayText&gt;&lt;record&gt;&lt;rec-number&gt;149&lt;/rec-number&gt;&lt;foreign-keys&gt;&lt;key app="EN" db-id="fasvparp1sdddqesazb5vat95axapsdsr2v0" timestamp="1592315997"&gt;149&lt;/key&gt;&lt;/foreign-keys&gt;&lt;ref-type name="Journal Article"&gt;17&lt;/ref-type&gt;&lt;contributors&gt;&lt;authors&gt;&lt;author&gt;Ji, Nan&lt;/author&gt;&lt;author&gt;Xu, D.&lt;/author&gt;&lt;author&gt;Liu, F.&lt;/author&gt;&lt;/authors&gt;&lt;/contributors&gt;&lt;titles&gt;&lt;title&gt;LS-SVM based constrained inverse control for a class of nonlinear systems&lt;/title&gt;&lt;/titles&gt;&lt;pages&gt;2141-2148&lt;/pages&gt;&lt;volume&gt;10&lt;/volume&gt;&lt;dates&gt;&lt;year&gt;2016&lt;/year&gt;&lt;pub-dates&gt;&lt;date&gt;09/01&lt;/date&gt;&lt;/pub-dates&gt;&lt;/dates&gt;&lt;urls&gt;&lt;/urls&gt;&lt;/record&gt;&lt;/Cite&gt;&lt;/EndNote&gt;</w:instrText>
      </w:r>
      <w:r w:rsidR="00D7309F" w:rsidRPr="006505F1">
        <w:rPr>
          <w:rFonts w:ascii="Times New Roman" w:hAnsi="Times New Roman"/>
        </w:rPr>
        <w:fldChar w:fldCharType="separate"/>
      </w:r>
      <w:r w:rsidR="006A485A" w:rsidRPr="006505F1">
        <w:rPr>
          <w:rFonts w:ascii="Times New Roman" w:hAnsi="Times New Roman"/>
          <w:noProof/>
        </w:rPr>
        <w:t>(Ji et al., 2016)</w:t>
      </w:r>
      <w:r w:rsidR="00D7309F" w:rsidRPr="006505F1">
        <w:rPr>
          <w:rFonts w:ascii="Times New Roman" w:hAnsi="Times New Roman"/>
        </w:rPr>
        <w:fldChar w:fldCharType="end"/>
      </w:r>
      <w:r w:rsidR="00CD0E4B" w:rsidRPr="006505F1">
        <w:rPr>
          <w:rFonts w:ascii="Times New Roman" w:hAnsi="Times New Roman"/>
          <w:vertAlign w:val="superscript"/>
        </w:rPr>
        <w:t xml:space="preserve"> </w:t>
      </w:r>
      <w:r w:rsidRPr="006505F1">
        <w:rPr>
          <w:rFonts w:ascii="Times New Roman" w:hAnsi="Times New Roman"/>
        </w:rPr>
        <w:t>is given as</w:t>
      </w:r>
      <w:r w:rsidR="000A773B" w:rsidRPr="006505F1">
        <w:rPr>
          <w:rFonts w:ascii="Times New Roman" w:hAnsi="Times New Roman"/>
        </w:rPr>
        <w:t xml:space="preserve"> </w:t>
      </w:r>
      <w:r w:rsidRPr="006505F1">
        <w:rPr>
          <w:rFonts w:ascii="Times New Roman" w:hAnsi="Times New Roman"/>
        </w:rPr>
        <w:t xml:space="preserve">: </w:t>
      </w:r>
    </w:p>
    <w:p w:rsidR="00270E9E" w:rsidRPr="006505F1" w:rsidRDefault="00270E9E" w:rsidP="008D736B">
      <w:pPr>
        <w:spacing w:line="480" w:lineRule="auto"/>
        <w:ind w:firstLineChars="1050" w:firstLine="2205"/>
        <w:rPr>
          <w:rFonts w:ascii="Times New Roman" w:eastAsia="宋体" w:hAnsi="Times New Roman"/>
        </w:rPr>
      </w:pPr>
      <w:r w:rsidRPr="006505F1">
        <w:rPr>
          <w:rFonts w:ascii="Times New Roman" w:eastAsia="宋体" w:hAnsi="Times New Roman"/>
          <w:position w:val="-28"/>
        </w:rPr>
        <w:object w:dxaOrig="2380" w:dyaOrig="680">
          <v:shape id="_x0000_i1289" type="#_x0000_t75" style="width:119.75pt;height:32.8pt" o:ole="">
            <v:imagedata r:id="rId14" o:title=""/>
          </v:shape>
          <o:OLEObject Type="Embed" ProgID="Equation.DSMT4" ShapeID="_x0000_i1289" DrawAspect="Content" ObjectID="_1657544665" r:id="rId15"/>
        </w:object>
      </w:r>
      <w:r w:rsidRPr="006505F1">
        <w:rPr>
          <w:rFonts w:ascii="Times New Roman" w:eastAsia="宋体" w:hAnsi="Times New Roman"/>
        </w:rPr>
        <w:t xml:space="preserve">          </w:t>
      </w:r>
      <w:r w:rsidR="000A773B" w:rsidRPr="006505F1">
        <w:rPr>
          <w:rFonts w:ascii="Times New Roman" w:eastAsia="宋体" w:hAnsi="Times New Roman"/>
        </w:rPr>
        <w:t xml:space="preserve">                      </w:t>
      </w:r>
      <w:r w:rsidRPr="006505F1">
        <w:rPr>
          <w:rFonts w:ascii="Times New Roman" w:eastAsia="宋体" w:hAnsi="Times New Roman"/>
        </w:rPr>
        <w:t xml:space="preserve"> (</w:t>
      </w:r>
      <w:r w:rsidR="000A773B" w:rsidRPr="006505F1">
        <w:rPr>
          <w:rFonts w:ascii="Times New Roman" w:eastAsia="宋体" w:hAnsi="Times New Roman"/>
        </w:rPr>
        <w:t>3</w:t>
      </w:r>
      <w:r w:rsidRPr="006505F1">
        <w:rPr>
          <w:rFonts w:ascii="Times New Roman" w:eastAsia="宋体" w:hAnsi="Times New Roman"/>
        </w:rPr>
        <w:t>)</w:t>
      </w:r>
    </w:p>
    <w:p w:rsidR="00270E9E" w:rsidRPr="006505F1" w:rsidRDefault="00270E9E" w:rsidP="008D736B">
      <w:pPr>
        <w:spacing w:line="480" w:lineRule="auto"/>
        <w:rPr>
          <w:rFonts w:ascii="Times New Roman" w:eastAsia="宋体" w:hAnsi="Times New Roman"/>
        </w:rPr>
      </w:pPr>
      <w:r w:rsidRPr="006505F1">
        <w:rPr>
          <w:rFonts w:ascii="Times New Roman" w:eastAsia="宋体" w:hAnsi="Times New Roman"/>
        </w:rPr>
        <w:t xml:space="preserve">where, </w:t>
      </w:r>
      <w:r w:rsidRPr="006505F1">
        <w:rPr>
          <w:rFonts w:ascii="Times New Roman" w:hAnsi="Times New Roman"/>
          <w:position w:val="-12"/>
        </w:rPr>
        <w:object w:dxaOrig="859" w:dyaOrig="360">
          <v:shape id="_x0000_i1290" type="#_x0000_t75" style="width:42.4pt;height:17.8pt" o:ole="">
            <v:imagedata r:id="rId16" o:title=""/>
          </v:shape>
          <o:OLEObject Type="Embed" ProgID="Equation.DSMT4" ShapeID="_x0000_i1290" DrawAspect="Content" ObjectID="_1657544666" r:id="rId17"/>
        </w:object>
      </w:r>
      <w:r w:rsidRPr="006505F1">
        <w:rPr>
          <w:rFonts w:ascii="Times New Roman" w:hAnsi="Times New Roman"/>
        </w:rPr>
        <w:t xml:space="preserve"> is the</w:t>
      </w:r>
      <w:bookmarkStart w:id="130" w:name="OLE_LINK326"/>
      <w:bookmarkStart w:id="131" w:name="OLE_LINK327"/>
      <w:r w:rsidRPr="006505F1">
        <w:rPr>
          <w:rFonts w:ascii="Times New Roman" w:hAnsi="Times New Roman"/>
        </w:rPr>
        <w:t xml:space="preserve"> </w:t>
      </w:r>
      <w:r w:rsidRPr="006505F1">
        <w:rPr>
          <w:rFonts w:ascii="Times New Roman" w:eastAsia="宋体" w:hAnsi="Times New Roman"/>
        </w:rPr>
        <w:t>kernel function</w:t>
      </w:r>
      <w:bookmarkEnd w:id="130"/>
      <w:bookmarkEnd w:id="131"/>
      <w:r w:rsidRPr="006505F1">
        <w:rPr>
          <w:rFonts w:ascii="Times New Roman" w:eastAsia="宋体" w:hAnsi="Times New Roman"/>
        </w:rPr>
        <w:t>. The kernel function is the mapping from the input space</w:t>
      </w:r>
      <w:r w:rsidR="00A215E0" w:rsidRPr="006505F1">
        <w:rPr>
          <w:rFonts w:ascii="Times New Roman" w:eastAsia="宋体" w:hAnsi="Times New Roman"/>
        </w:rPr>
        <w:t xml:space="preserve"> </w:t>
      </w:r>
      <w:r w:rsidRPr="006505F1">
        <w:rPr>
          <w:rFonts w:ascii="Times New Roman" w:eastAsia="宋体" w:hAnsi="Times New Roman"/>
        </w:rPr>
        <w:t xml:space="preserve">to the high dimensional feature space. </w:t>
      </w:r>
      <w:bookmarkStart w:id="132" w:name="OLE_LINK335"/>
      <w:bookmarkStart w:id="133" w:name="OLE_LINK336"/>
      <w:r w:rsidRPr="006505F1">
        <w:rPr>
          <w:rFonts w:ascii="Times New Roman" w:eastAsia="宋体" w:hAnsi="Times New Roman"/>
        </w:rPr>
        <w:t>In this paper, the Gaussian radial basis kernel function</w:t>
      </w:r>
      <w:r w:rsidR="00A215E0" w:rsidRPr="006505F1">
        <w:rPr>
          <w:rFonts w:ascii="Times New Roman" w:eastAsia="宋体" w:hAnsi="Times New Roman"/>
        </w:rPr>
        <w:t xml:space="preserve"> </w:t>
      </w:r>
      <w:r w:rsidRPr="006505F1">
        <w:rPr>
          <w:rFonts w:ascii="Times New Roman" w:eastAsia="宋体" w:hAnsi="Times New Roman"/>
        </w:rPr>
        <w:t>(RBF) is selected to establish the controller which is commonly used because of the good local classification performance.</w:t>
      </w:r>
      <w:bookmarkEnd w:id="132"/>
      <w:bookmarkEnd w:id="133"/>
      <w:r w:rsidRPr="006505F1">
        <w:rPr>
          <w:rFonts w:ascii="Times New Roman" w:eastAsia="宋体" w:hAnsi="Times New Roman"/>
        </w:rPr>
        <w:t xml:space="preserve"> The RBF can be described as:</w:t>
      </w:r>
    </w:p>
    <w:p w:rsidR="00270E9E" w:rsidRPr="006505F1" w:rsidRDefault="00270E9E" w:rsidP="008D736B">
      <w:pPr>
        <w:spacing w:line="480" w:lineRule="auto"/>
        <w:ind w:firstLineChars="800" w:firstLine="1680"/>
        <w:rPr>
          <w:rFonts w:ascii="Times New Roman" w:eastAsia="宋体" w:hAnsi="Times New Roman"/>
        </w:rPr>
      </w:pPr>
      <w:r w:rsidRPr="006505F1">
        <w:rPr>
          <w:rFonts w:ascii="Times New Roman" w:eastAsia="宋体" w:hAnsi="Times New Roman"/>
          <w:position w:val="-14"/>
        </w:rPr>
        <w:object w:dxaOrig="3240" w:dyaOrig="440">
          <v:shape id="_x0000_i1291" type="#_x0000_t75" style="width:161.8pt;height:22.1pt" o:ole="">
            <v:imagedata r:id="rId18" o:title=""/>
          </v:shape>
          <o:OLEObject Type="Embed" ProgID="Equation.DSMT4" ShapeID="_x0000_i1291" DrawAspect="Content" ObjectID="_1657544667" r:id="rId19"/>
        </w:object>
      </w:r>
      <w:r w:rsidR="000A773B" w:rsidRPr="006505F1">
        <w:rPr>
          <w:rFonts w:ascii="Times New Roman" w:eastAsia="宋体" w:hAnsi="Times New Roman"/>
        </w:rPr>
        <w:t xml:space="preserve">        </w:t>
      </w:r>
      <w:r w:rsidRPr="006505F1">
        <w:rPr>
          <w:rFonts w:ascii="Times New Roman" w:eastAsia="宋体" w:hAnsi="Times New Roman"/>
        </w:rPr>
        <w:t xml:space="preserve">         </w:t>
      </w:r>
      <w:r w:rsidR="000A773B" w:rsidRPr="006505F1">
        <w:rPr>
          <w:rFonts w:ascii="Times New Roman" w:eastAsia="宋体" w:hAnsi="Times New Roman"/>
        </w:rPr>
        <w:t xml:space="preserve">            </w:t>
      </w:r>
      <w:r w:rsidRPr="006505F1">
        <w:rPr>
          <w:rFonts w:ascii="Times New Roman" w:eastAsia="宋体" w:hAnsi="Times New Roman"/>
        </w:rPr>
        <w:t>(</w:t>
      </w:r>
      <w:r w:rsidR="000A773B" w:rsidRPr="006505F1">
        <w:rPr>
          <w:rFonts w:ascii="Times New Roman" w:eastAsia="宋体" w:hAnsi="Times New Roman"/>
        </w:rPr>
        <w:t>4</w:t>
      </w:r>
      <w:r w:rsidRPr="006505F1">
        <w:rPr>
          <w:rFonts w:ascii="Times New Roman" w:eastAsia="宋体" w:hAnsi="Times New Roman"/>
        </w:rPr>
        <w:t>)</w:t>
      </w:r>
    </w:p>
    <w:p w:rsidR="00013FB8" w:rsidRPr="006505F1" w:rsidRDefault="00270E9E" w:rsidP="008D736B">
      <w:pPr>
        <w:spacing w:line="480" w:lineRule="auto"/>
        <w:rPr>
          <w:rFonts w:ascii="Times New Roman" w:hAnsi="Times New Roman"/>
          <w:shd w:val="clear" w:color="auto" w:fill="FFFFFF"/>
        </w:rPr>
      </w:pPr>
      <w:r w:rsidRPr="006505F1">
        <w:rPr>
          <w:rFonts w:ascii="Times New Roman" w:eastAsia="宋体" w:hAnsi="Times New Roman"/>
        </w:rPr>
        <w:t>where</w:t>
      </w:r>
      <w:r w:rsidRPr="006505F1">
        <w:rPr>
          <w:rFonts w:ascii="Times New Roman" w:hAnsi="Times New Roman"/>
          <w:position w:val="-6"/>
        </w:rPr>
        <w:object w:dxaOrig="240" w:dyaOrig="220">
          <v:shape id="_x0000_i1292" type="#_x0000_t75" style="width:11.75pt;height:10.7pt" o:ole="">
            <v:imagedata r:id="rId20" o:title=""/>
          </v:shape>
          <o:OLEObject Type="Embed" ProgID="Equation.DSMT4" ShapeID="_x0000_i1292" DrawAspect="Content" ObjectID="_1657544668" r:id="rId21"/>
        </w:object>
      </w:r>
      <w:r w:rsidR="00A215E0" w:rsidRPr="006505F1">
        <w:rPr>
          <w:rFonts w:ascii="Times New Roman" w:hAnsi="Times New Roman"/>
        </w:rPr>
        <w:t xml:space="preserve"> </w:t>
      </w:r>
      <w:r w:rsidRPr="006505F1">
        <w:rPr>
          <w:rFonts w:ascii="Times New Roman" w:hAnsi="Times New Roman"/>
        </w:rPr>
        <w:t xml:space="preserve">is the </w:t>
      </w:r>
      <w:r w:rsidRPr="006505F1">
        <w:rPr>
          <w:rFonts w:ascii="Times New Roman" w:hAnsi="Times New Roman"/>
          <w:shd w:val="clear" w:color="auto" w:fill="FFFFFF"/>
        </w:rPr>
        <w:t xml:space="preserve">kernel </w:t>
      </w:r>
      <w:r w:rsidR="00A215E0" w:rsidRPr="006505F1">
        <w:rPr>
          <w:rFonts w:ascii="Times New Roman" w:hAnsi="Times New Roman"/>
          <w:shd w:val="clear" w:color="auto" w:fill="FFFFFF"/>
        </w:rPr>
        <w:t>parameter.</w:t>
      </w:r>
      <w:r w:rsidRPr="006505F1">
        <w:rPr>
          <w:rFonts w:ascii="Times New Roman" w:hAnsi="Times New Roman"/>
          <w:shd w:val="clear" w:color="auto" w:fill="FFFFFF"/>
        </w:rPr>
        <w:t xml:space="preserve"> </w:t>
      </w:r>
    </w:p>
    <w:p w:rsidR="00270E9E" w:rsidRPr="006505F1" w:rsidRDefault="00013FB8" w:rsidP="008D736B">
      <w:pPr>
        <w:spacing w:line="480" w:lineRule="auto"/>
        <w:ind w:firstLineChars="200" w:firstLine="420"/>
        <w:rPr>
          <w:rFonts w:ascii="Times New Roman" w:hAnsi="Times New Roman"/>
          <w:shd w:val="clear" w:color="auto" w:fill="FFFFFF"/>
        </w:rPr>
      </w:pPr>
      <w:r w:rsidRPr="006505F1">
        <w:rPr>
          <w:rFonts w:ascii="Times New Roman" w:hAnsi="Times New Roman"/>
        </w:rPr>
        <w:t xml:space="preserve">In the control model, we trained the data and acquire the LS-SVM controller. </w:t>
      </w:r>
      <w:r w:rsidR="006505F1">
        <w:rPr>
          <w:rFonts w:ascii="Times New Roman" w:hAnsi="Times New Roman"/>
        </w:rPr>
        <w:t xml:space="preserve">We then compare the calculated cell index from the control model with the measured cell index. </w:t>
      </w:r>
      <w:r w:rsidR="00270E9E" w:rsidRPr="006505F1">
        <w:rPr>
          <w:rFonts w:ascii="Times New Roman" w:hAnsi="Times New Roman"/>
          <w:shd w:val="clear" w:color="auto" w:fill="FFFFFF"/>
        </w:rPr>
        <w:t xml:space="preserve">The relative errors of different flow rates are shown in Figure. 5(d) and the mean relative error is </w:t>
      </w:r>
      <w:r w:rsidR="00A14195" w:rsidRPr="006505F1">
        <w:rPr>
          <w:rFonts w:ascii="Times New Roman" w:hAnsi="Times New Roman"/>
          <w:shd w:val="clear" w:color="auto" w:fill="FFFFFF"/>
        </w:rPr>
        <w:t xml:space="preserve">2.27%. </w:t>
      </w:r>
      <w:r w:rsidR="00270E9E" w:rsidRPr="006505F1">
        <w:rPr>
          <w:rFonts w:ascii="Times New Roman" w:hAnsi="Times New Roman"/>
          <w:shd w:val="clear" w:color="auto" w:fill="FFFFFF"/>
        </w:rPr>
        <w:t>It is indicated that the performance of the controller is favorable and the flow rate can be controlled by the controller to regulate the cell density, so that the cell density is similar with the desired density.</w:t>
      </w:r>
    </w:p>
    <w:p w:rsidR="00270E9E" w:rsidRPr="006505F1" w:rsidRDefault="00270E9E" w:rsidP="008D736B">
      <w:pPr>
        <w:spacing w:line="480" w:lineRule="auto"/>
        <w:rPr>
          <w:rFonts w:ascii="Times New Roman" w:hAnsi="Times New Roman"/>
          <w:sz w:val="18"/>
          <w:szCs w:val="21"/>
        </w:rPr>
        <w:sectPr w:rsidR="00270E9E" w:rsidRPr="006505F1" w:rsidSect="00E35D7E">
          <w:type w:val="continuous"/>
          <w:pgSz w:w="11906" w:h="16838" w:code="9"/>
          <w:pgMar w:top="1440" w:right="1797" w:bottom="1440" w:left="1797" w:header="851" w:footer="992" w:gutter="0"/>
          <w:cols w:space="425"/>
          <w:docGrid w:type="linesAndChars" w:linePitch="312"/>
        </w:sectPr>
      </w:pPr>
    </w:p>
    <w:p w:rsidR="00BD5B1D" w:rsidRPr="006505F1" w:rsidRDefault="00B20AF3" w:rsidP="008D736B">
      <w:pPr>
        <w:pStyle w:val="1"/>
        <w:spacing w:before="120" w:after="120" w:line="480" w:lineRule="auto"/>
        <w:ind w:leftChars="0" w:left="0" w:right="210"/>
        <w:rPr>
          <w:caps/>
          <w:szCs w:val="21"/>
        </w:rPr>
      </w:pPr>
      <w:bookmarkStart w:id="134" w:name="OLE_LINK172"/>
      <w:r w:rsidRPr="006505F1">
        <w:rPr>
          <w:szCs w:val="21"/>
        </w:rPr>
        <w:lastRenderedPageBreak/>
        <w:t xml:space="preserve">3. </w:t>
      </w:r>
      <w:r w:rsidR="00270E9E" w:rsidRPr="006505F1">
        <w:rPr>
          <w:caps/>
          <w:szCs w:val="21"/>
        </w:rPr>
        <w:t>Results and discussion</w:t>
      </w:r>
    </w:p>
    <w:p w:rsidR="00B20AF3" w:rsidRPr="006505F1" w:rsidRDefault="00B20AF3" w:rsidP="008D736B">
      <w:pPr>
        <w:pStyle w:val="2"/>
        <w:spacing w:before="0" w:after="0" w:line="480" w:lineRule="auto"/>
        <w:rPr>
          <w:rStyle w:val="20"/>
          <w:rFonts w:cs="Times New Roman"/>
          <w:b/>
          <w:iCs/>
        </w:rPr>
      </w:pPr>
      <w:bookmarkStart w:id="135" w:name="_Hlk11765535"/>
      <w:bookmarkEnd w:id="134"/>
      <w:r w:rsidRPr="006505F1">
        <w:rPr>
          <w:rFonts w:cs="Times New Roman"/>
          <w:b/>
          <w:i w:val="0"/>
          <w:szCs w:val="21"/>
        </w:rPr>
        <w:t xml:space="preserve">3.1. </w:t>
      </w:r>
      <w:r w:rsidR="00270E9E" w:rsidRPr="006505F1">
        <w:rPr>
          <w:rFonts w:cs="Times New Roman"/>
          <w:b/>
          <w:i w:val="0"/>
          <w:szCs w:val="21"/>
        </w:rPr>
        <w:t>The sensitive frequency</w:t>
      </w:r>
      <w:r w:rsidR="00270E9E" w:rsidRPr="006505F1">
        <w:rPr>
          <w:rFonts w:cs="Times New Roman"/>
          <w:b/>
          <w:szCs w:val="21"/>
        </w:rPr>
        <w:t xml:space="preserve"> f</w:t>
      </w:r>
      <w:r w:rsidR="00270E9E" w:rsidRPr="006505F1">
        <w:rPr>
          <w:rFonts w:cs="Times New Roman"/>
          <w:b/>
          <w:szCs w:val="21"/>
          <w:vertAlign w:val="subscript"/>
        </w:rPr>
        <w:t>0</w:t>
      </w:r>
      <w:r w:rsidR="00C472D3" w:rsidRPr="006505F1">
        <w:rPr>
          <w:rFonts w:cs="Times New Roman"/>
          <w:b/>
          <w:iCs/>
          <w:szCs w:val="21"/>
          <w:vertAlign w:val="subscript"/>
        </w:rPr>
        <w:t xml:space="preserve"> </w:t>
      </w:r>
      <w:r w:rsidR="00A215E0" w:rsidRPr="006505F1">
        <w:rPr>
          <w:rStyle w:val="20"/>
          <w:rFonts w:cs="Times New Roman"/>
          <w:b/>
          <w:iCs/>
        </w:rPr>
        <w:t>and Influence of flow rate to Cell-Free EIS</w:t>
      </w:r>
      <w:bookmarkEnd w:id="135"/>
      <w:r w:rsidR="008A6561" w:rsidRPr="006505F1">
        <w:rPr>
          <w:rStyle w:val="20"/>
          <w:rFonts w:cs="Times New Roman"/>
          <w:b/>
          <w:iCs/>
        </w:rPr>
        <w:t xml:space="preserve">. </w:t>
      </w:r>
    </w:p>
    <w:p w:rsidR="00BD5B1D" w:rsidRPr="006505F1" w:rsidRDefault="00270E9E" w:rsidP="008D736B">
      <w:pPr>
        <w:spacing w:line="480" w:lineRule="auto"/>
        <w:ind w:firstLineChars="200" w:firstLine="420"/>
        <w:rPr>
          <w:rFonts w:ascii="Times New Roman" w:hAnsi="Times New Roman"/>
          <w:i/>
          <w:iCs/>
        </w:rPr>
      </w:pPr>
      <w:r w:rsidRPr="006505F1">
        <w:rPr>
          <w:rFonts w:ascii="Times New Roman" w:hAnsi="Times New Roman"/>
        </w:rPr>
        <w:t xml:space="preserve">The frequency </w:t>
      </w:r>
      <w:r w:rsidRPr="006505F1">
        <w:rPr>
          <w:rFonts w:ascii="Times New Roman" w:hAnsi="Times New Roman"/>
          <w:i/>
          <w:iCs/>
        </w:rPr>
        <w:t>f</w:t>
      </w:r>
      <w:r w:rsidRPr="006505F1">
        <w:rPr>
          <w:rFonts w:ascii="Times New Roman" w:hAnsi="Times New Roman"/>
          <w:i/>
          <w:iCs/>
          <w:vertAlign w:val="subscript"/>
        </w:rPr>
        <w:t>0</w:t>
      </w:r>
      <w:r w:rsidRPr="006505F1">
        <w:rPr>
          <w:rFonts w:ascii="Times New Roman" w:hAnsi="Times New Roman"/>
        </w:rPr>
        <w:t xml:space="preserve">, when </w:t>
      </w:r>
      <w:r w:rsidRPr="006505F1">
        <w:rPr>
          <w:rFonts w:ascii="Times New Roman" w:hAnsi="Times New Roman"/>
          <w:iCs/>
        </w:rPr>
        <w:t>Z</w:t>
      </w:r>
      <w:r w:rsidRPr="006505F1">
        <w:rPr>
          <w:rFonts w:ascii="Times New Roman" w:hAnsi="Times New Roman"/>
          <w:iCs/>
          <w:vertAlign w:val="subscript"/>
        </w:rPr>
        <w:t>cells</w:t>
      </w:r>
      <w:r w:rsidRPr="006505F1">
        <w:rPr>
          <w:rFonts w:ascii="Times New Roman" w:hAnsi="Times New Roman"/>
        </w:rPr>
        <w:t xml:space="preserve"> reaches to the maximum, is considered as the sens</w:t>
      </w:r>
      <w:r w:rsidR="00D7309F" w:rsidRPr="006505F1">
        <w:rPr>
          <w:rFonts w:ascii="Times New Roman" w:hAnsi="Times New Roman"/>
        </w:rPr>
        <w:t>itive frequency. However, 4 kHz</w:t>
      </w:r>
      <w:r w:rsidR="00F17370" w:rsidRPr="006505F1">
        <w:rPr>
          <w:rFonts w:ascii="Times New Roman" w:hAnsi="Times New Roman"/>
        </w:rPr>
        <w:t xml:space="preserve"> </w:t>
      </w:r>
      <w:r w:rsidRPr="006505F1">
        <w:rPr>
          <w:rFonts w:ascii="Times New Roman" w:hAnsi="Times New Roman"/>
        </w:rPr>
        <w:fldChar w:fldCharType="begin"/>
      </w:r>
      <w:r w:rsidR="005D1F95" w:rsidRPr="006505F1">
        <w:rPr>
          <w:rFonts w:ascii="Times New Roman" w:hAnsi="Times New Roman"/>
        </w:rPr>
        <w:instrText xml:space="preserve"> ADDIN EN.CITE &lt;EndNote&gt;&lt;Cite&gt;&lt;Author&gt;Asphahani&lt;/Author&gt;&lt;Year&gt;2008&lt;/Year&gt;&lt;RecNum&gt;94&lt;/RecNum&gt;&lt;DisplayText&gt;(Asphahani et al., 2008)&lt;/DisplayText&gt;&lt;record&gt;&lt;rec-number&gt;94&lt;/rec-number&gt;&lt;foreign-keys&gt;&lt;key app="EN" db-id="fasvparp1sdddqesazb5vat95axapsdsr2v0" timestamp="1572749649"&gt;94&lt;/key&gt;&lt;/foreign-keys&gt;&lt;ref-type name="Journal Article"&gt;17&lt;/ref-type&gt;&lt;contributors&gt;&lt;authors&gt;&lt;author&gt;Asphahani, F&lt;/author&gt;&lt;author&gt;Thein, M&lt;/author&gt;&lt;author&gt;Veiseh, O&lt;/author&gt;&lt;author&gt;Edmondson, D&lt;/author&gt;&lt;author&gt;Kosai, Rveiseh, M&lt;/author&gt;&lt;author&gt;Xu, J&lt;/author&gt;&lt;author&gt;Zhang, Mq&lt;/author&gt;&lt;/authors&gt;&lt;/contributors&gt;&lt;titles&gt;&lt;title&gt;Influence of cell adhesion and spreading on impedance characteristics of cell-based sensors&lt;/title&gt;&lt;secondary-title&gt;Biosensors &amp;amp; Bioelectronics&lt;/secondary-title&gt;&lt;/titles&gt;&lt;periodical&gt;&lt;full-title&gt;Biosensors &amp;amp; Bioelectronics&lt;/full-title&gt;&lt;/periodical&gt;&lt;pages&gt;1307-1313&lt;/pages&gt;&lt;volume&gt;23&lt;/volume&gt;&lt;number&gt;8&lt;/number&gt;&lt;dates&gt;&lt;year&gt;2008&lt;/year&gt;&lt;/dates&gt;&lt;urls&gt;&lt;/urls&gt;&lt;/record&gt;&lt;/Cite&gt;&lt;/EndNote&gt;</w:instrText>
      </w:r>
      <w:r w:rsidRPr="006505F1">
        <w:rPr>
          <w:rFonts w:ascii="Times New Roman" w:hAnsi="Times New Roman"/>
        </w:rPr>
        <w:fldChar w:fldCharType="separate"/>
      </w:r>
      <w:r w:rsidR="005D1F95" w:rsidRPr="006505F1">
        <w:rPr>
          <w:rFonts w:ascii="Times New Roman" w:hAnsi="Times New Roman"/>
        </w:rPr>
        <w:t>(Asphahani et al., 2008)</w:t>
      </w:r>
      <w:r w:rsidRPr="006505F1">
        <w:rPr>
          <w:rFonts w:ascii="Times New Roman" w:hAnsi="Times New Roman"/>
        </w:rPr>
        <w:fldChar w:fldCharType="end"/>
      </w:r>
      <w:r w:rsidR="00D7309F" w:rsidRPr="006505F1">
        <w:rPr>
          <w:rFonts w:ascii="Times New Roman" w:hAnsi="Times New Roman"/>
        </w:rPr>
        <w:t xml:space="preserve"> or 40 kHz</w:t>
      </w:r>
      <w:r w:rsidR="00F17370" w:rsidRPr="006505F1">
        <w:rPr>
          <w:rFonts w:ascii="Times New Roman" w:hAnsi="Times New Roman"/>
        </w:rPr>
        <w:t xml:space="preserve"> </w:t>
      </w:r>
      <w:r w:rsidRPr="006505F1">
        <w:rPr>
          <w:rFonts w:ascii="Times New Roman" w:hAnsi="Times New Roman"/>
        </w:rPr>
        <w:fldChar w:fldCharType="begin"/>
      </w:r>
      <w:r w:rsidR="006A485A" w:rsidRPr="006505F1">
        <w:rPr>
          <w:rFonts w:ascii="Times New Roman" w:hAnsi="Times New Roman"/>
        </w:rPr>
        <w:instrText xml:space="preserve"> ADDIN EN.CITE &lt;EndNote&gt;&lt;Cite&gt;&lt;Author&gt;Wegener&lt;/Author&gt;&lt;Year&gt;2000&lt;/Year&gt;&lt;RecNum&gt;95&lt;/RecNum&gt;&lt;DisplayText&gt;(Wegener et al., 2000)&lt;/DisplayText&gt;&lt;record&gt;&lt;rec-number&gt;95&lt;/rec-number&gt;&lt;foreign-keys&gt;&lt;key app="EN" db-id="fasvparp1sdddqesazb5vat95axapsdsr2v0" timestamp="1572769185"&gt;95&lt;/key&gt;&lt;/foreign-keys&gt;&lt;ref-type name="Journal Article"&gt;17&lt;/ref-type&gt;&lt;contributors&gt;&lt;authors&gt;&lt;author&gt;Wegener, Joachim&lt;/author&gt;&lt;author&gt;Keese, Charles R.&lt;/author&gt;&lt;author&gt;Giaever, Ivar&lt;/author&gt;&lt;/authors&gt;&lt;/contributors&gt;&lt;titles&gt;&lt;title&gt;Electric Cell–Substrate Impedance Sensing (ECIS) as a Noninvasive Means to Monitor the Kinetics of Cell Spreading to Artificial Surfaces&lt;/title&gt;&lt;secondary-title&gt;Experimental Cell Research&lt;/secondary-title&gt;&lt;/titles&gt;&lt;periodical&gt;&lt;full-title&gt;Experimental Cell Research&lt;/full-title&gt;&lt;/periodical&gt;&lt;pages&gt;158-166&lt;/pages&gt;&lt;volume&gt;259&lt;/volume&gt;&lt;number&gt;1&lt;/number&gt;&lt;dates&gt;&lt;year&gt;2000&lt;/year&gt;&lt;/dates&gt;&lt;urls&gt;&lt;/urls&gt;&lt;/record&gt;&lt;/Cite&gt;&lt;/EndNote&gt;</w:instrText>
      </w:r>
      <w:r w:rsidRPr="006505F1">
        <w:rPr>
          <w:rFonts w:ascii="Times New Roman" w:hAnsi="Times New Roman"/>
        </w:rPr>
        <w:fldChar w:fldCharType="separate"/>
      </w:r>
      <w:r w:rsidR="006A485A" w:rsidRPr="006505F1">
        <w:rPr>
          <w:rFonts w:ascii="Times New Roman" w:hAnsi="Times New Roman"/>
        </w:rPr>
        <w:t>(Wegener et al., 2000)</w:t>
      </w:r>
      <w:r w:rsidRPr="006505F1">
        <w:rPr>
          <w:rFonts w:ascii="Times New Roman" w:hAnsi="Times New Roman"/>
        </w:rPr>
        <w:fldChar w:fldCharType="end"/>
      </w:r>
      <w:r w:rsidRPr="006505F1">
        <w:rPr>
          <w:rFonts w:ascii="Times New Roman" w:hAnsi="Times New Roman"/>
        </w:rPr>
        <w:t xml:space="preserve"> </w:t>
      </w:r>
      <w:r w:rsidR="0059455C" w:rsidRPr="006505F1">
        <w:rPr>
          <w:rFonts w:ascii="Times New Roman" w:hAnsi="Times New Roman"/>
        </w:rPr>
        <w:t>were</w:t>
      </w:r>
      <w:r w:rsidRPr="006505F1">
        <w:rPr>
          <w:rFonts w:ascii="Times New Roman" w:hAnsi="Times New Roman"/>
        </w:rPr>
        <w:t xml:space="preserve"> used as the working frequency for monitoring</w:t>
      </w:r>
      <w:r w:rsidR="00E6189F" w:rsidRPr="006505F1">
        <w:rPr>
          <w:rFonts w:ascii="Times New Roman" w:hAnsi="Times New Roman"/>
        </w:rPr>
        <w:t xml:space="preserve"> the cell cycle in many papers. </w:t>
      </w:r>
      <w:r w:rsidRPr="006505F1">
        <w:rPr>
          <w:rFonts w:ascii="Times New Roman" w:hAnsi="Times New Roman"/>
        </w:rPr>
        <w:t>The sensitive frequencies are different in many researches which are highly dependent on some factors, such as cell types, culture environment, cell behavior a</w:t>
      </w:r>
      <w:r w:rsidR="00D7309F" w:rsidRPr="006505F1">
        <w:rPr>
          <w:rFonts w:ascii="Times New Roman" w:hAnsi="Times New Roman"/>
        </w:rPr>
        <w:t xml:space="preserve">nd cell medium consumption, </w:t>
      </w:r>
      <w:r w:rsidRPr="006505F1">
        <w:rPr>
          <w:rFonts w:ascii="Times New Roman" w:hAnsi="Times New Roman"/>
        </w:rPr>
        <w:fldChar w:fldCharType="begin"/>
      </w:r>
      <w:r w:rsidR="00C552AA" w:rsidRPr="006505F1">
        <w:rPr>
          <w:rFonts w:ascii="Times New Roman" w:hAnsi="Times New Roman"/>
        </w:rPr>
        <w:instrText xml:space="preserve"> ADDIN EN.CITE &lt;EndNote&gt;&lt;Cite&gt;&lt;Author&gt;Wei&lt;/Author&gt;&lt;Year&gt;2019&lt;/Year&gt;&lt;RecNum&gt;47&lt;/RecNum&gt;&lt;DisplayText&gt;(Wei et al., 2019)&lt;/DisplayText&gt;&lt;record&gt;&lt;rec-number&gt;47&lt;/rec-number&gt;&lt;foreign-keys&gt;&lt;key app="EN" db-id="fasvparp1sdddqesazb5vat95axapsdsr2v0" timestamp="0"&gt;47&lt;/key&gt;&lt;/foreign-keys&gt;&lt;ref-type name="Journal Article"&gt;17&lt;/ref-type&gt;&lt;contributors&gt;&lt;authors&gt;&lt;author&gt;Wei, Mingji&lt;/author&gt;&lt;author&gt;Zhang, Yecheng&lt;/author&gt;&lt;author&gt;Li, Guoxiao&lt;/author&gt;&lt;author&gt;Ni, Ying&lt;/author&gt;&lt;author&gt;Wang, Siqi&lt;/author&gt;&lt;author&gt;Zhang, Fei&lt;/author&gt;&lt;author&gt;Zhang, Rongbiao&lt;/author&gt;&lt;author&gt;Yang, Ning&lt;/author&gt;&lt;author&gt;Shao, Shihe&lt;/author&gt;&lt;author&gt;Wang, Pan&lt;/author&gt;&lt;/authors&gt;&lt;/contributors&gt;&lt;titles&gt;&lt;title&gt;A cell viability assessment approach based on electrical wound-healing impedance characteristics&lt;/title&gt;&lt;secondary-title&gt;Biosensors &amp;amp; Bioelectronics&lt;/secondary-title&gt;&lt;/titles&gt;&lt;periodical&gt;&lt;full-title&gt;Biosensors &amp;amp; Bioelectronics&lt;/full-title&gt;&lt;/periodical&gt;&lt;pages&gt;25-32&lt;/pages&gt;&lt;volume&gt;124&lt;/volume&gt;&lt;dates&gt;&lt;year&gt;2019&lt;/year&gt;&lt;pub-dates&gt;&lt;date&gt;Jan 15&lt;/date&gt;&lt;/pub-dates&gt;&lt;/dates&gt;&lt;isbn&gt;0956-5663&lt;/isbn&gt;&lt;accession-num&gt;WOS:000451935500004&lt;/accession-num&gt;&lt;urls&gt;&lt;related-urls&gt;&lt;url&gt;&amp;lt;Go to ISI&amp;gt;://WOS:000451935500004&lt;/url&gt;&lt;/related-urls&gt;&lt;/urls&gt;&lt;electronic-resource-num&gt;10.1016/j.bios.2018.09.080&lt;/electronic-resource-num&gt;&lt;/record&gt;&lt;/Cite&gt;&lt;/EndNote&gt;</w:instrText>
      </w:r>
      <w:r w:rsidRPr="006505F1">
        <w:rPr>
          <w:rFonts w:ascii="Times New Roman" w:hAnsi="Times New Roman"/>
        </w:rPr>
        <w:fldChar w:fldCharType="separate"/>
      </w:r>
      <w:r w:rsidR="00C552AA" w:rsidRPr="006505F1">
        <w:rPr>
          <w:rFonts w:ascii="Times New Roman" w:hAnsi="Times New Roman"/>
          <w:noProof/>
        </w:rPr>
        <w:t>(Wei et al., 2019)</w:t>
      </w:r>
      <w:r w:rsidRPr="006505F1">
        <w:rPr>
          <w:rFonts w:ascii="Times New Roman" w:hAnsi="Times New Roman"/>
        </w:rPr>
        <w:fldChar w:fldCharType="end"/>
      </w:r>
      <w:r w:rsidR="00C552AA" w:rsidRPr="006505F1">
        <w:rPr>
          <w:rFonts w:ascii="Times New Roman" w:hAnsi="Times New Roman"/>
        </w:rPr>
        <w:t xml:space="preserve"> etc.</w:t>
      </w:r>
      <w:r w:rsidRPr="006505F1">
        <w:rPr>
          <w:rFonts w:ascii="Times New Roman" w:hAnsi="Times New Roman"/>
        </w:rPr>
        <w:t xml:space="preserve"> Thus, the sensitive frequency</w:t>
      </w:r>
      <w:r w:rsidRPr="006505F1">
        <w:rPr>
          <w:rFonts w:ascii="Times New Roman" w:hAnsi="Times New Roman"/>
          <w:iCs/>
        </w:rPr>
        <w:t xml:space="preserve"> </w:t>
      </w:r>
      <w:r w:rsidRPr="0055074F">
        <w:rPr>
          <w:rFonts w:ascii="Times New Roman" w:hAnsi="Times New Roman"/>
          <w:i/>
          <w:iCs/>
        </w:rPr>
        <w:t>f</w:t>
      </w:r>
      <w:r w:rsidRPr="006505F1">
        <w:rPr>
          <w:rFonts w:ascii="Times New Roman" w:hAnsi="Times New Roman"/>
          <w:iCs/>
          <w:vertAlign w:val="subscript"/>
        </w:rPr>
        <w:t>0</w:t>
      </w:r>
      <w:r w:rsidRPr="006505F1">
        <w:rPr>
          <w:rFonts w:ascii="Times New Roman" w:hAnsi="Times New Roman"/>
        </w:rPr>
        <w:t xml:space="preserve"> is firstly needed to study for the impedance measurement in this paper. </w:t>
      </w:r>
    </w:p>
    <w:p w:rsidR="00BD5B1D" w:rsidRPr="006505F1" w:rsidRDefault="00270E9E" w:rsidP="008D736B">
      <w:pPr>
        <w:spacing w:line="480" w:lineRule="auto"/>
        <w:ind w:firstLineChars="200" w:firstLine="420"/>
        <w:rPr>
          <w:rFonts w:ascii="Times New Roman" w:hAnsi="Times New Roman"/>
          <w:szCs w:val="21"/>
        </w:rPr>
      </w:pPr>
      <w:r w:rsidRPr="006505F1">
        <w:rPr>
          <w:rFonts w:ascii="Times New Roman" w:hAnsi="Times New Roman"/>
          <w:szCs w:val="21"/>
        </w:rPr>
        <w:t xml:space="preserve">In this study, medium </w:t>
      </w:r>
      <w:r w:rsidR="0059455C" w:rsidRPr="006505F1">
        <w:rPr>
          <w:rFonts w:ascii="Times New Roman" w:hAnsi="Times New Roman"/>
          <w:szCs w:val="21"/>
        </w:rPr>
        <w:t>wa</w:t>
      </w:r>
      <w:r w:rsidRPr="006505F1">
        <w:rPr>
          <w:rFonts w:ascii="Times New Roman" w:hAnsi="Times New Roman"/>
          <w:szCs w:val="21"/>
        </w:rPr>
        <w:t xml:space="preserve">s automatically injected into the microfluidic chip at flow rate of 1 μL/min and then the chip </w:t>
      </w:r>
      <w:r w:rsidR="0059455C" w:rsidRPr="006505F1">
        <w:rPr>
          <w:rFonts w:ascii="Times New Roman" w:hAnsi="Times New Roman"/>
          <w:szCs w:val="21"/>
        </w:rPr>
        <w:t>wa</w:t>
      </w:r>
      <w:r w:rsidRPr="006505F1">
        <w:rPr>
          <w:rFonts w:ascii="Times New Roman" w:hAnsi="Times New Roman"/>
          <w:szCs w:val="21"/>
        </w:rPr>
        <w:t>s cultured inside a CO</w:t>
      </w:r>
      <w:r w:rsidRPr="006505F1">
        <w:rPr>
          <w:rFonts w:ascii="Times New Roman" w:hAnsi="Times New Roman"/>
          <w:szCs w:val="21"/>
          <w:vertAlign w:val="subscript"/>
        </w:rPr>
        <w:t>2</w:t>
      </w:r>
      <w:r w:rsidRPr="006505F1">
        <w:rPr>
          <w:rFonts w:ascii="Times New Roman" w:hAnsi="Times New Roman"/>
          <w:szCs w:val="21"/>
        </w:rPr>
        <w:t xml:space="preserve"> incubator at 37 °C and 5% CO</w:t>
      </w:r>
      <w:r w:rsidRPr="006505F1">
        <w:rPr>
          <w:rFonts w:ascii="Times New Roman" w:hAnsi="Times New Roman"/>
          <w:szCs w:val="21"/>
          <w:vertAlign w:val="subscript"/>
        </w:rPr>
        <w:t>2</w:t>
      </w:r>
      <w:r w:rsidRPr="006505F1">
        <w:rPr>
          <w:rFonts w:ascii="Times New Roman" w:hAnsi="Times New Roman"/>
          <w:szCs w:val="21"/>
        </w:rPr>
        <w:t xml:space="preserve"> for 3 h for cell attachment. The impedance spectroscopies </w:t>
      </w:r>
      <w:r w:rsidR="00E6189F" w:rsidRPr="006505F1">
        <w:rPr>
          <w:rFonts w:ascii="Times New Roman" w:hAnsi="Times New Roman"/>
          <w:szCs w:val="21"/>
        </w:rPr>
        <w:t xml:space="preserve">were </w:t>
      </w:r>
      <w:r w:rsidRPr="006505F1">
        <w:rPr>
          <w:rFonts w:ascii="Times New Roman" w:hAnsi="Times New Roman"/>
          <w:szCs w:val="21"/>
        </w:rPr>
        <w:t>shown in Fig</w:t>
      </w:r>
      <w:r w:rsidR="00EE7086" w:rsidRPr="006505F1">
        <w:rPr>
          <w:rFonts w:ascii="Times New Roman" w:hAnsi="Times New Roman"/>
          <w:szCs w:val="21"/>
        </w:rPr>
        <w:t>ure</w:t>
      </w:r>
      <w:r w:rsidRPr="006505F1">
        <w:rPr>
          <w:rFonts w:ascii="Times New Roman" w:hAnsi="Times New Roman"/>
          <w:szCs w:val="21"/>
        </w:rPr>
        <w:t xml:space="preserve">. 2(a) </w:t>
      </w:r>
      <w:r w:rsidR="00E6189F" w:rsidRPr="006505F1">
        <w:rPr>
          <w:rFonts w:ascii="Times New Roman" w:hAnsi="Times New Roman"/>
          <w:szCs w:val="21"/>
        </w:rPr>
        <w:t>indicating</w:t>
      </w:r>
      <w:r w:rsidRPr="006505F1">
        <w:rPr>
          <w:rFonts w:ascii="Times New Roman" w:hAnsi="Times New Roman"/>
          <w:szCs w:val="21"/>
        </w:rPr>
        <w:t xml:space="preserve"> that 10 kHz </w:t>
      </w:r>
      <w:r w:rsidR="0055074F">
        <w:rPr>
          <w:rFonts w:ascii="Times New Roman" w:hAnsi="Times New Roman" w:hint="eastAsia"/>
          <w:szCs w:val="21"/>
        </w:rPr>
        <w:t>can</w:t>
      </w:r>
      <w:r w:rsidR="0055074F">
        <w:rPr>
          <w:rFonts w:ascii="Times New Roman" w:hAnsi="Times New Roman"/>
          <w:szCs w:val="21"/>
        </w:rPr>
        <w:t xml:space="preserve"> </w:t>
      </w:r>
      <w:r w:rsidR="0055074F">
        <w:rPr>
          <w:rFonts w:ascii="Times New Roman" w:hAnsi="Times New Roman" w:hint="eastAsia"/>
          <w:szCs w:val="21"/>
        </w:rPr>
        <w:t>be</w:t>
      </w:r>
      <w:r w:rsidRPr="006505F1">
        <w:rPr>
          <w:rFonts w:ascii="Times New Roman" w:hAnsi="Times New Roman"/>
          <w:szCs w:val="21"/>
        </w:rPr>
        <w:t xml:space="preserve"> used </w:t>
      </w:r>
      <w:r w:rsidR="0055074F">
        <w:rPr>
          <w:rFonts w:ascii="Times New Roman" w:hAnsi="Times New Roman"/>
          <w:szCs w:val="21"/>
        </w:rPr>
        <w:t>as</w:t>
      </w:r>
      <w:r w:rsidRPr="006505F1">
        <w:rPr>
          <w:rFonts w:ascii="Times New Roman" w:hAnsi="Times New Roman"/>
          <w:szCs w:val="21"/>
        </w:rPr>
        <w:t xml:space="preserve"> the optimal frequency for impedance measurement because the impedance reaches to the maximum at the frequency ranging from 1 Hz to 100 kHz. </w:t>
      </w:r>
    </w:p>
    <w:p w:rsidR="00A215E0" w:rsidRPr="00494D5B" w:rsidRDefault="00A215E0" w:rsidP="008D736B">
      <w:pPr>
        <w:spacing w:line="480" w:lineRule="auto"/>
        <w:ind w:firstLineChars="200" w:firstLine="420"/>
        <w:rPr>
          <w:rFonts w:ascii="Times New Roman" w:hAnsi="Times New Roman" w:hint="eastAsia"/>
          <w:b/>
          <w:sz w:val="18"/>
          <w:szCs w:val="21"/>
        </w:rPr>
        <w:sectPr w:rsidR="00A215E0" w:rsidRPr="00494D5B" w:rsidSect="00E35D7E">
          <w:type w:val="continuous"/>
          <w:pgSz w:w="11906" w:h="16838" w:code="9"/>
          <w:pgMar w:top="1440" w:right="1797" w:bottom="1440" w:left="1797" w:header="851" w:footer="992" w:gutter="0"/>
          <w:cols w:space="425"/>
          <w:docGrid w:type="linesAndChars" w:linePitch="312"/>
        </w:sectPr>
      </w:pPr>
      <w:r w:rsidRPr="006505F1">
        <w:rPr>
          <w:rFonts w:ascii="Times New Roman" w:hAnsi="Times New Roman"/>
          <w:szCs w:val="21"/>
        </w:rPr>
        <w:t xml:space="preserve">In order to realize the real-time monitoring and regulating of cell </w:t>
      </w:r>
      <w:r w:rsidR="00DD5813" w:rsidRPr="006505F1">
        <w:rPr>
          <w:rFonts w:ascii="Times New Roman" w:hAnsi="Times New Roman"/>
          <w:szCs w:val="21"/>
        </w:rPr>
        <w:t>density</w:t>
      </w:r>
      <w:r w:rsidRPr="006505F1">
        <w:rPr>
          <w:rFonts w:ascii="Times New Roman" w:hAnsi="Times New Roman"/>
          <w:szCs w:val="21"/>
        </w:rPr>
        <w:t xml:space="preserve"> using EIS method, </w:t>
      </w:r>
      <w:r w:rsidR="003D2ACF" w:rsidRPr="006505F1">
        <w:rPr>
          <w:rFonts w:ascii="Times New Roman" w:hAnsi="Times New Roman"/>
          <w:szCs w:val="21"/>
        </w:rPr>
        <w:t xml:space="preserve">we need to eliminate the influence of flow rate on the impedance. So </w:t>
      </w:r>
      <w:r w:rsidRPr="006505F1">
        <w:rPr>
          <w:rFonts w:ascii="Times New Roman" w:hAnsi="Times New Roman"/>
          <w:szCs w:val="21"/>
        </w:rPr>
        <w:t xml:space="preserve">the influence of the flow rate </w:t>
      </w:r>
      <w:r w:rsidRPr="006505F1">
        <w:rPr>
          <w:rFonts w:ascii="Times New Roman" w:hAnsi="Times New Roman"/>
          <w:szCs w:val="21"/>
        </w:rPr>
        <w:lastRenderedPageBreak/>
        <w:t>on cell-free EIS is firstly studied in microfluidic chip. The results show that the EIS is little affected by flow rate at the high frequency (&gt;1 kHz)</w:t>
      </w:r>
      <w:r w:rsidRPr="006505F1">
        <w:rPr>
          <w:rStyle w:val="af4"/>
          <w:rFonts w:ascii="Times New Roman" w:eastAsia="等线 Light" w:hAnsi="Times New Roman"/>
        </w:rPr>
        <w:t>.</w:t>
      </w:r>
      <w:r w:rsidRPr="006505F1">
        <w:rPr>
          <w:rStyle w:val="af4"/>
          <w:rFonts w:ascii="Times New Roman" w:hAnsi="Times New Roman"/>
        </w:rPr>
        <w:t xml:space="preserve"> </w:t>
      </w:r>
      <w:r w:rsidRPr="006505F1">
        <w:rPr>
          <w:rFonts w:ascii="Times New Roman" w:hAnsi="Times New Roman"/>
          <w:szCs w:val="21"/>
        </w:rPr>
        <w:t>However, at the lower frequency (&lt;1 kHz), we can see a large effect on EIS when the flow rate is above 2000 μL/min (see Figure 2(b)). In this paper, 10 kHz is used as the sensitive frequency for the impedance measurement. Thus, the EIS of no-cell adhesion has no effect by the flow rate in the microfluidic chip</w:t>
      </w:r>
      <w:r w:rsidR="0055074F">
        <w:rPr>
          <w:rFonts w:ascii="Times New Roman" w:hAnsi="Times New Roman"/>
          <w:szCs w:val="21"/>
        </w:rPr>
        <w:t xml:space="preserve"> when flow rate is below 2000 </w:t>
      </w:r>
      <w:r w:rsidR="0055074F" w:rsidRPr="006505F1">
        <w:rPr>
          <w:rFonts w:ascii="Times New Roman" w:hAnsi="Times New Roman"/>
          <w:szCs w:val="21"/>
        </w:rPr>
        <w:t>μL/min</w:t>
      </w:r>
      <w:r w:rsidR="00494D5B">
        <w:rPr>
          <w:rFonts w:ascii="Times New Roman" w:hAnsi="Times New Roman"/>
          <w:szCs w:val="21"/>
        </w:rPr>
        <w:t>.</w:t>
      </w:r>
      <w:r w:rsidR="001F4B83" w:rsidRPr="00494D5B">
        <w:rPr>
          <w:rFonts w:ascii="Times New Roman" w:hAnsi="Times New Roman" w:hint="eastAsia"/>
          <w:b/>
          <w:sz w:val="18"/>
          <w:szCs w:val="21"/>
        </w:rPr>
        <w:t xml:space="preserve"> </w:t>
      </w:r>
    </w:p>
    <w:p w:rsidR="005C3018" w:rsidRPr="006505F1" w:rsidRDefault="00B20AF3" w:rsidP="008D736B">
      <w:pPr>
        <w:pStyle w:val="2"/>
        <w:spacing w:before="0" w:after="0" w:line="480" w:lineRule="auto"/>
        <w:rPr>
          <w:rStyle w:val="fontstyle01"/>
          <w:rFonts w:ascii="Times New Roman" w:hAnsi="Times New Roman" w:cs="Times New Roman"/>
          <w:b/>
          <w:bCs w:val="0"/>
          <w:smallCaps/>
          <w:color w:val="auto"/>
          <w:spacing w:val="5"/>
          <w:sz w:val="21"/>
          <w:szCs w:val="22"/>
        </w:rPr>
      </w:pPr>
      <w:bookmarkStart w:id="136" w:name="_Hlk22030159"/>
      <w:bookmarkStart w:id="137" w:name="OLE_LINK219"/>
      <w:bookmarkStart w:id="138" w:name="OLE_LINK222"/>
      <w:bookmarkStart w:id="139" w:name="OLE_LINK223"/>
      <w:bookmarkStart w:id="140" w:name="OLE_LINK221"/>
      <w:bookmarkStart w:id="141" w:name="OLE_LINK224"/>
      <w:bookmarkStart w:id="142" w:name="OLE_LINK225"/>
      <w:bookmarkStart w:id="143" w:name="OLE_LINK220"/>
      <w:bookmarkStart w:id="144" w:name="OLE_LINK171"/>
      <w:bookmarkEnd w:id="129"/>
      <w:r w:rsidRPr="006505F1">
        <w:rPr>
          <w:rFonts w:cs="Times New Roman"/>
          <w:b/>
          <w:i w:val="0"/>
          <w:szCs w:val="21"/>
        </w:rPr>
        <w:lastRenderedPageBreak/>
        <w:t xml:space="preserve">3.2. </w:t>
      </w:r>
      <w:r w:rsidR="000120F2" w:rsidRPr="006505F1">
        <w:rPr>
          <w:rFonts w:cs="Times New Roman"/>
          <w:b/>
          <w:i w:val="0"/>
          <w:szCs w:val="21"/>
        </w:rPr>
        <w:t xml:space="preserve">Analysis of fluidic properties and </w:t>
      </w:r>
      <w:r w:rsidR="00A215E0" w:rsidRPr="006505F1">
        <w:rPr>
          <w:rFonts w:cs="Times New Roman"/>
          <w:b/>
          <w:i w:val="0"/>
          <w:szCs w:val="21"/>
        </w:rPr>
        <w:t>Evaluation of the suitable initial flow rate</w:t>
      </w:r>
      <w:bookmarkEnd w:id="144"/>
      <w:r w:rsidR="00667BAB" w:rsidRPr="006505F1">
        <w:rPr>
          <w:rFonts w:cs="Times New Roman"/>
          <w:b/>
          <w:i w:val="0"/>
          <w:szCs w:val="21"/>
        </w:rPr>
        <w:t xml:space="preserve"> </w:t>
      </w:r>
    </w:p>
    <w:p w:rsidR="007E3563" w:rsidRPr="000E7D40" w:rsidRDefault="007A642A" w:rsidP="008D736B">
      <w:pPr>
        <w:spacing w:line="480" w:lineRule="auto"/>
        <w:ind w:firstLineChars="200" w:firstLine="420"/>
        <w:rPr>
          <w:rFonts w:ascii="AdvPA45B" w:hAnsi="AdvPA45B" w:hint="eastAsia"/>
          <w:color w:val="000000"/>
          <w:sz w:val="20"/>
          <w:szCs w:val="20"/>
        </w:rPr>
      </w:pPr>
      <w:r w:rsidRPr="006505F1">
        <w:rPr>
          <w:rFonts w:ascii="Times New Roman" w:hAnsi="Times New Roman"/>
          <w:szCs w:val="21"/>
        </w:rPr>
        <w:t xml:space="preserve">In the culture process, the microfluidic chip allows for </w:t>
      </w:r>
      <w:r w:rsidRPr="006505F1">
        <w:rPr>
          <w:rStyle w:val="fontstyle01"/>
          <w:rFonts w:ascii="Times New Roman" w:hAnsi="Times New Roman"/>
          <w:color w:val="auto"/>
          <w:sz w:val="21"/>
          <w:szCs w:val="21"/>
        </w:rPr>
        <w:t xml:space="preserve">experimentally controlling the cell growth by adjusting the nutrient supply into the microchannel. </w:t>
      </w:r>
      <w:r w:rsidR="00F54E85">
        <w:rPr>
          <w:rStyle w:val="fontstyle01"/>
        </w:rPr>
        <w:t>It is required that the fresh</w:t>
      </w:r>
      <w:r w:rsidR="00F54E85">
        <w:rPr>
          <w:rFonts w:ascii="AdvP7627" w:hAnsi="AdvP7627"/>
          <w:color w:val="242021"/>
          <w:sz w:val="20"/>
          <w:szCs w:val="20"/>
        </w:rPr>
        <w:t xml:space="preserve"> </w:t>
      </w:r>
      <w:r w:rsidR="00F54E85">
        <w:rPr>
          <w:rStyle w:val="fontstyle01"/>
        </w:rPr>
        <w:t>medium is balanced by the waste</w:t>
      </w:r>
      <w:r w:rsidR="00F54E85">
        <w:rPr>
          <w:rFonts w:ascii="AdvP7627" w:hAnsi="AdvP7627"/>
          <w:color w:val="242021"/>
          <w:sz w:val="20"/>
          <w:szCs w:val="20"/>
        </w:rPr>
        <w:t xml:space="preserve"> </w:t>
      </w:r>
      <w:r w:rsidR="00F54E85">
        <w:rPr>
          <w:rStyle w:val="fontstyle01"/>
        </w:rPr>
        <w:t>medium, living cells and cell debris, allowing growth to</w:t>
      </w:r>
      <w:r w:rsidR="00F54E85">
        <w:rPr>
          <w:rFonts w:ascii="AdvP7627" w:hAnsi="AdvP7627"/>
          <w:color w:val="242021"/>
          <w:sz w:val="20"/>
          <w:szCs w:val="20"/>
        </w:rPr>
        <w:t xml:space="preserve"> </w:t>
      </w:r>
      <w:r w:rsidR="00F54E85">
        <w:rPr>
          <w:rStyle w:val="fontstyle01"/>
        </w:rPr>
        <w:t>occur at an equilibrium, with growth of new cells being</w:t>
      </w:r>
      <w:r w:rsidR="00F54E85">
        <w:rPr>
          <w:rFonts w:ascii="AdvP7627" w:hAnsi="AdvP7627"/>
          <w:color w:val="242021"/>
          <w:sz w:val="20"/>
          <w:szCs w:val="20"/>
        </w:rPr>
        <w:t xml:space="preserve"> </w:t>
      </w:r>
      <w:r w:rsidR="00F54E85">
        <w:rPr>
          <w:rStyle w:val="fontstyle01"/>
        </w:rPr>
        <w:t xml:space="preserve">balanced by those washed out. </w:t>
      </w:r>
      <w:r w:rsidRPr="006505F1">
        <w:rPr>
          <w:rStyle w:val="fontstyle01"/>
          <w:rFonts w:ascii="Times New Roman" w:hAnsi="Times New Roman"/>
          <w:color w:val="auto"/>
          <w:sz w:val="21"/>
          <w:szCs w:val="21"/>
        </w:rPr>
        <w:t>So the proliferation rate is controlled by manipulating the medium addition to the channel using syringe pump.</w:t>
      </w:r>
      <w:r w:rsidR="000E7D40">
        <w:rPr>
          <w:rStyle w:val="fontstyle01"/>
        </w:rPr>
        <w:t xml:space="preserve"> </w:t>
      </w:r>
      <w:r w:rsidR="006A6ACD" w:rsidRPr="006505F1">
        <w:rPr>
          <w:rFonts w:ascii="Times New Roman" w:hAnsi="Times New Roman"/>
          <w:szCs w:val="21"/>
        </w:rPr>
        <w:t>Flow rate is considered as the control parameter for regulation of cell density.</w:t>
      </w:r>
      <w:r w:rsidR="00614354" w:rsidRPr="006505F1">
        <w:rPr>
          <w:rFonts w:ascii="Times New Roman" w:hAnsi="Times New Roman"/>
          <w:szCs w:val="21"/>
        </w:rPr>
        <w:t xml:space="preserve"> </w:t>
      </w:r>
      <w:r w:rsidR="007E3563" w:rsidRPr="006505F1">
        <w:rPr>
          <w:rFonts w:ascii="Times New Roman" w:hAnsi="Times New Roman"/>
          <w:szCs w:val="21"/>
        </w:rPr>
        <w:t xml:space="preserve">Due to the different designs of the microchannels and different types of the injection syringe, the flow rate is transformed into shear stress to improve the comparability between results in many papers. The shear stress is the mechanical force generated by laminar flow in the microchannel (see Figure 3(a)) which can be described as </w:t>
      </w:r>
      <w:r w:rsidR="007E3563" w:rsidRPr="006505F1">
        <w:rPr>
          <w:rFonts w:ascii="Times New Roman" w:hAnsi="Times New Roman"/>
          <w:szCs w:val="21"/>
        </w:rPr>
        <w:fldChar w:fldCharType="begin"/>
      </w:r>
      <w:r w:rsidR="006A485A" w:rsidRPr="006505F1">
        <w:rPr>
          <w:rFonts w:ascii="Times New Roman" w:hAnsi="Times New Roman"/>
          <w:szCs w:val="21"/>
        </w:rPr>
        <w:instrText xml:space="preserve"> ADDIN EN.CITE &lt;EndNote&gt;&lt;Cite&gt;&lt;Author&gt;Wang&lt;/Author&gt;&lt;Year&gt;2018&lt;/Year&gt;&lt;RecNum&gt;57&lt;/RecNum&gt;&lt;DisplayText&gt;(Chinchin Wang et al., 2018)&lt;/DisplayText&gt;&lt;record&gt;&lt;rec-number&gt;57&lt;/rec-number&gt;&lt;foreign-keys&gt;&lt;key app="EN" db-id="fasvparp1sdddqesazb5vat95axapsdsr2v0" timestamp="0"&gt;57&lt;/key&gt;&lt;/foreign-keys&gt;&lt;ref-type name="Journal Article"&gt;17&lt;/ref-type&gt;&lt;contributors&gt;&lt;authors&gt;&lt;author&gt;Wang, Chinchin&lt;/author&gt;&lt;author&gt;Lan, Christopher Q.&lt;/author&gt;&lt;/authors&gt;&lt;/contributors&gt;&lt;titles&gt;&lt;title&gt;Effects of shear stress on microalgae - A review&lt;/title&gt;&lt;secondary-title&gt;Biotechnology Advances&lt;/secondary-title&gt;&lt;/titles&gt;&lt;pages&gt;986-1002&lt;/pages&gt;&lt;volume&gt;36&lt;/volume&gt;&lt;number&gt;4&lt;/number&gt;&lt;dates&gt;&lt;year&gt;2018&lt;/year&gt;&lt;pub-dates&gt;&lt;date&gt;Jul-Aug&lt;/date&gt;&lt;/pub-dates&gt;&lt;/dates&gt;&lt;isbn&gt;0734-9750&lt;/isbn&gt;&lt;accession-num&gt;WOS:000435619800009&lt;/accession-num&gt;&lt;urls&gt;&lt;related-urls&gt;&lt;url&gt;&amp;lt;Go to ISI&amp;gt;://WOS:000435619800009&lt;/url&gt;&lt;/related-urls&gt;&lt;/urls&gt;&lt;electronic-resource-num&gt;10.1016/j.biotechadv.2018.03.001&lt;/electronic-resource-num&gt;&lt;/record&gt;&lt;/Cite&gt;&lt;/EndNote&gt;</w:instrText>
      </w:r>
      <w:r w:rsidR="007E3563" w:rsidRPr="006505F1">
        <w:rPr>
          <w:rFonts w:ascii="Times New Roman" w:hAnsi="Times New Roman"/>
          <w:szCs w:val="21"/>
        </w:rPr>
        <w:fldChar w:fldCharType="separate"/>
      </w:r>
      <w:r w:rsidR="006A485A" w:rsidRPr="006505F1">
        <w:rPr>
          <w:rFonts w:ascii="Times New Roman" w:hAnsi="Times New Roman"/>
          <w:noProof/>
          <w:szCs w:val="21"/>
        </w:rPr>
        <w:t>(Chinchin Wang et al., 2018)</w:t>
      </w:r>
      <w:r w:rsidR="007E3563" w:rsidRPr="006505F1">
        <w:rPr>
          <w:rFonts w:ascii="Times New Roman" w:hAnsi="Times New Roman"/>
          <w:szCs w:val="21"/>
        </w:rPr>
        <w:fldChar w:fldCharType="end"/>
      </w:r>
      <w:r w:rsidR="00947CC4" w:rsidRPr="006505F1">
        <w:rPr>
          <w:rFonts w:ascii="Times New Roman" w:hAnsi="Times New Roman"/>
          <w:szCs w:val="21"/>
        </w:rPr>
        <w:t>:</w:t>
      </w:r>
    </w:p>
    <w:p w:rsidR="007E3563" w:rsidRPr="006505F1" w:rsidRDefault="007E3563" w:rsidP="008D736B">
      <w:pPr>
        <w:spacing w:line="480" w:lineRule="auto"/>
        <w:ind w:firstLineChars="200" w:firstLine="420"/>
        <w:rPr>
          <w:rFonts w:ascii="Times New Roman" w:hAnsi="Times New Roman"/>
          <w:szCs w:val="21"/>
        </w:rPr>
      </w:pPr>
      <w:r w:rsidRPr="006505F1">
        <w:rPr>
          <w:rFonts w:ascii="Times New Roman" w:hAnsi="Times New Roman"/>
          <w:szCs w:val="21"/>
        </w:rPr>
        <w:t xml:space="preserve">           </w:t>
      </w:r>
      <w:r w:rsidR="000A773B" w:rsidRPr="006505F1">
        <w:rPr>
          <w:rFonts w:ascii="Times New Roman" w:hAnsi="Times New Roman"/>
          <w:szCs w:val="21"/>
        </w:rPr>
        <w:t xml:space="preserve">               </w:t>
      </w:r>
      <w:r w:rsidRPr="006505F1">
        <w:rPr>
          <w:rFonts w:ascii="Times New Roman" w:hAnsi="Times New Roman"/>
          <w:szCs w:val="21"/>
        </w:rPr>
        <w:t xml:space="preserve"> </w:t>
      </w:r>
      <w:r w:rsidRPr="006505F1">
        <w:rPr>
          <w:rFonts w:ascii="Times New Roman" w:hAnsi="Times New Roman"/>
          <w:position w:val="-28"/>
          <w:szCs w:val="21"/>
        </w:rPr>
        <w:object w:dxaOrig="920" w:dyaOrig="660">
          <v:shape id="_x0000_i1293" type="#_x0000_t75" style="width:46.7pt;height:32.8pt" o:ole="">
            <v:imagedata r:id="rId22" o:title=""/>
          </v:shape>
          <o:OLEObject Type="Embed" ProgID="Equation.DSMT4" ShapeID="_x0000_i1293" DrawAspect="Content" ObjectID="_1657544669" r:id="rId23"/>
        </w:object>
      </w:r>
      <w:r w:rsidRPr="006505F1">
        <w:rPr>
          <w:rFonts w:ascii="Times New Roman" w:hAnsi="Times New Roman"/>
          <w:szCs w:val="21"/>
        </w:rPr>
        <w:t xml:space="preserve">            </w:t>
      </w:r>
      <w:r w:rsidR="000A773B" w:rsidRPr="006505F1">
        <w:rPr>
          <w:rFonts w:ascii="Times New Roman" w:hAnsi="Times New Roman"/>
          <w:szCs w:val="21"/>
        </w:rPr>
        <w:t xml:space="preserve">     </w:t>
      </w:r>
      <w:r w:rsidRPr="006505F1">
        <w:rPr>
          <w:rFonts w:ascii="Times New Roman" w:hAnsi="Times New Roman"/>
          <w:szCs w:val="21"/>
        </w:rPr>
        <w:t xml:space="preserve">  </w:t>
      </w:r>
      <w:r w:rsidR="000A773B" w:rsidRPr="006505F1">
        <w:rPr>
          <w:rFonts w:ascii="Times New Roman" w:hAnsi="Times New Roman"/>
          <w:szCs w:val="21"/>
        </w:rPr>
        <w:t xml:space="preserve">             </w:t>
      </w:r>
      <w:r w:rsidRPr="006505F1">
        <w:rPr>
          <w:rFonts w:ascii="Times New Roman" w:hAnsi="Times New Roman"/>
          <w:szCs w:val="21"/>
        </w:rPr>
        <w:t xml:space="preserve">    </w:t>
      </w:r>
      <w:r w:rsidR="000A773B" w:rsidRPr="006505F1">
        <w:rPr>
          <w:rFonts w:ascii="Times New Roman" w:hAnsi="Times New Roman"/>
          <w:szCs w:val="21"/>
        </w:rPr>
        <w:t>(5</w:t>
      </w:r>
      <w:r w:rsidRPr="006505F1">
        <w:rPr>
          <w:rFonts w:ascii="Times New Roman" w:hAnsi="Times New Roman"/>
          <w:szCs w:val="21"/>
        </w:rPr>
        <w:t>)</w:t>
      </w:r>
    </w:p>
    <w:p w:rsidR="00C53F1E" w:rsidRPr="006505F1" w:rsidRDefault="007E3563" w:rsidP="008D736B">
      <w:pPr>
        <w:spacing w:line="480" w:lineRule="auto"/>
        <w:rPr>
          <w:rFonts w:ascii="Times New Roman" w:hAnsi="Times New Roman"/>
          <w:szCs w:val="21"/>
        </w:rPr>
      </w:pPr>
      <w:r w:rsidRPr="006505F1">
        <w:rPr>
          <w:rFonts w:ascii="Times New Roman" w:hAnsi="Times New Roman"/>
          <w:szCs w:val="21"/>
        </w:rPr>
        <w:t xml:space="preserve">where </w:t>
      </w:r>
      <w:r w:rsidRPr="006505F1">
        <w:rPr>
          <w:rFonts w:ascii="Times New Roman" w:hAnsi="Times New Roman"/>
          <w:i/>
          <w:iCs/>
          <w:szCs w:val="21"/>
        </w:rPr>
        <w:t xml:space="preserve">τ </w:t>
      </w:r>
      <w:r w:rsidRPr="006505F1">
        <w:rPr>
          <w:rFonts w:ascii="Times New Roman" w:hAnsi="Times New Roman"/>
          <w:szCs w:val="21"/>
        </w:rPr>
        <w:t>is shear stress (dyne/cm</w:t>
      </w:r>
      <w:r w:rsidRPr="006505F1">
        <w:rPr>
          <w:rFonts w:ascii="Times New Roman" w:hAnsi="Times New Roman"/>
          <w:szCs w:val="21"/>
          <w:vertAlign w:val="superscript"/>
        </w:rPr>
        <w:t>2</w:t>
      </w:r>
      <w:r w:rsidRPr="006505F1">
        <w:rPr>
          <w:rFonts w:ascii="Times New Roman" w:hAnsi="Times New Roman"/>
          <w:szCs w:val="21"/>
        </w:rPr>
        <w:t xml:space="preserve">), </w:t>
      </w:r>
      <w:r w:rsidRPr="006505F1">
        <w:rPr>
          <w:rFonts w:ascii="Times New Roman" w:hAnsi="Times New Roman"/>
          <w:i/>
          <w:szCs w:val="21"/>
        </w:rPr>
        <w:t>μ</w:t>
      </w:r>
      <w:r w:rsidRPr="006505F1">
        <w:rPr>
          <w:rFonts w:ascii="Times New Roman" w:hAnsi="Times New Roman"/>
          <w:szCs w:val="21"/>
        </w:rPr>
        <w:t xml:space="preserve"> is the dynamic viscosity which is 0.0085 (dyne·s·cm</w:t>
      </w:r>
      <w:r w:rsidRPr="006505F1">
        <w:rPr>
          <w:rFonts w:ascii="Times New Roman" w:hAnsi="Times New Roman"/>
          <w:szCs w:val="21"/>
          <w:vertAlign w:val="superscript"/>
        </w:rPr>
        <w:t>-2</w:t>
      </w:r>
      <w:r w:rsidRPr="006505F1">
        <w:rPr>
          <w:rFonts w:ascii="Times New Roman" w:hAnsi="Times New Roman"/>
          <w:szCs w:val="21"/>
        </w:rPr>
        <w:t xml:space="preserve">), </w:t>
      </w:r>
      <w:r w:rsidRPr="006505F1">
        <w:rPr>
          <w:rFonts w:ascii="Times New Roman" w:hAnsi="Times New Roman"/>
          <w:i/>
          <w:szCs w:val="21"/>
        </w:rPr>
        <w:t>u</w:t>
      </w:r>
      <w:r w:rsidRPr="006505F1">
        <w:rPr>
          <w:rFonts w:ascii="Times New Roman" w:hAnsi="Times New Roman"/>
          <w:szCs w:val="21"/>
        </w:rPr>
        <w:t xml:space="preserve"> is the fluid velocity (m/s) and </w:t>
      </w:r>
      <w:r w:rsidRPr="006505F1">
        <w:rPr>
          <w:rFonts w:ascii="Times New Roman" w:hAnsi="Times New Roman"/>
          <w:i/>
          <w:szCs w:val="21"/>
        </w:rPr>
        <w:t>du</w:t>
      </w:r>
      <w:r w:rsidRPr="006505F1">
        <w:rPr>
          <w:rFonts w:ascii="Times New Roman" w:hAnsi="Times New Roman"/>
          <w:szCs w:val="21"/>
        </w:rPr>
        <w:t>/</w:t>
      </w:r>
      <w:r w:rsidRPr="006505F1">
        <w:rPr>
          <w:rFonts w:ascii="Times New Roman" w:hAnsi="Times New Roman"/>
          <w:i/>
          <w:szCs w:val="21"/>
        </w:rPr>
        <w:t>dy</w:t>
      </w:r>
      <w:r w:rsidRPr="006505F1">
        <w:rPr>
          <w:rFonts w:ascii="Times New Roman" w:hAnsi="Times New Roman"/>
          <w:szCs w:val="21"/>
        </w:rPr>
        <w:t xml:space="preserve"> is the velocity gradient namely shear rate (s</w:t>
      </w:r>
      <w:r w:rsidRPr="006505F1">
        <w:rPr>
          <w:rFonts w:ascii="Times New Roman" w:hAnsi="Times New Roman"/>
          <w:szCs w:val="21"/>
          <w:vertAlign w:val="superscript"/>
        </w:rPr>
        <w:t>-1</w:t>
      </w:r>
      <w:r w:rsidRPr="006505F1">
        <w:rPr>
          <w:rFonts w:ascii="Times New Roman" w:hAnsi="Times New Roman"/>
          <w:szCs w:val="21"/>
        </w:rPr>
        <w:t xml:space="preserve">). </w:t>
      </w:r>
      <w:r w:rsidR="00E35413" w:rsidRPr="006505F1">
        <w:rPr>
          <w:rFonts w:ascii="Times New Roman" w:hAnsi="Times New Roman"/>
        </w:rPr>
        <w:t>Fig</w:t>
      </w:r>
      <w:r w:rsidR="00EE7086" w:rsidRPr="006505F1">
        <w:rPr>
          <w:rFonts w:ascii="Times New Roman" w:hAnsi="Times New Roman"/>
        </w:rPr>
        <w:t>ure</w:t>
      </w:r>
      <w:r w:rsidR="00E35413" w:rsidRPr="006505F1">
        <w:rPr>
          <w:rFonts w:ascii="Times New Roman" w:hAnsi="Times New Roman"/>
        </w:rPr>
        <w:t xml:space="preserve">. 3(c) shows the medium flow condition in a horizontal plane of the culture channel which is simulated by </w:t>
      </w:r>
      <w:r w:rsidR="00E35413" w:rsidRPr="006505F1">
        <w:rPr>
          <w:rFonts w:ascii="Times New Roman" w:hAnsi="Times New Roman"/>
          <w:szCs w:val="21"/>
        </w:rPr>
        <w:t>COMSOL Multiphysics</w:t>
      </w:r>
      <w:r w:rsidR="00E35413" w:rsidRPr="006505F1">
        <w:rPr>
          <w:rFonts w:ascii="Times New Roman" w:hAnsi="Times New Roman"/>
        </w:rPr>
        <w:t>. In Fig</w:t>
      </w:r>
      <w:r w:rsidR="00EE7086" w:rsidRPr="006505F1">
        <w:rPr>
          <w:rFonts w:ascii="Times New Roman" w:hAnsi="Times New Roman"/>
        </w:rPr>
        <w:t>ure</w:t>
      </w:r>
      <w:r w:rsidR="00E35413" w:rsidRPr="006505F1">
        <w:rPr>
          <w:rFonts w:ascii="Times New Roman" w:hAnsi="Times New Roman"/>
        </w:rPr>
        <w:t xml:space="preserve">.3(c), </w:t>
      </w:r>
      <w:r w:rsidR="00E35413" w:rsidRPr="006505F1">
        <w:rPr>
          <w:rFonts w:ascii="Times New Roman" w:hAnsi="Times New Roman"/>
          <w:szCs w:val="21"/>
        </w:rPr>
        <w:t xml:space="preserve">The arrows represent the flow direction and the length indicates the velocity field intensity. </w:t>
      </w:r>
      <w:bookmarkStart w:id="145" w:name="OLE_LINK167"/>
      <w:r w:rsidR="00E35413" w:rsidRPr="006505F1">
        <w:rPr>
          <w:rFonts w:ascii="Times New Roman" w:hAnsi="Times New Roman"/>
          <w:szCs w:val="21"/>
        </w:rPr>
        <w:t xml:space="preserve">The result shows that the highest fluid velocity is at the midpoint of the </w:t>
      </w:r>
      <w:r w:rsidR="00E35413" w:rsidRPr="006505F1">
        <w:rPr>
          <w:rFonts w:ascii="Times New Roman" w:hAnsi="Times New Roman"/>
          <w:szCs w:val="21"/>
        </w:rPr>
        <w:lastRenderedPageBreak/>
        <w:t>chamber height</w:t>
      </w:r>
      <w:bookmarkEnd w:id="145"/>
      <w:r w:rsidR="00E35413" w:rsidRPr="006505F1">
        <w:rPr>
          <w:rFonts w:ascii="Times New Roman" w:hAnsi="Times New Roman"/>
          <w:szCs w:val="21"/>
        </w:rPr>
        <w:t xml:space="preserve"> </w:t>
      </w:r>
      <w:bookmarkStart w:id="146" w:name="OLE_LINK119"/>
      <w:r w:rsidR="00E35413" w:rsidRPr="006505F1">
        <w:rPr>
          <w:rFonts w:ascii="Times New Roman" w:hAnsi="Times New Roman"/>
          <w:szCs w:val="21"/>
        </w:rPr>
        <w:t>and the shear stress at the wall of channel is bigger than the interior.</w:t>
      </w:r>
      <w:bookmarkEnd w:id="146"/>
      <w:r w:rsidR="00E35413" w:rsidRPr="006505F1">
        <w:rPr>
          <w:rFonts w:ascii="Times New Roman" w:hAnsi="Times New Roman"/>
          <w:szCs w:val="21"/>
        </w:rPr>
        <w:t xml:space="preserve"> </w:t>
      </w:r>
    </w:p>
    <w:p w:rsidR="007E3563" w:rsidRPr="006505F1" w:rsidRDefault="007E3563" w:rsidP="008D736B">
      <w:pPr>
        <w:spacing w:line="480" w:lineRule="auto"/>
        <w:ind w:firstLineChars="200" w:firstLine="420"/>
        <w:rPr>
          <w:rFonts w:ascii="Times New Roman" w:eastAsia="宋体" w:hAnsi="Times New Roman"/>
          <w:szCs w:val="21"/>
        </w:rPr>
      </w:pPr>
      <w:r w:rsidRPr="006505F1">
        <w:rPr>
          <w:rFonts w:ascii="Times New Roman" w:eastAsia="宋体" w:hAnsi="Times New Roman"/>
          <w:szCs w:val="21"/>
        </w:rPr>
        <w:t>The side view of the microfluidic chip (Figure. 3(b)) shows the shear stress at the wall of cross section</w:t>
      </w:r>
      <w:r w:rsidR="00E35413" w:rsidRPr="006505F1">
        <w:rPr>
          <w:rFonts w:ascii="Times New Roman" w:eastAsia="宋体" w:hAnsi="Times New Roman"/>
          <w:szCs w:val="21"/>
        </w:rPr>
        <w:t xml:space="preserve">. </w:t>
      </w:r>
      <w:r w:rsidR="00E35413" w:rsidRPr="006505F1">
        <w:rPr>
          <w:rStyle w:val="fontstyle01"/>
          <w:rFonts w:ascii="Times New Roman" w:eastAsia="宋体" w:hAnsi="Times New Roman"/>
          <w:color w:val="auto"/>
          <w:sz w:val="21"/>
          <w:szCs w:val="21"/>
        </w:rPr>
        <w:t>The parabolic</w:t>
      </w:r>
      <w:r w:rsidR="00E35413" w:rsidRPr="006505F1">
        <w:rPr>
          <w:rFonts w:ascii="Times New Roman" w:eastAsia="宋体" w:hAnsi="Times New Roman"/>
          <w:szCs w:val="21"/>
        </w:rPr>
        <w:t xml:space="preserve"> </w:t>
      </w:r>
      <w:r w:rsidR="00E35413" w:rsidRPr="006505F1">
        <w:rPr>
          <w:rStyle w:val="fontstyle01"/>
          <w:rFonts w:ascii="Times New Roman" w:eastAsia="宋体" w:hAnsi="Times New Roman"/>
          <w:color w:val="auto"/>
          <w:sz w:val="21"/>
          <w:szCs w:val="21"/>
        </w:rPr>
        <w:t>flow profile in the cell culturing chamber, in the case of laminar</w:t>
      </w:r>
      <w:r w:rsidR="00E35413" w:rsidRPr="006505F1">
        <w:rPr>
          <w:rFonts w:ascii="Times New Roman" w:eastAsia="宋体" w:hAnsi="Times New Roman"/>
          <w:szCs w:val="21"/>
        </w:rPr>
        <w:t xml:space="preserve"> </w:t>
      </w:r>
      <w:r w:rsidR="00E35413" w:rsidRPr="006505F1">
        <w:rPr>
          <w:rStyle w:val="fontstyle01"/>
          <w:rFonts w:ascii="Times New Roman" w:eastAsia="宋体" w:hAnsi="Times New Roman"/>
          <w:color w:val="auto"/>
          <w:sz w:val="21"/>
          <w:szCs w:val="21"/>
        </w:rPr>
        <w:t>flow, has the shear stress at the</w:t>
      </w:r>
      <w:r w:rsidR="00E35413" w:rsidRPr="006505F1">
        <w:rPr>
          <w:rFonts w:ascii="Times New Roman" w:eastAsia="宋体" w:hAnsi="Times New Roman"/>
          <w:szCs w:val="21"/>
        </w:rPr>
        <w:t xml:space="preserve"> </w:t>
      </w:r>
      <w:r w:rsidR="00E35413" w:rsidRPr="006505F1">
        <w:rPr>
          <w:rStyle w:val="fontstyle01"/>
          <w:rFonts w:ascii="Times New Roman" w:eastAsia="宋体" w:hAnsi="Times New Roman"/>
          <w:color w:val="auto"/>
          <w:sz w:val="21"/>
          <w:szCs w:val="21"/>
        </w:rPr>
        <w:t>wall estimated as</w:t>
      </w:r>
      <w:r w:rsidRPr="006505F1">
        <w:rPr>
          <w:rFonts w:ascii="Times New Roman" w:eastAsia="宋体" w:hAnsi="Times New Roman"/>
          <w:szCs w:val="21"/>
        </w:rPr>
        <w:t>:</w:t>
      </w:r>
    </w:p>
    <w:bookmarkStart w:id="147" w:name="OLE_LINK158"/>
    <w:bookmarkStart w:id="148" w:name="OLE_LINK159"/>
    <w:bookmarkStart w:id="149" w:name="OLE_LINK160"/>
    <w:p w:rsidR="007E3563" w:rsidRPr="006505F1" w:rsidRDefault="007E3563" w:rsidP="008D736B">
      <w:pPr>
        <w:spacing w:line="480" w:lineRule="auto"/>
        <w:ind w:firstLineChars="1250" w:firstLine="2625"/>
        <w:rPr>
          <w:rFonts w:ascii="Times New Roman" w:hAnsi="Times New Roman"/>
          <w:szCs w:val="21"/>
        </w:rPr>
      </w:pPr>
      <w:r w:rsidRPr="006505F1">
        <w:rPr>
          <w:rFonts w:ascii="Times New Roman" w:hAnsi="Times New Roman"/>
          <w:position w:val="-24"/>
          <w:szCs w:val="21"/>
        </w:rPr>
        <w:object w:dxaOrig="1100" w:dyaOrig="620">
          <v:shape id="_x0000_i1294" type="#_x0000_t75" style="width:56.3pt;height:31.7pt" o:ole="">
            <v:imagedata r:id="rId24" o:title=""/>
          </v:shape>
          <o:OLEObject Type="Embed" ProgID="Equation.DSMT4" ShapeID="_x0000_i1294" DrawAspect="Content" ObjectID="_1657544670" r:id="rId25"/>
        </w:object>
      </w:r>
      <w:bookmarkEnd w:id="147"/>
      <w:bookmarkEnd w:id="148"/>
      <w:bookmarkEnd w:id="149"/>
      <w:r w:rsidRPr="006505F1">
        <w:rPr>
          <w:rFonts w:ascii="Times New Roman" w:hAnsi="Times New Roman"/>
          <w:szCs w:val="21"/>
        </w:rPr>
        <w:t xml:space="preserve">                                         </w:t>
      </w:r>
      <w:r w:rsidR="000A773B" w:rsidRPr="006505F1">
        <w:rPr>
          <w:rFonts w:ascii="Times New Roman" w:hAnsi="Times New Roman"/>
          <w:szCs w:val="21"/>
        </w:rPr>
        <w:t>(6</w:t>
      </w:r>
      <w:r w:rsidRPr="006505F1">
        <w:rPr>
          <w:rFonts w:ascii="Times New Roman" w:hAnsi="Times New Roman"/>
          <w:szCs w:val="21"/>
        </w:rPr>
        <w:t>)</w:t>
      </w:r>
    </w:p>
    <w:p w:rsidR="007E3563" w:rsidRPr="006505F1" w:rsidRDefault="007E3563" w:rsidP="008D736B">
      <w:pPr>
        <w:spacing w:before="240" w:line="480" w:lineRule="auto"/>
        <w:rPr>
          <w:rFonts w:ascii="Times New Roman" w:hAnsi="Times New Roman"/>
          <w:szCs w:val="21"/>
        </w:rPr>
      </w:pPr>
      <w:r w:rsidRPr="006505F1">
        <w:rPr>
          <w:rFonts w:ascii="Times New Roman" w:hAnsi="Times New Roman"/>
          <w:szCs w:val="21"/>
        </w:rPr>
        <w:t>where</w:t>
      </w:r>
      <w:r w:rsidRPr="006505F1">
        <w:rPr>
          <w:rFonts w:ascii="Times New Roman" w:hAnsi="Times New Roman"/>
          <w:i/>
          <w:iCs/>
          <w:szCs w:val="21"/>
        </w:rPr>
        <w:t xml:space="preserve"> Q</w:t>
      </w:r>
      <w:r w:rsidRPr="006505F1">
        <w:rPr>
          <w:rFonts w:ascii="Times New Roman" w:hAnsi="Times New Roman"/>
          <w:szCs w:val="21"/>
        </w:rPr>
        <w:t xml:space="preserve"> is the flow rate ranging from 0.1 to 100 </w:t>
      </w:r>
      <w:bookmarkStart w:id="150" w:name="OLE_LINK105"/>
      <w:bookmarkStart w:id="151" w:name="OLE_LINK104"/>
      <w:r w:rsidRPr="006505F1">
        <w:rPr>
          <w:rFonts w:ascii="Times New Roman" w:hAnsi="Times New Roman"/>
          <w:szCs w:val="21"/>
        </w:rPr>
        <w:t>μL/min</w:t>
      </w:r>
      <w:bookmarkEnd w:id="150"/>
      <w:bookmarkEnd w:id="151"/>
      <w:r w:rsidRPr="006505F1">
        <w:rPr>
          <w:rFonts w:ascii="Times New Roman" w:hAnsi="Times New Roman"/>
          <w:szCs w:val="21"/>
        </w:rPr>
        <w:t>,</w:t>
      </w:r>
      <w:r w:rsidRPr="006505F1">
        <w:rPr>
          <w:rFonts w:ascii="Times New Roman" w:hAnsi="Times New Roman"/>
          <w:i/>
          <w:iCs/>
          <w:szCs w:val="21"/>
        </w:rPr>
        <w:t xml:space="preserve"> </w:t>
      </w:r>
      <w:bookmarkStart w:id="152" w:name="OLE_LINK20"/>
      <w:bookmarkStart w:id="153" w:name="OLE_LINK21"/>
      <w:r w:rsidRPr="006505F1">
        <w:rPr>
          <w:rFonts w:ascii="Times New Roman" w:hAnsi="Times New Roman"/>
          <w:i/>
          <w:iCs/>
          <w:szCs w:val="21"/>
        </w:rPr>
        <w:t>τ</w:t>
      </w:r>
      <w:r w:rsidRPr="006505F1">
        <w:rPr>
          <w:rFonts w:ascii="Times New Roman" w:hAnsi="Times New Roman"/>
          <w:i/>
          <w:iCs/>
          <w:szCs w:val="21"/>
          <w:vertAlign w:val="subscript"/>
        </w:rPr>
        <w:t xml:space="preserve">w </w:t>
      </w:r>
      <w:bookmarkEnd w:id="152"/>
      <w:bookmarkEnd w:id="153"/>
      <w:r w:rsidRPr="006505F1">
        <w:rPr>
          <w:rFonts w:ascii="Times New Roman" w:hAnsi="Times New Roman"/>
          <w:szCs w:val="21"/>
        </w:rPr>
        <w:t xml:space="preserve">is the wall shear stress, </w:t>
      </w:r>
      <w:r w:rsidRPr="006505F1">
        <w:rPr>
          <w:rFonts w:ascii="Times New Roman" w:hAnsi="Times New Roman"/>
          <w:i/>
          <w:szCs w:val="21"/>
        </w:rPr>
        <w:t xml:space="preserve">w </w:t>
      </w:r>
      <w:r w:rsidRPr="006505F1">
        <w:rPr>
          <w:rFonts w:ascii="Times New Roman" w:hAnsi="Times New Roman"/>
          <w:szCs w:val="21"/>
        </w:rPr>
        <w:t>is the width of the channel and</w:t>
      </w:r>
      <w:r w:rsidRPr="006505F1">
        <w:rPr>
          <w:rFonts w:ascii="Times New Roman" w:hAnsi="Times New Roman"/>
          <w:i/>
          <w:szCs w:val="21"/>
        </w:rPr>
        <w:t xml:space="preserve"> h</w:t>
      </w:r>
      <w:r w:rsidRPr="006505F1">
        <w:rPr>
          <w:rFonts w:ascii="Times New Roman" w:hAnsi="Times New Roman"/>
          <w:szCs w:val="21"/>
        </w:rPr>
        <w:t xml:space="preserve"> is the height of the channel. As we can see from Figure. 3(d), the flow rate Q can be transformed to the wall shear stress</w:t>
      </w:r>
      <w:bookmarkStart w:id="154" w:name="OLE_LINK72"/>
      <w:r w:rsidRPr="006505F1">
        <w:rPr>
          <w:rFonts w:ascii="Times New Roman" w:hAnsi="Times New Roman"/>
          <w:szCs w:val="21"/>
        </w:rPr>
        <w:t xml:space="preserve"> </w:t>
      </w:r>
      <w:r w:rsidRPr="006505F1">
        <w:rPr>
          <w:rFonts w:ascii="Times New Roman" w:hAnsi="Times New Roman"/>
          <w:i/>
          <w:iCs/>
          <w:szCs w:val="21"/>
        </w:rPr>
        <w:t>τ</w:t>
      </w:r>
      <w:r w:rsidRPr="006505F1">
        <w:rPr>
          <w:rFonts w:ascii="Times New Roman" w:hAnsi="Times New Roman"/>
          <w:i/>
          <w:iCs/>
          <w:szCs w:val="21"/>
          <w:vertAlign w:val="subscript"/>
        </w:rPr>
        <w:t>w</w:t>
      </w:r>
      <w:bookmarkEnd w:id="154"/>
      <w:r w:rsidRPr="006505F1">
        <w:rPr>
          <w:rFonts w:ascii="Times New Roman" w:hAnsi="Times New Roman"/>
          <w:i/>
          <w:iCs/>
          <w:szCs w:val="21"/>
        </w:rPr>
        <w:t xml:space="preserve"> </w:t>
      </w:r>
      <w:r w:rsidRPr="006505F1">
        <w:rPr>
          <w:rFonts w:ascii="Times New Roman" w:hAnsi="Times New Roman"/>
          <w:szCs w:val="21"/>
        </w:rPr>
        <w:t>for the</w:t>
      </w:r>
      <w:r w:rsidRPr="006505F1">
        <w:rPr>
          <w:rFonts w:ascii="Times New Roman" w:hAnsi="Times New Roman"/>
          <w:i/>
          <w:iCs/>
          <w:szCs w:val="21"/>
        </w:rPr>
        <w:t xml:space="preserve"> </w:t>
      </w:r>
      <w:r w:rsidRPr="006505F1">
        <w:rPr>
          <w:rFonts w:ascii="Times New Roman" w:hAnsi="Times New Roman"/>
          <w:szCs w:val="21"/>
        </w:rPr>
        <w:t xml:space="preserve">comparability among many results, that is </w:t>
      </w:r>
      <m:oMath>
        <m:sSub>
          <m:sSubPr>
            <m:ctrlPr>
              <w:rPr>
                <w:rFonts w:ascii="Cambria Math" w:hAnsi="Cambria Math"/>
                <w:szCs w:val="21"/>
              </w:rPr>
            </m:ctrlPr>
          </m:sSubPr>
          <m:e>
            <m:r>
              <w:rPr>
                <w:rFonts w:ascii="Cambria Math" w:hAnsi="Cambria Math"/>
                <w:szCs w:val="21"/>
              </w:rPr>
              <m:t>τ</m:t>
            </m:r>
          </m:e>
          <m:sub>
            <m:r>
              <w:rPr>
                <w:rFonts w:ascii="Cambria Math" w:hAnsi="Cambria Math"/>
                <w:szCs w:val="21"/>
              </w:rPr>
              <m:t>w</m:t>
            </m:r>
          </m:sub>
        </m:sSub>
        <m:r>
          <w:rPr>
            <w:rFonts w:ascii="Cambria Math" w:hAnsi="Cambria Math"/>
            <w:szCs w:val="21"/>
          </w:rPr>
          <m:t>=0.08Q</m:t>
        </m:r>
      </m:oMath>
      <w:r w:rsidRPr="006505F1">
        <w:rPr>
          <w:rFonts w:ascii="Times New Roman" w:hAnsi="Times New Roman"/>
          <w:szCs w:val="21"/>
        </w:rPr>
        <w:t>.</w:t>
      </w:r>
    </w:p>
    <w:p w:rsidR="00C53F1E" w:rsidRPr="006505F1" w:rsidRDefault="00C53F1E" w:rsidP="008D736B">
      <w:pPr>
        <w:spacing w:line="480" w:lineRule="auto"/>
        <w:ind w:firstLineChars="200" w:firstLine="420"/>
        <w:rPr>
          <w:rFonts w:ascii="Times New Roman" w:hAnsi="Times New Roman"/>
          <w:szCs w:val="21"/>
        </w:rPr>
        <w:sectPr w:rsidR="00C53F1E" w:rsidRPr="006505F1" w:rsidSect="00E35D7E">
          <w:type w:val="continuous"/>
          <w:pgSz w:w="11906" w:h="16838" w:code="9"/>
          <w:pgMar w:top="1440" w:right="1797" w:bottom="1440" w:left="1797" w:header="851" w:footer="992" w:gutter="0"/>
          <w:cols w:space="425"/>
          <w:docGrid w:type="linesAndChars" w:linePitch="312"/>
        </w:sectPr>
      </w:pPr>
      <w:r w:rsidRPr="006505F1">
        <w:rPr>
          <w:rFonts w:ascii="Times New Roman" w:hAnsi="Times New Roman"/>
          <w:szCs w:val="21"/>
        </w:rPr>
        <w:t xml:space="preserve">It is known that the excessive shear stress would </w:t>
      </w:r>
      <w:r w:rsidR="00943449" w:rsidRPr="006505F1">
        <w:rPr>
          <w:rFonts w:ascii="Times New Roman" w:hAnsi="Times New Roman"/>
          <w:szCs w:val="21"/>
        </w:rPr>
        <w:t>compromise surface attachment of adherent cells</w:t>
      </w:r>
      <w:r w:rsidRPr="006505F1">
        <w:rPr>
          <w:rFonts w:ascii="Times New Roman" w:hAnsi="Times New Roman"/>
          <w:szCs w:val="21"/>
        </w:rPr>
        <w:t xml:space="preserve">, even causing them to die. Therefore, the range of initial shear stress is needed to study for the further regulation of cell density. </w:t>
      </w:r>
      <w:r w:rsidR="00943449" w:rsidRPr="006505F1">
        <w:rPr>
          <w:rFonts w:ascii="Times New Roman" w:hAnsi="Times New Roman"/>
          <w:szCs w:val="21"/>
        </w:rPr>
        <w:t xml:space="preserve">Firstly, we injected the medium into the inlet at different flow rate, and then we monitored the cell growth </w:t>
      </w:r>
      <w:r w:rsidR="00B3454F" w:rsidRPr="006505F1">
        <w:rPr>
          <w:rFonts w:ascii="Times New Roman" w:hAnsi="Times New Roman"/>
          <w:szCs w:val="21"/>
        </w:rPr>
        <w:t>by impedance analyzer and a microscope.</w:t>
      </w:r>
      <w:r w:rsidR="00AA0720" w:rsidRPr="006505F1">
        <w:rPr>
          <w:rFonts w:ascii="Times New Roman" w:hAnsi="Times New Roman"/>
          <w:szCs w:val="21"/>
        </w:rPr>
        <w:t xml:space="preserve"> </w:t>
      </w:r>
      <w:r w:rsidR="00B3454F" w:rsidRPr="006505F1">
        <w:rPr>
          <w:rFonts w:ascii="Times New Roman" w:hAnsi="Times New Roman"/>
          <w:szCs w:val="21"/>
        </w:rPr>
        <w:t xml:space="preserve">When cells were in </w:t>
      </w:r>
      <w:r w:rsidR="008F26F3" w:rsidRPr="006505F1">
        <w:rPr>
          <w:rFonts w:ascii="Times New Roman" w:hAnsi="Times New Roman"/>
          <w:szCs w:val="21"/>
        </w:rPr>
        <w:t>stationary phase, the impedance was detected and considered as the growth state at this flow rate. Fig</w:t>
      </w:r>
      <w:r w:rsidR="00EE7086" w:rsidRPr="006505F1">
        <w:rPr>
          <w:rFonts w:ascii="Times New Roman" w:hAnsi="Times New Roman"/>
          <w:szCs w:val="21"/>
        </w:rPr>
        <w:t>ure</w:t>
      </w:r>
      <w:r w:rsidR="008F26F3" w:rsidRPr="006505F1">
        <w:rPr>
          <w:rFonts w:ascii="Times New Roman" w:hAnsi="Times New Roman"/>
          <w:szCs w:val="21"/>
        </w:rPr>
        <w:t xml:space="preserve">. 4(a) shows the relationship between the between the corresponding </w:t>
      </w:r>
      <w:r w:rsidR="008F26F3" w:rsidRPr="006505F1">
        <w:rPr>
          <w:rFonts w:ascii="Times New Roman" w:hAnsi="Times New Roman"/>
          <w:i/>
          <w:szCs w:val="21"/>
        </w:rPr>
        <w:t>CI</w:t>
      </w:r>
      <w:r w:rsidR="008F26F3" w:rsidRPr="006505F1">
        <w:rPr>
          <w:rFonts w:ascii="Times New Roman" w:hAnsi="Times New Roman"/>
          <w:szCs w:val="21"/>
        </w:rPr>
        <w:t xml:space="preserve"> and the flow rates at 10 kHz and the results indicate that the flow rate ranging from</w:t>
      </w:r>
      <w:bookmarkStart w:id="155" w:name="OLE_LINK120"/>
      <w:r w:rsidR="008F26F3" w:rsidRPr="006505F1">
        <w:rPr>
          <w:rFonts w:ascii="Times New Roman" w:hAnsi="Times New Roman"/>
          <w:szCs w:val="21"/>
        </w:rPr>
        <w:t xml:space="preserve"> 0.1 μL/min (0.008 dyne/cm</w:t>
      </w:r>
      <w:r w:rsidR="008F26F3" w:rsidRPr="006505F1">
        <w:rPr>
          <w:rFonts w:ascii="Times New Roman" w:hAnsi="Times New Roman"/>
          <w:szCs w:val="21"/>
          <w:vertAlign w:val="superscript"/>
        </w:rPr>
        <w:t>2</w:t>
      </w:r>
      <w:r w:rsidR="008F26F3" w:rsidRPr="006505F1">
        <w:rPr>
          <w:rFonts w:ascii="Times New Roman" w:hAnsi="Times New Roman"/>
          <w:szCs w:val="21"/>
        </w:rPr>
        <w:t>) to 10 μL/min</w:t>
      </w:r>
      <w:bookmarkEnd w:id="155"/>
      <w:r w:rsidR="008F26F3" w:rsidRPr="006505F1">
        <w:rPr>
          <w:rFonts w:ascii="Times New Roman" w:hAnsi="Times New Roman"/>
          <w:szCs w:val="21"/>
        </w:rPr>
        <w:t xml:space="preserve"> (0.8 dyne/cm</w:t>
      </w:r>
      <w:r w:rsidR="008F26F3" w:rsidRPr="006505F1">
        <w:rPr>
          <w:rFonts w:ascii="Times New Roman" w:hAnsi="Times New Roman"/>
          <w:szCs w:val="21"/>
          <w:vertAlign w:val="superscript"/>
        </w:rPr>
        <w:t>2</w:t>
      </w:r>
      <w:r w:rsidR="008F26F3" w:rsidRPr="006505F1">
        <w:rPr>
          <w:rFonts w:ascii="Times New Roman" w:hAnsi="Times New Roman"/>
          <w:szCs w:val="21"/>
        </w:rPr>
        <w:t>) is optimal for the cell culturing in the microfluidic chip. Besides, w</w:t>
      </w:r>
      <w:r w:rsidRPr="006505F1">
        <w:rPr>
          <w:rFonts w:ascii="Times New Roman" w:hAnsi="Times New Roman"/>
          <w:szCs w:val="21"/>
        </w:rPr>
        <w:t>e can see a large impact on the impedance at the shear stress larger than 8 dyne/cm</w:t>
      </w:r>
      <w:r w:rsidRPr="006505F1">
        <w:rPr>
          <w:rFonts w:ascii="Times New Roman" w:hAnsi="Times New Roman"/>
          <w:szCs w:val="21"/>
          <w:vertAlign w:val="superscript"/>
        </w:rPr>
        <w:t>2</w:t>
      </w:r>
      <w:r w:rsidRPr="006505F1">
        <w:rPr>
          <w:rFonts w:ascii="Times New Roman" w:hAnsi="Times New Roman"/>
          <w:szCs w:val="21"/>
        </w:rPr>
        <w:t xml:space="preserve"> (100 μL/min) in the Figure. 4(d) and Figure. 4(e). </w:t>
      </w:r>
      <w:r w:rsidR="00BB4264" w:rsidRPr="006505F1">
        <w:rPr>
          <w:rStyle w:val="fontstyle01"/>
          <w:rFonts w:ascii="Times New Roman" w:hAnsi="Times New Roman"/>
          <w:color w:val="auto"/>
          <w:sz w:val="21"/>
          <w:szCs w:val="21"/>
        </w:rPr>
        <w:t>Perfusion cell culture at such low flow rates did not</w:t>
      </w:r>
      <w:r w:rsidR="00BB4264" w:rsidRPr="006505F1">
        <w:rPr>
          <w:rFonts w:ascii="Times New Roman" w:hAnsi="Times New Roman"/>
          <w:szCs w:val="21"/>
        </w:rPr>
        <w:t xml:space="preserve"> </w:t>
      </w:r>
      <w:r w:rsidR="00BB4264" w:rsidRPr="006505F1">
        <w:rPr>
          <w:rStyle w:val="fontstyle01"/>
          <w:rFonts w:ascii="Times New Roman" w:hAnsi="Times New Roman"/>
          <w:color w:val="auto"/>
          <w:sz w:val="21"/>
          <w:szCs w:val="21"/>
        </w:rPr>
        <w:t>interfere with cell proliferation and was not observed to affect cell</w:t>
      </w:r>
      <w:r w:rsidR="00BB4264" w:rsidRPr="006505F1">
        <w:rPr>
          <w:rFonts w:ascii="Times New Roman" w:hAnsi="Times New Roman"/>
          <w:szCs w:val="21"/>
        </w:rPr>
        <w:t xml:space="preserve"> </w:t>
      </w:r>
      <w:r w:rsidR="00BB4264" w:rsidRPr="006505F1">
        <w:rPr>
          <w:rStyle w:val="fontstyle01"/>
          <w:rFonts w:ascii="Times New Roman" w:hAnsi="Times New Roman"/>
          <w:color w:val="auto"/>
          <w:sz w:val="21"/>
          <w:szCs w:val="21"/>
        </w:rPr>
        <w:t>morphology or growth.</w:t>
      </w:r>
      <w:r w:rsidR="00BB4264" w:rsidRPr="006505F1">
        <w:rPr>
          <w:rFonts w:ascii="Times New Roman" w:hAnsi="Times New Roman"/>
          <w:szCs w:val="21"/>
        </w:rPr>
        <w:t xml:space="preserve"> It can be seen that</w:t>
      </w:r>
      <w:r w:rsidRPr="006505F1">
        <w:rPr>
          <w:rStyle w:val="fontstyle01"/>
          <w:rFonts w:ascii="Times New Roman" w:hAnsi="Times New Roman"/>
          <w:color w:val="auto"/>
          <w:sz w:val="21"/>
          <w:szCs w:val="21"/>
        </w:rPr>
        <w:t xml:space="preserve"> </w:t>
      </w:r>
      <w:r w:rsidR="008F26F3" w:rsidRPr="006505F1">
        <w:rPr>
          <w:rStyle w:val="fontstyle01"/>
          <w:rFonts w:ascii="Times New Roman" w:hAnsi="Times New Roman"/>
          <w:color w:val="auto"/>
          <w:sz w:val="21"/>
          <w:szCs w:val="21"/>
        </w:rPr>
        <w:t>the cell number was sharply decreased</w:t>
      </w:r>
      <w:r w:rsidR="00AA0720" w:rsidRPr="006505F1">
        <w:rPr>
          <w:rStyle w:val="fontstyle01"/>
          <w:rFonts w:ascii="Times New Roman" w:hAnsi="Times New Roman"/>
          <w:color w:val="auto"/>
          <w:sz w:val="21"/>
          <w:szCs w:val="21"/>
        </w:rPr>
        <w:t xml:space="preserve"> </w:t>
      </w:r>
      <w:r w:rsidR="00BB4264" w:rsidRPr="006505F1">
        <w:rPr>
          <w:rStyle w:val="fontstyle01"/>
          <w:rFonts w:ascii="Times New Roman" w:hAnsi="Times New Roman"/>
          <w:color w:val="auto"/>
          <w:sz w:val="21"/>
          <w:szCs w:val="21"/>
        </w:rPr>
        <w:t>at</w:t>
      </w:r>
      <w:r w:rsidR="00BB4264" w:rsidRPr="006505F1">
        <w:rPr>
          <w:rFonts w:ascii="Times New Roman" w:hAnsi="Times New Roman"/>
          <w:szCs w:val="21"/>
        </w:rPr>
        <w:t xml:space="preserve"> </w:t>
      </w:r>
      <w:r w:rsidR="00BB4264" w:rsidRPr="006505F1">
        <w:rPr>
          <w:rStyle w:val="fontstyle01"/>
          <w:rFonts w:ascii="Times New Roman" w:hAnsi="Times New Roman"/>
          <w:color w:val="auto"/>
          <w:sz w:val="21"/>
          <w:szCs w:val="21"/>
        </w:rPr>
        <w:t>higher flow rates due to the higher shear</w:t>
      </w:r>
      <w:r w:rsidRPr="006505F1">
        <w:rPr>
          <w:rStyle w:val="fontstyle01"/>
          <w:rFonts w:ascii="Times New Roman" w:hAnsi="Times New Roman"/>
          <w:color w:val="auto"/>
          <w:sz w:val="21"/>
          <w:szCs w:val="21"/>
        </w:rPr>
        <w:t>.</w:t>
      </w:r>
      <w:r w:rsidR="008F26F3" w:rsidRPr="006505F1">
        <w:rPr>
          <w:rStyle w:val="fontstyle01"/>
          <w:rFonts w:ascii="Times New Roman" w:hAnsi="Times New Roman"/>
          <w:color w:val="auto"/>
          <w:sz w:val="21"/>
          <w:szCs w:val="21"/>
        </w:rPr>
        <w:t xml:space="preserve"> Because</w:t>
      </w:r>
      <w:r w:rsidR="00AA0720" w:rsidRPr="006505F1">
        <w:rPr>
          <w:rStyle w:val="fontstyle01"/>
          <w:rFonts w:ascii="Times New Roman" w:hAnsi="Times New Roman"/>
          <w:color w:val="auto"/>
          <w:sz w:val="21"/>
          <w:szCs w:val="21"/>
        </w:rPr>
        <w:t xml:space="preserve"> lower </w:t>
      </w:r>
      <w:r w:rsidR="00AA0720" w:rsidRPr="006505F1">
        <w:rPr>
          <w:rStyle w:val="fontstyle01"/>
          <w:rFonts w:ascii="Times New Roman" w:hAnsi="Times New Roman"/>
          <w:color w:val="auto"/>
          <w:sz w:val="21"/>
          <w:szCs w:val="21"/>
        </w:rPr>
        <w:lastRenderedPageBreak/>
        <w:t>metabolites depletion but highest washing out of factors secreted by cells (</w:t>
      </w:r>
      <w:r w:rsidR="00AA0720" w:rsidRPr="006505F1">
        <w:rPr>
          <w:rStyle w:val="fontstyle01"/>
          <w:rFonts w:ascii="Times New Roman" w:hAnsi="Times New Roman"/>
          <w:i/>
          <w:color w:val="auto"/>
          <w:sz w:val="21"/>
          <w:szCs w:val="21"/>
        </w:rPr>
        <w:t>i</w:t>
      </w:r>
      <w:r w:rsidR="00AA0720" w:rsidRPr="006505F1">
        <w:rPr>
          <w:rStyle w:val="fontstyle01"/>
          <w:rFonts w:ascii="Times New Roman" w:hAnsi="Times New Roman"/>
          <w:color w:val="auto"/>
          <w:sz w:val="21"/>
          <w:szCs w:val="21"/>
        </w:rPr>
        <w:t>.</w:t>
      </w:r>
      <w:r w:rsidR="00AA0720" w:rsidRPr="006505F1">
        <w:rPr>
          <w:rStyle w:val="fontstyle01"/>
          <w:rFonts w:ascii="Times New Roman" w:hAnsi="Times New Roman"/>
          <w:i/>
          <w:color w:val="auto"/>
          <w:sz w:val="21"/>
          <w:szCs w:val="21"/>
        </w:rPr>
        <w:t>e</w:t>
      </w:r>
      <w:r w:rsidR="00AA0720" w:rsidRPr="006505F1">
        <w:rPr>
          <w:rStyle w:val="fontstyle01"/>
          <w:rFonts w:ascii="Times New Roman" w:hAnsi="Times New Roman"/>
          <w:color w:val="auto"/>
          <w:sz w:val="21"/>
          <w:szCs w:val="21"/>
        </w:rPr>
        <w:t>. EnF) was caused by the higher flow</w:t>
      </w:r>
      <w:r w:rsidR="00AA0720" w:rsidRPr="006505F1">
        <w:rPr>
          <w:rFonts w:ascii="Times New Roman" w:hAnsi="Times New Roman"/>
          <w:szCs w:val="21"/>
        </w:rPr>
        <w:t xml:space="preserve"> </w:t>
      </w:r>
      <w:r w:rsidR="00AA0720" w:rsidRPr="006505F1">
        <w:rPr>
          <w:rStyle w:val="fontstyle01"/>
          <w:rFonts w:ascii="Times New Roman" w:hAnsi="Times New Roman"/>
          <w:color w:val="auto"/>
          <w:sz w:val="21"/>
          <w:szCs w:val="21"/>
        </w:rPr>
        <w:t>rate, whereas a low or no flow rate favors the increase of EnF concentration and cell density. It is worth to understand that mechanical stimulation can be neglected at a relatively low flow rate at which shear stress. So the range (</w:t>
      </w:r>
      <w:r w:rsidR="00581736" w:rsidRPr="006505F1">
        <w:rPr>
          <w:rFonts w:ascii="Times New Roman" w:hAnsi="Times New Roman"/>
          <w:szCs w:val="21"/>
        </w:rPr>
        <w:t>0.1 μL/minto 10 μL/min</w:t>
      </w:r>
      <w:r w:rsidR="00AA0720" w:rsidRPr="006505F1">
        <w:rPr>
          <w:rStyle w:val="fontstyle01"/>
          <w:rFonts w:ascii="Times New Roman" w:hAnsi="Times New Roman"/>
          <w:color w:val="auto"/>
          <w:sz w:val="21"/>
          <w:szCs w:val="21"/>
        </w:rPr>
        <w:t>)</w:t>
      </w:r>
      <w:r w:rsidR="00581736" w:rsidRPr="006505F1">
        <w:rPr>
          <w:rStyle w:val="fontstyle01"/>
          <w:rFonts w:ascii="Times New Roman" w:hAnsi="Times New Roman"/>
          <w:color w:val="auto"/>
          <w:sz w:val="21"/>
          <w:szCs w:val="21"/>
        </w:rPr>
        <w:t xml:space="preserve"> is optimal.</w:t>
      </w:r>
      <w:r w:rsidR="00AA0720" w:rsidRPr="006505F1">
        <w:rPr>
          <w:rStyle w:val="fontstyle01"/>
          <w:rFonts w:ascii="Times New Roman" w:hAnsi="Times New Roman"/>
          <w:color w:val="auto"/>
          <w:sz w:val="21"/>
          <w:szCs w:val="21"/>
        </w:rPr>
        <w:t xml:space="preserve">   </w:t>
      </w:r>
    </w:p>
    <w:p w:rsidR="00E62121" w:rsidRPr="006505F1" w:rsidRDefault="00B20AF3" w:rsidP="008D736B">
      <w:pPr>
        <w:spacing w:line="480" w:lineRule="auto"/>
        <w:outlineLvl w:val="1"/>
        <w:rPr>
          <w:rStyle w:val="20"/>
          <w:rFonts w:cs="Times New Roman"/>
          <w:b/>
          <w:i w:val="0"/>
        </w:rPr>
      </w:pPr>
      <w:bookmarkStart w:id="156" w:name="OLE_LINK164"/>
      <w:bookmarkStart w:id="157" w:name="OLE_LINK173"/>
      <w:r w:rsidRPr="006505F1">
        <w:rPr>
          <w:rStyle w:val="20"/>
          <w:rFonts w:cs="Times New Roman"/>
          <w:b/>
          <w:i w:val="0"/>
        </w:rPr>
        <w:lastRenderedPageBreak/>
        <w:t xml:space="preserve">3.3. </w:t>
      </w:r>
      <w:r w:rsidR="00B07486" w:rsidRPr="006505F1">
        <w:rPr>
          <w:rStyle w:val="20"/>
          <w:rFonts w:cs="Times New Roman"/>
          <w:b/>
          <w:i w:val="0"/>
        </w:rPr>
        <w:t>Regulating cell density with automatic feedback in real-time</w:t>
      </w:r>
    </w:p>
    <w:p w:rsidR="003D2ACF" w:rsidRPr="006505F1" w:rsidRDefault="00220B2A" w:rsidP="008D736B">
      <w:pPr>
        <w:spacing w:line="480" w:lineRule="auto"/>
        <w:ind w:firstLineChars="200" w:firstLine="420"/>
        <w:rPr>
          <w:rFonts w:ascii="Times New Roman" w:hAnsi="Times New Roman"/>
        </w:rPr>
      </w:pPr>
      <w:bookmarkStart w:id="158" w:name="OLE_LINK66"/>
      <w:bookmarkStart w:id="159" w:name="OLE_LINK67"/>
      <w:r w:rsidRPr="006505F1">
        <w:rPr>
          <w:rFonts w:ascii="Times New Roman" w:hAnsi="Times New Roman"/>
        </w:rPr>
        <w:t>To achie</w:t>
      </w:r>
      <w:r w:rsidR="00752DD6" w:rsidRPr="006505F1">
        <w:rPr>
          <w:rFonts w:ascii="Times New Roman" w:hAnsi="Times New Roman"/>
        </w:rPr>
        <w:t xml:space="preserve">ve consistent density in the repeated experiments of cell culture, </w:t>
      </w:r>
      <w:r w:rsidR="00AB2C38" w:rsidRPr="006505F1">
        <w:rPr>
          <w:rFonts w:ascii="Times New Roman" w:hAnsi="Times New Roman"/>
        </w:rPr>
        <w:t xml:space="preserve">we aim to regulate cell density </w:t>
      </w:r>
      <w:r w:rsidR="00014116" w:rsidRPr="006505F1">
        <w:rPr>
          <w:rFonts w:ascii="Times New Roman" w:hAnsi="Times New Roman"/>
        </w:rPr>
        <w:t xml:space="preserve">using fresh medium delivery </w:t>
      </w:r>
      <w:r w:rsidR="00BB4264" w:rsidRPr="006505F1">
        <w:rPr>
          <w:rFonts w:ascii="Times New Roman" w:hAnsi="Times New Roman"/>
        </w:rPr>
        <w:t xml:space="preserve">and </w:t>
      </w:r>
      <w:r w:rsidR="003821BB">
        <w:rPr>
          <w:rFonts w:ascii="Times New Roman" w:hAnsi="Times New Roman"/>
        </w:rPr>
        <w:t xml:space="preserve">thereby causing the balanced proliferation. We should </w:t>
      </w:r>
      <w:r w:rsidR="00BB4264" w:rsidRPr="006505F1">
        <w:rPr>
          <w:rFonts w:ascii="Times New Roman" w:hAnsi="Times New Roman"/>
        </w:rPr>
        <w:t xml:space="preserve">make cells grow at a </w:t>
      </w:r>
      <w:r w:rsidR="00752DD6" w:rsidRPr="006505F1">
        <w:rPr>
          <w:rFonts w:ascii="Times New Roman" w:hAnsi="Times New Roman"/>
        </w:rPr>
        <w:t xml:space="preserve">certain proliferation rate. </w:t>
      </w:r>
      <w:r w:rsidR="007E3563" w:rsidRPr="006505F1">
        <w:rPr>
          <w:rFonts w:ascii="Times New Roman" w:hAnsi="Times New Roman"/>
        </w:rPr>
        <w:t>The feature of a positive correlation between cell density and proliferation rate is observed according to population-based mathematical model</w:t>
      </w:r>
      <w:bookmarkEnd w:id="158"/>
      <w:bookmarkEnd w:id="159"/>
      <w:r w:rsidR="007E3563" w:rsidRPr="006505F1">
        <w:rPr>
          <w:rFonts w:ascii="Times New Roman" w:hAnsi="Times New Roman"/>
        </w:rPr>
        <w:t xml:space="preserve">. </w:t>
      </w:r>
      <w:r w:rsidR="00B077C0" w:rsidRPr="006505F1">
        <w:rPr>
          <w:rFonts w:ascii="Times New Roman" w:hAnsi="Times New Roman"/>
        </w:rPr>
        <w:t>Thus, t</w:t>
      </w:r>
      <w:r w:rsidR="007E3563" w:rsidRPr="006505F1">
        <w:rPr>
          <w:rFonts w:ascii="Times New Roman" w:hAnsi="Times New Roman"/>
        </w:rPr>
        <w:t>he control of the cell proliferation rate is used to regulate the cell density in this paper.</w:t>
      </w:r>
      <w:r w:rsidR="00E20D4A" w:rsidRPr="006505F1">
        <w:rPr>
          <w:rFonts w:ascii="Times New Roman" w:hAnsi="Times New Roman"/>
        </w:rPr>
        <w:t xml:space="preserve"> </w:t>
      </w:r>
      <w:r w:rsidR="00D73392" w:rsidRPr="006505F1">
        <w:rPr>
          <w:rFonts w:ascii="Times New Roman" w:hAnsi="Times New Roman"/>
        </w:rPr>
        <w:t xml:space="preserve">In this study, </w:t>
      </w:r>
      <w:r w:rsidR="00D73392" w:rsidRPr="006505F1">
        <w:rPr>
          <w:rFonts w:ascii="Times New Roman" w:hAnsi="Times New Roman"/>
          <w:shd w:val="clear" w:color="auto" w:fill="FFFFFF"/>
        </w:rPr>
        <w:t xml:space="preserve">the cell culturing was repeated five times and the average impedance value was taken as experimental cell density. </w:t>
      </w:r>
      <w:r w:rsidR="00C472D3" w:rsidRPr="006505F1">
        <w:rPr>
          <w:rFonts w:ascii="Times New Roman" w:hAnsi="Times New Roman"/>
        </w:rPr>
        <w:t xml:space="preserve">The </w:t>
      </w:r>
      <w:r w:rsidR="00F65C00" w:rsidRPr="006505F1">
        <w:rPr>
          <w:rFonts w:ascii="Times New Roman" w:hAnsi="Times New Roman"/>
        </w:rPr>
        <w:t xml:space="preserve">closed-loop </w:t>
      </w:r>
      <w:r w:rsidR="00C472D3" w:rsidRPr="006505F1">
        <w:rPr>
          <w:rFonts w:ascii="Times New Roman" w:hAnsi="Times New Roman"/>
        </w:rPr>
        <w:t>control block diagram is shown in Figure.5(a).</w:t>
      </w:r>
      <w:r w:rsidR="007E3563" w:rsidRPr="006505F1">
        <w:rPr>
          <w:rFonts w:ascii="Times New Roman" w:hAnsi="Times New Roman"/>
        </w:rPr>
        <w:t xml:space="preserve"> </w:t>
      </w:r>
      <w:r w:rsidR="00014116" w:rsidRPr="006505F1">
        <w:rPr>
          <w:rFonts w:ascii="Times New Roman" w:hAnsi="Times New Roman"/>
        </w:rPr>
        <w:t>In the control system, t</w:t>
      </w:r>
      <w:r w:rsidR="00C05CF6" w:rsidRPr="006505F1">
        <w:rPr>
          <w:rFonts w:ascii="Times New Roman" w:hAnsi="Times New Roman"/>
        </w:rPr>
        <w:t xml:space="preserve">he control quantity is flow rate, the fixed variable is proliferation </w:t>
      </w:r>
      <w:r w:rsidR="00D73392" w:rsidRPr="006505F1">
        <w:rPr>
          <w:rFonts w:ascii="Times New Roman" w:hAnsi="Times New Roman"/>
        </w:rPr>
        <w:t xml:space="preserve">rate </w:t>
      </w:r>
      <w:r w:rsidR="00C05CF6" w:rsidRPr="006505F1">
        <w:rPr>
          <w:rFonts w:ascii="Times New Roman" w:hAnsi="Times New Roman"/>
        </w:rPr>
        <w:t xml:space="preserve">and the controlled variable is cell density. </w:t>
      </w:r>
      <w:r w:rsidR="003D2ACF" w:rsidRPr="006505F1">
        <w:rPr>
          <w:rFonts w:ascii="Times New Roman" w:hAnsi="Times New Roman"/>
          <w:iCs/>
        </w:rPr>
        <w:t>F</w:t>
      </w:r>
      <w:r w:rsidR="007E3563" w:rsidRPr="006505F1">
        <w:rPr>
          <w:rFonts w:ascii="Times New Roman" w:hAnsi="Times New Roman"/>
          <w:iCs/>
        </w:rPr>
        <w:t xml:space="preserve">irstly, the desired cell density and the expected culture time </w:t>
      </w:r>
      <w:r w:rsidR="004020C7" w:rsidRPr="006505F1">
        <w:rPr>
          <w:rFonts w:ascii="Times New Roman" w:hAnsi="Times New Roman"/>
          <w:iCs/>
        </w:rPr>
        <w:t>were</w:t>
      </w:r>
      <w:r w:rsidR="007E3563" w:rsidRPr="006505F1">
        <w:rPr>
          <w:rFonts w:ascii="Times New Roman" w:hAnsi="Times New Roman"/>
          <w:iCs/>
        </w:rPr>
        <w:t xml:space="preserve"> set in the computer</w:t>
      </w:r>
      <w:r w:rsidR="007E3563" w:rsidRPr="006505F1">
        <w:rPr>
          <w:rFonts w:ascii="Times New Roman" w:hAnsi="Times New Roman"/>
          <w:shd w:val="clear" w:color="auto" w:fill="FFFFFF"/>
        </w:rPr>
        <w:t xml:space="preserve">. </w:t>
      </w:r>
      <w:r w:rsidR="003D2ACF" w:rsidRPr="006505F1">
        <w:rPr>
          <w:rFonts w:ascii="Times New Roman" w:hAnsi="Times New Roman"/>
          <w:shd w:val="clear" w:color="auto" w:fill="FFFFFF"/>
        </w:rPr>
        <w:t xml:space="preserve">Secondly, </w:t>
      </w:r>
      <w:r w:rsidR="003D2ACF" w:rsidRPr="006505F1">
        <w:rPr>
          <w:rFonts w:ascii="Times New Roman" w:hAnsi="Times New Roman"/>
          <w:iCs/>
        </w:rPr>
        <w:t>t</w:t>
      </w:r>
      <w:r w:rsidR="007E3563" w:rsidRPr="006505F1">
        <w:rPr>
          <w:rFonts w:ascii="Times New Roman" w:hAnsi="Times New Roman"/>
          <w:iCs/>
        </w:rPr>
        <w:t>hree groups of different initial flow rate (</w:t>
      </w:r>
      <w:bookmarkStart w:id="160" w:name="_Hlk18520442"/>
      <w:r w:rsidR="007E3563" w:rsidRPr="006505F1">
        <w:rPr>
          <w:rFonts w:ascii="Times New Roman" w:hAnsi="Times New Roman"/>
          <w:iCs/>
        </w:rPr>
        <w:t>0.1 μL/min</w:t>
      </w:r>
      <w:bookmarkEnd w:id="160"/>
      <w:r w:rsidR="007E3563" w:rsidRPr="006505F1">
        <w:rPr>
          <w:rFonts w:ascii="Times New Roman" w:hAnsi="Times New Roman"/>
          <w:iCs/>
        </w:rPr>
        <w:t xml:space="preserve">, 2 μL/min, 10 μL/min) </w:t>
      </w:r>
      <w:r w:rsidR="004020C7" w:rsidRPr="006505F1">
        <w:rPr>
          <w:rFonts w:ascii="Times New Roman" w:hAnsi="Times New Roman"/>
          <w:iCs/>
        </w:rPr>
        <w:t>were</w:t>
      </w:r>
      <w:r w:rsidR="007E3563" w:rsidRPr="006505F1">
        <w:rPr>
          <w:rFonts w:ascii="Times New Roman" w:hAnsi="Times New Roman"/>
          <w:iCs/>
        </w:rPr>
        <w:t xml:space="preserve"> applied in the process of the medium injection for real-time </w:t>
      </w:r>
      <w:r w:rsidR="001729F6" w:rsidRPr="006505F1">
        <w:rPr>
          <w:rFonts w:ascii="Times New Roman" w:hAnsi="Times New Roman"/>
          <w:iCs/>
        </w:rPr>
        <w:t xml:space="preserve">detection </w:t>
      </w:r>
      <w:r w:rsidR="007E3563" w:rsidRPr="006505F1">
        <w:rPr>
          <w:rFonts w:ascii="Times New Roman" w:hAnsi="Times New Roman"/>
          <w:iCs/>
        </w:rPr>
        <w:t xml:space="preserve">of the cell </w:t>
      </w:r>
      <w:r w:rsidR="001729F6" w:rsidRPr="006505F1">
        <w:rPr>
          <w:rFonts w:ascii="Times New Roman" w:hAnsi="Times New Roman"/>
          <w:iCs/>
        </w:rPr>
        <w:t>density</w:t>
      </w:r>
      <w:r w:rsidR="007E3563" w:rsidRPr="006505F1">
        <w:rPr>
          <w:rFonts w:ascii="Times New Roman" w:hAnsi="Times New Roman"/>
          <w:iCs/>
        </w:rPr>
        <w:t>. Cells were cultured in the microfluidic chip incubated inside a Water Jacketed CO</w:t>
      </w:r>
      <w:r w:rsidR="007E3563" w:rsidRPr="006505F1">
        <w:rPr>
          <w:rFonts w:ascii="Times New Roman" w:hAnsi="Times New Roman"/>
          <w:iCs/>
          <w:vertAlign w:val="subscript"/>
        </w:rPr>
        <w:t>2</w:t>
      </w:r>
      <w:r w:rsidR="007E3563" w:rsidRPr="006505F1">
        <w:rPr>
          <w:rFonts w:ascii="Times New Roman" w:hAnsi="Times New Roman"/>
          <w:iCs/>
        </w:rPr>
        <w:t xml:space="preserve"> Incubator at 37℃ and 5% CO</w:t>
      </w:r>
      <w:r w:rsidR="007E3563" w:rsidRPr="006505F1">
        <w:rPr>
          <w:rFonts w:ascii="Times New Roman" w:hAnsi="Times New Roman"/>
          <w:iCs/>
          <w:vertAlign w:val="subscript"/>
        </w:rPr>
        <w:t xml:space="preserve">2 </w:t>
      </w:r>
      <w:r w:rsidR="007E3563" w:rsidRPr="006505F1">
        <w:rPr>
          <w:rFonts w:ascii="Times New Roman" w:hAnsi="Times New Roman"/>
          <w:iCs/>
        </w:rPr>
        <w:t xml:space="preserve">lasting for about 3 h. Then medium was </w:t>
      </w:r>
      <w:r w:rsidR="007E3563" w:rsidRPr="006505F1">
        <w:rPr>
          <w:rStyle w:val="skip"/>
          <w:rFonts w:ascii="Times New Roman" w:hAnsi="Times New Roman"/>
          <w:iCs/>
          <w:szCs w:val="21"/>
          <w:shd w:val="clear" w:color="auto" w:fill="FFFFFF"/>
        </w:rPr>
        <w:t xml:space="preserve">automatically </w:t>
      </w:r>
      <w:r w:rsidR="007E3563" w:rsidRPr="006505F1">
        <w:rPr>
          <w:rFonts w:ascii="Times New Roman" w:hAnsi="Times New Roman"/>
          <w:iCs/>
        </w:rPr>
        <w:t>injected into the chip at a flow rate using syringe pump. W</w:t>
      </w:r>
      <w:bookmarkStart w:id="161" w:name="OLE_LINK73"/>
      <w:r w:rsidR="007E3563" w:rsidRPr="006505F1">
        <w:rPr>
          <w:rFonts w:ascii="Times New Roman" w:hAnsi="Times New Roman"/>
          <w:iCs/>
        </w:rPr>
        <w:t>e should notice that the upper level of medium about 5 cm is higher than out port along duct so as to avoid the drying of the channel and to provide abundant nutrition.</w:t>
      </w:r>
      <w:bookmarkEnd w:id="161"/>
      <w:r w:rsidR="007E3563" w:rsidRPr="006505F1">
        <w:rPr>
          <w:rFonts w:ascii="Times New Roman" w:hAnsi="Times New Roman"/>
          <w:iCs/>
        </w:rPr>
        <w:t xml:space="preserve"> Then cells </w:t>
      </w:r>
      <w:r w:rsidR="002F27F3" w:rsidRPr="006505F1">
        <w:rPr>
          <w:rFonts w:ascii="Times New Roman" w:hAnsi="Times New Roman"/>
          <w:iCs/>
        </w:rPr>
        <w:t>were cultured in the chip for 3 h for cell adhesion and proliferation</w:t>
      </w:r>
      <w:r w:rsidR="007E3563" w:rsidRPr="006505F1">
        <w:rPr>
          <w:rFonts w:ascii="Times New Roman" w:hAnsi="Times New Roman"/>
          <w:iCs/>
        </w:rPr>
        <w:t xml:space="preserve">. Meanwhile, the cell </w:t>
      </w:r>
      <w:r w:rsidR="001729F6" w:rsidRPr="006505F1">
        <w:rPr>
          <w:rFonts w:ascii="Times New Roman" w:hAnsi="Times New Roman"/>
          <w:iCs/>
        </w:rPr>
        <w:t>density</w:t>
      </w:r>
      <w:r w:rsidR="007E3563" w:rsidRPr="006505F1">
        <w:rPr>
          <w:rFonts w:ascii="Times New Roman" w:hAnsi="Times New Roman"/>
          <w:iCs/>
        </w:rPr>
        <w:t xml:space="preserve"> was </w:t>
      </w:r>
      <w:r w:rsidR="002F27F3" w:rsidRPr="006505F1">
        <w:rPr>
          <w:rFonts w:ascii="Times New Roman" w:hAnsi="Times New Roman"/>
          <w:iCs/>
        </w:rPr>
        <w:t>detected</w:t>
      </w:r>
      <w:r w:rsidR="007E3563" w:rsidRPr="006505F1">
        <w:rPr>
          <w:rFonts w:ascii="Times New Roman" w:hAnsi="Times New Roman"/>
          <w:iCs/>
        </w:rPr>
        <w:t xml:space="preserve"> using the EIS at 10 kHz to acquire the feedback </w:t>
      </w:r>
      <w:r w:rsidR="007E3563" w:rsidRPr="006505F1">
        <w:rPr>
          <w:rFonts w:ascii="Times New Roman" w:hAnsi="Times New Roman"/>
          <w:iCs/>
        </w:rPr>
        <w:lastRenderedPageBreak/>
        <w:t xml:space="preserve">information of CI. </w:t>
      </w:r>
      <w:r w:rsidR="00D73392" w:rsidRPr="006505F1">
        <w:rPr>
          <w:rFonts w:ascii="Times New Roman" w:hAnsi="Times New Roman"/>
          <w:iCs/>
        </w:rPr>
        <w:t xml:space="preserve">After we acquired the feedback information, the current cell </w:t>
      </w:r>
      <w:r w:rsidR="007E3563" w:rsidRPr="006505F1">
        <w:rPr>
          <w:rFonts w:ascii="Times New Roman" w:hAnsi="Times New Roman"/>
          <w:iCs/>
        </w:rPr>
        <w:t xml:space="preserve">density </w:t>
      </w:r>
      <w:r w:rsidR="00FC62FD" w:rsidRPr="006505F1">
        <w:rPr>
          <w:rFonts w:ascii="Times New Roman" w:hAnsi="Times New Roman"/>
          <w:iCs/>
        </w:rPr>
        <w:t>and proliferation rate were</w:t>
      </w:r>
      <w:r w:rsidR="007E3563" w:rsidRPr="006505F1">
        <w:rPr>
          <w:rFonts w:ascii="Times New Roman" w:hAnsi="Times New Roman"/>
          <w:iCs/>
        </w:rPr>
        <w:t xml:space="preserve"> analyzed via processing the information</w:t>
      </w:r>
      <w:r w:rsidR="00FC62FD" w:rsidRPr="006505F1">
        <w:rPr>
          <w:rFonts w:ascii="Times New Roman" w:hAnsi="Times New Roman"/>
          <w:iCs/>
        </w:rPr>
        <w:t>,</w:t>
      </w:r>
      <w:r w:rsidR="007E3563" w:rsidRPr="006505F1">
        <w:rPr>
          <w:rFonts w:ascii="Times New Roman" w:hAnsi="Times New Roman"/>
          <w:iCs/>
        </w:rPr>
        <w:t xml:space="preserve"> and </w:t>
      </w:r>
      <w:r w:rsidR="00FC62FD" w:rsidRPr="006505F1">
        <w:rPr>
          <w:rFonts w:ascii="Times New Roman" w:hAnsi="Times New Roman"/>
          <w:iCs/>
        </w:rPr>
        <w:t xml:space="preserve">then </w:t>
      </w:r>
      <w:r w:rsidR="007E3563" w:rsidRPr="006505F1">
        <w:rPr>
          <w:rFonts w:ascii="Times New Roman" w:hAnsi="Times New Roman"/>
          <w:iCs/>
        </w:rPr>
        <w:t xml:space="preserve">flow rate was </w:t>
      </w:r>
      <w:r w:rsidR="001A5EE4" w:rsidRPr="006505F1">
        <w:rPr>
          <w:rFonts w:ascii="Times New Roman" w:hAnsi="Times New Roman"/>
          <w:iCs/>
        </w:rPr>
        <w:t>adjusted</w:t>
      </w:r>
      <w:r w:rsidR="007E3563" w:rsidRPr="006505F1">
        <w:rPr>
          <w:rFonts w:ascii="Times New Roman" w:hAnsi="Times New Roman"/>
          <w:iCs/>
        </w:rPr>
        <w:t xml:space="preserve"> </w:t>
      </w:r>
      <w:r w:rsidR="00700A02" w:rsidRPr="006505F1">
        <w:rPr>
          <w:rFonts w:ascii="Times New Roman" w:hAnsi="Times New Roman"/>
          <w:iCs/>
        </w:rPr>
        <w:t>according to</w:t>
      </w:r>
      <w:r w:rsidR="007E3563" w:rsidRPr="006505F1">
        <w:rPr>
          <w:rFonts w:ascii="Times New Roman" w:hAnsi="Times New Roman"/>
          <w:iCs/>
        </w:rPr>
        <w:t xml:space="preserve"> the </w:t>
      </w:r>
      <w:r w:rsidR="001729F6" w:rsidRPr="006505F1">
        <w:rPr>
          <w:rFonts w:ascii="Times New Roman" w:hAnsi="Times New Roman"/>
          <w:iCs/>
        </w:rPr>
        <w:t>controller established by LS-SVM</w:t>
      </w:r>
      <w:r w:rsidR="007E3563" w:rsidRPr="006505F1">
        <w:rPr>
          <w:rFonts w:ascii="Times New Roman" w:hAnsi="Times New Roman"/>
          <w:iCs/>
        </w:rPr>
        <w:t xml:space="preserve">. </w:t>
      </w:r>
      <w:r w:rsidR="00581736" w:rsidRPr="006505F1">
        <w:rPr>
          <w:rFonts w:ascii="Times New Roman" w:hAnsi="Times New Roman"/>
          <w:iCs/>
        </w:rPr>
        <w:t>It is noticed that nutrient supply and waste removal should be finely balanced with the requirement of cell growth. So we need to wash the waste medium and then apply the perfusion volume by fresh medium according to the controller. T</w:t>
      </w:r>
      <w:r w:rsidR="007E3563" w:rsidRPr="006505F1">
        <w:rPr>
          <w:rFonts w:ascii="Times New Roman" w:hAnsi="Times New Roman"/>
          <w:iCs/>
        </w:rPr>
        <w:t xml:space="preserve">he medium injection was administered </w:t>
      </w:r>
      <w:r w:rsidR="00581736" w:rsidRPr="006505F1">
        <w:rPr>
          <w:rFonts w:ascii="Times New Roman" w:hAnsi="Times New Roman"/>
          <w:iCs/>
        </w:rPr>
        <w:t>after impedance detection to preserve the cell microenvironment and to avoid nutrient depletion</w:t>
      </w:r>
      <w:r w:rsidR="007E3563" w:rsidRPr="006505F1">
        <w:rPr>
          <w:rFonts w:ascii="Times New Roman" w:hAnsi="Times New Roman"/>
          <w:iCs/>
        </w:rPr>
        <w:t xml:space="preserve">. Besides, MCU </w:t>
      </w:r>
      <w:r w:rsidR="00456B58" w:rsidRPr="006505F1">
        <w:rPr>
          <w:rFonts w:ascii="Times New Roman" w:hAnsi="Times New Roman"/>
          <w:iCs/>
        </w:rPr>
        <w:t xml:space="preserve">automatically </w:t>
      </w:r>
      <w:r w:rsidR="007E3563" w:rsidRPr="006505F1">
        <w:rPr>
          <w:rFonts w:ascii="Times New Roman" w:hAnsi="Times New Roman"/>
          <w:iCs/>
        </w:rPr>
        <w:t>cont</w:t>
      </w:r>
      <w:r w:rsidR="002F27F3" w:rsidRPr="006505F1">
        <w:rPr>
          <w:rFonts w:ascii="Times New Roman" w:hAnsi="Times New Roman"/>
          <w:iCs/>
        </w:rPr>
        <w:t xml:space="preserve">rolled </w:t>
      </w:r>
      <w:r w:rsidR="007E3563" w:rsidRPr="006505F1">
        <w:rPr>
          <w:rFonts w:ascii="Times New Roman" w:hAnsi="Times New Roman"/>
          <w:iCs/>
        </w:rPr>
        <w:t xml:space="preserve">the flow rate </w:t>
      </w:r>
      <w:r w:rsidR="00456B58" w:rsidRPr="006505F1">
        <w:rPr>
          <w:rFonts w:ascii="Times New Roman" w:hAnsi="Times New Roman"/>
          <w:iCs/>
        </w:rPr>
        <w:t xml:space="preserve">by computer </w:t>
      </w:r>
      <w:r w:rsidR="007E3563" w:rsidRPr="006505F1">
        <w:rPr>
          <w:rFonts w:ascii="Times New Roman" w:hAnsi="Times New Roman"/>
          <w:iCs/>
        </w:rPr>
        <w:t>to realize the automatically closed-loop regulation of</w:t>
      </w:r>
      <w:r w:rsidR="00947CC4" w:rsidRPr="006505F1">
        <w:rPr>
          <w:rFonts w:ascii="Times New Roman" w:hAnsi="Times New Roman"/>
          <w:iCs/>
        </w:rPr>
        <w:t xml:space="preserve"> the cell density in real time.</w:t>
      </w:r>
    </w:p>
    <w:p w:rsidR="00494D5B" w:rsidRPr="00494D5B" w:rsidRDefault="007E3563" w:rsidP="008D736B">
      <w:pPr>
        <w:spacing w:line="480" w:lineRule="auto"/>
        <w:ind w:firstLineChars="200" w:firstLine="420"/>
        <w:rPr>
          <w:rFonts w:ascii="Times New Roman" w:hAnsi="Times New Roman" w:hint="eastAsia"/>
          <w:iCs/>
          <w:szCs w:val="21"/>
        </w:rPr>
      </w:pPr>
      <w:r w:rsidRPr="006505F1">
        <w:rPr>
          <w:rFonts w:ascii="Times New Roman" w:hAnsi="Times New Roman"/>
          <w:szCs w:val="21"/>
        </w:rPr>
        <w:t xml:space="preserve">The images of cell growth status using different flow rates (shear stresses) at 6 h and 24 h respectively are shown in Figure. 4(d) and Figure. 4(e). The bar is 50 μm. </w:t>
      </w:r>
      <w:r w:rsidR="00700A02" w:rsidRPr="006505F1">
        <w:rPr>
          <w:rFonts w:ascii="Times New Roman" w:hAnsi="Times New Roman"/>
          <w:szCs w:val="21"/>
        </w:rPr>
        <w:t xml:space="preserve">It can be seen that cell proliferation was favorable. </w:t>
      </w:r>
      <w:r w:rsidRPr="006505F1">
        <w:rPr>
          <w:rFonts w:ascii="Times New Roman" w:hAnsi="Times New Roman"/>
          <w:iCs/>
          <w:szCs w:val="21"/>
        </w:rPr>
        <w:t xml:space="preserve">The results (shown in Figure. 4(c)) show that </w:t>
      </w:r>
      <w:r w:rsidR="00700A02" w:rsidRPr="006505F1">
        <w:rPr>
          <w:rFonts w:ascii="Times New Roman" w:hAnsi="Times New Roman"/>
          <w:iCs/>
          <w:szCs w:val="21"/>
        </w:rPr>
        <w:t>the</w:t>
      </w:r>
      <w:r w:rsidRPr="006505F1">
        <w:rPr>
          <w:rFonts w:ascii="Times New Roman" w:hAnsi="Times New Roman"/>
          <w:iCs/>
          <w:szCs w:val="21"/>
        </w:rPr>
        <w:t xml:space="preserve"> slope of experiment curves at different flow rates are similar with that of the fitting lines indicating that the cell proliferation rate is controlled to be almost the same</w:t>
      </w:r>
      <w:r w:rsidR="00700A02" w:rsidRPr="006505F1">
        <w:rPr>
          <w:rFonts w:ascii="Times New Roman" w:hAnsi="Times New Roman"/>
          <w:iCs/>
          <w:szCs w:val="21"/>
        </w:rPr>
        <w:t xml:space="preserve"> and cell growth was consistent with our plan</w:t>
      </w:r>
      <w:r w:rsidRPr="006505F1">
        <w:rPr>
          <w:rFonts w:ascii="Times New Roman" w:hAnsi="Times New Roman"/>
          <w:iCs/>
          <w:szCs w:val="21"/>
        </w:rPr>
        <w:t xml:space="preserve">. </w:t>
      </w:r>
      <w:r w:rsidRPr="006505F1">
        <w:rPr>
          <w:rFonts w:ascii="Times New Roman" w:hAnsi="Times New Roman"/>
          <w:szCs w:val="21"/>
        </w:rPr>
        <w:t xml:space="preserve">From Figure. 4(b), we can see that the cell index tends to be steady and the proliferation rate of 10 </w:t>
      </w:r>
      <w:r w:rsidRPr="006505F1">
        <w:rPr>
          <w:rFonts w:ascii="Times New Roman" w:hAnsi="Times New Roman"/>
          <w:iCs/>
          <w:szCs w:val="21"/>
        </w:rPr>
        <w:t xml:space="preserve">μL/min is slower than that of other flow rates because the cells are more sensitive at the higher flow rates. </w:t>
      </w:r>
      <w:r w:rsidR="00FC62FD" w:rsidRPr="006505F1">
        <w:rPr>
          <w:rFonts w:ascii="Times New Roman" w:hAnsi="Times New Roman"/>
          <w:iCs/>
          <w:szCs w:val="21"/>
        </w:rPr>
        <w:t>When we conduct</w:t>
      </w:r>
      <w:r w:rsidR="00700A02" w:rsidRPr="006505F1">
        <w:rPr>
          <w:rFonts w:ascii="Times New Roman" w:hAnsi="Times New Roman"/>
          <w:iCs/>
          <w:szCs w:val="21"/>
        </w:rPr>
        <w:t>ed</w:t>
      </w:r>
      <w:r w:rsidR="00FC62FD" w:rsidRPr="006505F1">
        <w:rPr>
          <w:rFonts w:ascii="Times New Roman" w:hAnsi="Times New Roman"/>
          <w:iCs/>
          <w:szCs w:val="21"/>
        </w:rPr>
        <w:t xml:space="preserve"> five repeated assays, the cell index was averaged and compared with the desired rates</w:t>
      </w:r>
      <w:r w:rsidR="00844EA9" w:rsidRPr="006505F1">
        <w:rPr>
          <w:rFonts w:ascii="Times New Roman" w:hAnsi="Times New Roman"/>
          <w:iCs/>
          <w:szCs w:val="21"/>
        </w:rPr>
        <w:t xml:space="preserve">. It can be seen from Figure.4(c) and Figure.5(c) that the relative output steady-state errors is small showing that the cell density is nearly the same with the desired density during the expected culture time. The results indicated that the cell culture is consistent with our plan that cells grow at a certain rate. </w:t>
      </w:r>
      <w:r w:rsidR="00FC62FD" w:rsidRPr="006505F1">
        <w:rPr>
          <w:rFonts w:ascii="Times New Roman" w:hAnsi="Times New Roman"/>
          <w:iCs/>
          <w:szCs w:val="21"/>
        </w:rPr>
        <w:t xml:space="preserve">The </w:t>
      </w:r>
      <w:r w:rsidR="00844EA9" w:rsidRPr="006505F1">
        <w:rPr>
          <w:rFonts w:ascii="Times New Roman" w:hAnsi="Times New Roman"/>
          <w:iCs/>
          <w:szCs w:val="21"/>
        </w:rPr>
        <w:t xml:space="preserve">repeatability </w:t>
      </w:r>
      <w:r w:rsidR="00FC62FD" w:rsidRPr="006505F1">
        <w:rPr>
          <w:rFonts w:ascii="Times New Roman" w:hAnsi="Times New Roman"/>
          <w:iCs/>
          <w:szCs w:val="21"/>
        </w:rPr>
        <w:t xml:space="preserve">results showed in </w:t>
      </w:r>
      <w:r w:rsidR="00FC62FD" w:rsidRPr="006505F1">
        <w:rPr>
          <w:rFonts w:ascii="Times New Roman" w:hAnsi="Times New Roman"/>
          <w:szCs w:val="21"/>
        </w:rPr>
        <w:t xml:space="preserve">Figure. 5(e). </w:t>
      </w:r>
      <w:r w:rsidR="00C472D3" w:rsidRPr="006505F1">
        <w:rPr>
          <w:rFonts w:ascii="Times New Roman" w:hAnsi="Times New Roman"/>
          <w:szCs w:val="21"/>
        </w:rPr>
        <w:t>The simulation and results show that the standard error of this method is 2.8% indicating that the method can keep consistency of cell density in the repeated assays</w:t>
      </w:r>
      <w:r w:rsidR="00C472D3" w:rsidRPr="006505F1">
        <w:rPr>
          <w:rFonts w:ascii="Times New Roman" w:hAnsi="Times New Roman"/>
          <w:kern w:val="0"/>
        </w:rPr>
        <w:t xml:space="preserve">. </w:t>
      </w:r>
      <w:r w:rsidRPr="006505F1">
        <w:rPr>
          <w:rFonts w:ascii="Times New Roman" w:hAnsi="Times New Roman"/>
          <w:iCs/>
          <w:szCs w:val="21"/>
        </w:rPr>
        <w:t xml:space="preserve">Thus, it is indicated that the cell density is kept nearly the </w:t>
      </w:r>
      <w:r w:rsidRPr="006505F1">
        <w:rPr>
          <w:rFonts w:ascii="Times New Roman" w:hAnsi="Times New Roman"/>
          <w:iCs/>
          <w:szCs w:val="21"/>
        </w:rPr>
        <w:lastRenderedPageBreak/>
        <w:t>same in the repeated assays and</w:t>
      </w:r>
      <w:r w:rsidR="00FC62FD" w:rsidRPr="006505F1">
        <w:rPr>
          <w:rFonts w:ascii="Times New Roman" w:hAnsi="Times New Roman"/>
          <w:iCs/>
          <w:szCs w:val="21"/>
        </w:rPr>
        <w:t xml:space="preserve"> the </w:t>
      </w:r>
      <w:r w:rsidRPr="006505F1">
        <w:rPr>
          <w:rFonts w:ascii="Times New Roman" w:hAnsi="Times New Roman"/>
          <w:iCs/>
          <w:szCs w:val="21"/>
        </w:rPr>
        <w:t>regulation of cell density with real-time feedback in microfluidic chip can be realized by</w:t>
      </w:r>
      <w:r w:rsidR="00C472D3" w:rsidRPr="006505F1">
        <w:rPr>
          <w:rFonts w:ascii="Times New Roman" w:hAnsi="Times New Roman"/>
          <w:iCs/>
          <w:szCs w:val="21"/>
        </w:rPr>
        <w:t xml:space="preserve"> this proposed </w:t>
      </w:r>
      <w:r w:rsidR="00FC62FD" w:rsidRPr="006505F1">
        <w:rPr>
          <w:rFonts w:ascii="Times New Roman" w:hAnsi="Times New Roman"/>
          <w:iCs/>
          <w:szCs w:val="21"/>
        </w:rPr>
        <w:t xml:space="preserve">cell culture </w:t>
      </w:r>
      <w:r w:rsidR="00C472D3" w:rsidRPr="006505F1">
        <w:rPr>
          <w:rFonts w:ascii="Times New Roman" w:hAnsi="Times New Roman"/>
          <w:iCs/>
          <w:szCs w:val="21"/>
        </w:rPr>
        <w:t>method</w:t>
      </w:r>
      <w:r w:rsidRPr="006505F1">
        <w:rPr>
          <w:rFonts w:ascii="Times New Roman" w:hAnsi="Times New Roman"/>
          <w:iCs/>
          <w:szCs w:val="21"/>
        </w:rPr>
        <w:t>.</w:t>
      </w:r>
      <w:r w:rsidR="00700A02" w:rsidRPr="006505F1">
        <w:rPr>
          <w:rFonts w:ascii="Times New Roman" w:hAnsi="Times New Roman"/>
          <w:iCs/>
          <w:szCs w:val="21"/>
        </w:rPr>
        <w:t xml:space="preserve"> </w:t>
      </w:r>
      <w:r w:rsidR="00B9049C" w:rsidRPr="006505F1">
        <w:rPr>
          <w:rFonts w:ascii="Times New Roman" w:hAnsi="Times New Roman"/>
          <w:iCs/>
          <w:szCs w:val="21"/>
        </w:rPr>
        <w:t xml:space="preserve">The repeatability of dosage in drug testing and accuracy in biological detection require the same culture conditions including cell density and proliferation rate. </w:t>
      </w:r>
      <w:r w:rsidR="00700A02" w:rsidRPr="006505F1">
        <w:rPr>
          <w:rFonts w:ascii="Times New Roman" w:hAnsi="Times New Roman"/>
          <w:iCs/>
          <w:szCs w:val="21"/>
        </w:rPr>
        <w:t xml:space="preserve">The cell culture method suggests that </w:t>
      </w:r>
      <w:bookmarkEnd w:id="156"/>
      <w:bookmarkEnd w:id="157"/>
      <w:r w:rsidR="00700A02" w:rsidRPr="006505F1">
        <w:rPr>
          <w:rFonts w:ascii="Times New Roman" w:hAnsi="Times New Roman"/>
          <w:iCs/>
          <w:szCs w:val="21"/>
        </w:rPr>
        <w:t xml:space="preserve">the consistent density in the repeated assays </w:t>
      </w:r>
      <w:r w:rsidR="00700A02" w:rsidRPr="001F4B83">
        <w:rPr>
          <w:rFonts w:ascii="Times New Roman" w:hAnsi="Times New Roman"/>
          <w:iCs/>
          <w:spacing w:val="1"/>
          <w:w w:val="95"/>
          <w:kern w:val="0"/>
          <w:szCs w:val="21"/>
          <w:fitText w:val="5880" w:id="-2036174592"/>
        </w:rPr>
        <w:t>may offer future potential for precisely carrying out</w:t>
      </w:r>
      <w:r w:rsidR="00B9049C" w:rsidRPr="001F4B83">
        <w:rPr>
          <w:rFonts w:ascii="Times New Roman" w:hAnsi="Times New Roman"/>
          <w:iCs/>
          <w:spacing w:val="1"/>
          <w:w w:val="95"/>
          <w:kern w:val="0"/>
          <w:szCs w:val="21"/>
          <w:fitText w:val="5880" w:id="-2036174592"/>
        </w:rPr>
        <w:t xml:space="preserve"> the repetitive assay</w:t>
      </w:r>
      <w:r w:rsidR="00B9049C" w:rsidRPr="001F4B83">
        <w:rPr>
          <w:rFonts w:ascii="Times New Roman" w:hAnsi="Times New Roman"/>
          <w:iCs/>
          <w:spacing w:val="27"/>
          <w:w w:val="95"/>
          <w:kern w:val="0"/>
          <w:szCs w:val="21"/>
          <w:fitText w:val="5880" w:id="-2036174592"/>
        </w:rPr>
        <w:t>s</w:t>
      </w:r>
      <w:r w:rsidR="001F4B83">
        <w:rPr>
          <w:rFonts w:ascii="Times New Roman" w:hAnsi="Times New Roman"/>
          <w:iCs/>
          <w:szCs w:val="21"/>
        </w:rPr>
        <w:t>.</w:t>
      </w:r>
    </w:p>
    <w:p w:rsidR="00494D5B" w:rsidRPr="006505F1" w:rsidRDefault="00494D5B" w:rsidP="008D736B">
      <w:pPr>
        <w:pStyle w:val="1"/>
        <w:spacing w:before="120" w:after="120" w:line="480" w:lineRule="auto"/>
        <w:ind w:leftChars="0" w:left="0" w:right="210"/>
        <w:rPr>
          <w:rFonts w:eastAsia="宋体"/>
          <w:szCs w:val="21"/>
        </w:rPr>
      </w:pPr>
      <w:r w:rsidRPr="006505F1">
        <w:rPr>
          <w:szCs w:val="21"/>
        </w:rPr>
        <w:t xml:space="preserve">4. </w:t>
      </w:r>
      <w:r w:rsidRPr="006505F1">
        <w:rPr>
          <w:caps/>
          <w:szCs w:val="21"/>
        </w:rPr>
        <w:t>Conclusions</w:t>
      </w:r>
      <w:r w:rsidRPr="006505F1">
        <w:rPr>
          <w:rFonts w:eastAsia="宋体"/>
          <w:caps/>
          <w:szCs w:val="21"/>
        </w:rPr>
        <w:t xml:space="preserve"> </w:t>
      </w:r>
    </w:p>
    <w:p w:rsidR="00494D5B" w:rsidRPr="006505F1" w:rsidRDefault="00494D5B" w:rsidP="008D736B">
      <w:pPr>
        <w:spacing w:line="480" w:lineRule="auto"/>
        <w:ind w:firstLineChars="200" w:firstLine="420"/>
        <w:rPr>
          <w:rFonts w:ascii="Times New Roman" w:eastAsia="宋体" w:hAnsi="Times New Roman"/>
          <w:szCs w:val="21"/>
        </w:rPr>
      </w:pPr>
      <w:r w:rsidRPr="006505F1">
        <w:rPr>
          <w:rFonts w:ascii="Times New Roman" w:eastAsia="宋体" w:hAnsi="Times New Roman"/>
          <w:szCs w:val="21"/>
        </w:rPr>
        <w:t xml:space="preserve">In summary, a novel method of cell culture based on microfluidic chip for regulation of cell density is proposed to </w:t>
      </w:r>
      <w:r w:rsidRPr="006505F1">
        <w:rPr>
          <w:rFonts w:ascii="Times New Roman" w:hAnsi="Times New Roman"/>
          <w:szCs w:val="21"/>
        </w:rPr>
        <w:t xml:space="preserve">improve the accuracy of repeatable </w:t>
      </w:r>
      <w:r w:rsidRPr="006505F1">
        <w:rPr>
          <w:rFonts w:ascii="Times New Roman" w:hAnsi="Times New Roman"/>
          <w:kern w:val="0"/>
        </w:rPr>
        <w:t>biological assays and provide the basis of the assays</w:t>
      </w:r>
      <w:r w:rsidRPr="006505F1">
        <w:rPr>
          <w:rFonts w:ascii="Times New Roman" w:eastAsia="宋体" w:hAnsi="Times New Roman"/>
          <w:szCs w:val="21"/>
        </w:rPr>
        <w:t xml:space="preserve">. The challenge of cell culturing is to find an automatic feedback method which can detect cell density in real-time. Here, we have reported an integrated microfluidic system combining precise cell culture, impedance detection and control of cell density. In this system, interdigital electrode structures (IDES) are sputtered on the microchannel for automatically providing the real-time feedback of impedance information. Meanwhile, the sensitive frequency 10 kHz considered as the measuring frequency is used to monitor the dynamics of cell density and proliferation. In this study, we established the closed-loop control system and used flow rate to control the proliferation rate and ultimately to achieve consistent density. </w:t>
      </w:r>
      <w:bookmarkStart w:id="162" w:name="OLE_LINK10"/>
      <w:r w:rsidRPr="006505F1">
        <w:rPr>
          <w:rFonts w:ascii="Times New Roman" w:eastAsia="宋体" w:hAnsi="Times New Roman"/>
          <w:szCs w:val="21"/>
        </w:rPr>
        <w:t>Besides, the flow rate is converted into shear stress for the purpose of comparability between different results of many papers and study the suitable interval of flow rate ranges to avoid the cell death due to the high shear stress.</w:t>
      </w:r>
      <w:bookmarkEnd w:id="162"/>
      <w:r w:rsidRPr="006505F1">
        <w:rPr>
          <w:rFonts w:ascii="Times New Roman" w:eastAsia="宋体" w:hAnsi="Times New Roman"/>
          <w:szCs w:val="21"/>
        </w:rPr>
        <w:t xml:space="preserve"> In addition, the results of simulation and experiment show that accurate control of cell density is able to be realized based on the control system, whose feedback is provided by normalized impedance. We believe that the novel cell culture method achieves the consistent density, paving the basic way to carry out the repetitive assays in drug testing and biological detection.</w:t>
      </w:r>
    </w:p>
    <w:p w:rsidR="00494D5B" w:rsidRPr="006505F1" w:rsidRDefault="00494D5B" w:rsidP="008D736B">
      <w:pPr>
        <w:spacing w:line="480" w:lineRule="auto"/>
        <w:ind w:firstLineChars="200" w:firstLine="420"/>
        <w:rPr>
          <w:rFonts w:ascii="Times New Roman" w:hAnsi="Times New Roman"/>
          <w:szCs w:val="21"/>
        </w:rPr>
      </w:pPr>
      <w:r w:rsidRPr="006505F1">
        <w:rPr>
          <w:rFonts w:ascii="Times New Roman" w:hAnsi="Times New Roman"/>
          <w:szCs w:val="21"/>
        </w:rPr>
        <w:lastRenderedPageBreak/>
        <w:t>However, the medical school mainly provides the cell type to us, so we have to pick this cancer cells. Our designed device can work for other adherent cells, rather than suspension cells due to different requirements of culture condition. The range of flow rate is different due to different sensitive performance of cells to shear stress. Besides, this regulation approach of cell density is highly dependent on the current growth status of different cells. Thus, further researches about the different cell types should be studied in order to control the cell density. We use the LS-SVM to establish the control system, but it has the problems that it cannot solve too much data. Thus, we will study better algorithm that can present a big data analysis and improve our approach of control cell density in the future. Limited by sputtering technology, the IDES is too thick to observe the images of cell adhesion on electrodes in microfluidic chip. In the future, we will try to improve the technology of gold sputtering, so that both carrying more information about cell adhesion on electrodes and clearly observing the image of cell morphology through electrodes can be realized.</w:t>
      </w:r>
    </w:p>
    <w:p w:rsidR="00494D5B" w:rsidRPr="006505F1" w:rsidRDefault="00494D5B" w:rsidP="008D736B">
      <w:pPr>
        <w:pStyle w:val="1"/>
        <w:spacing w:before="120" w:after="120" w:line="480" w:lineRule="auto"/>
        <w:ind w:leftChars="0" w:left="0" w:right="210"/>
        <w:rPr>
          <w:szCs w:val="21"/>
        </w:rPr>
      </w:pPr>
      <w:r w:rsidRPr="006505F1">
        <w:rPr>
          <w:szCs w:val="21"/>
        </w:rPr>
        <w:t>Acknowledgements</w:t>
      </w:r>
      <w:bookmarkStart w:id="163" w:name="OLE_LINK233"/>
      <w:bookmarkStart w:id="164" w:name="OLE_LINK235"/>
      <w:bookmarkStart w:id="165" w:name="OLE_LINK236"/>
      <w:bookmarkStart w:id="166" w:name="OLE_LINK234"/>
    </w:p>
    <w:p w:rsidR="00494D5B" w:rsidRPr="006505F1" w:rsidRDefault="00494D5B" w:rsidP="008D736B">
      <w:pPr>
        <w:spacing w:line="480" w:lineRule="auto"/>
        <w:ind w:firstLineChars="200" w:firstLine="420"/>
        <w:rPr>
          <w:rFonts w:ascii="Times New Roman" w:hAnsi="Times New Roman"/>
          <w:szCs w:val="21"/>
        </w:rPr>
      </w:pPr>
      <w:r w:rsidRPr="006505F1">
        <w:rPr>
          <w:rFonts w:ascii="Times New Roman" w:hAnsi="Times New Roman"/>
        </w:rPr>
        <w:t xml:space="preserve">This work was financially supported by the National Natural Science Foundation of China (grant </w:t>
      </w:r>
      <w:bookmarkStart w:id="167" w:name="OLE_LINK98"/>
      <w:bookmarkStart w:id="168" w:name="OLE_LINK99"/>
      <w:r w:rsidRPr="006505F1">
        <w:rPr>
          <w:rFonts w:ascii="Times New Roman" w:hAnsi="Times New Roman"/>
        </w:rPr>
        <w:t>no. 61673195</w:t>
      </w:r>
      <w:bookmarkEnd w:id="167"/>
      <w:bookmarkEnd w:id="168"/>
      <w:r w:rsidRPr="006505F1">
        <w:rPr>
          <w:rFonts w:ascii="Times New Roman" w:hAnsi="Times New Roman"/>
        </w:rPr>
        <w:t xml:space="preserve">) and the Natural Science Research of Jiangsu Higher Education Institutions of China (CN) (grant </w:t>
      </w:r>
      <w:bookmarkStart w:id="169" w:name="OLE_LINK100"/>
      <w:bookmarkStart w:id="170" w:name="OLE_LINK101"/>
      <w:r w:rsidRPr="006505F1">
        <w:rPr>
          <w:rFonts w:ascii="Times New Roman" w:hAnsi="Times New Roman"/>
        </w:rPr>
        <w:t>no.18KJB510008</w:t>
      </w:r>
      <w:bookmarkEnd w:id="169"/>
      <w:bookmarkEnd w:id="170"/>
      <w:r w:rsidRPr="006505F1">
        <w:rPr>
          <w:rFonts w:ascii="Times New Roman" w:hAnsi="Times New Roman"/>
        </w:rPr>
        <w:t>) and a Project Funded by the Priority Academic Program Development of Jiangsu Higher Education Institutions (</w:t>
      </w:r>
      <w:bookmarkStart w:id="171" w:name="OLE_LINK106"/>
      <w:bookmarkStart w:id="172" w:name="OLE_LINK107"/>
      <w:r w:rsidRPr="006505F1">
        <w:rPr>
          <w:rFonts w:ascii="Times New Roman" w:hAnsi="Times New Roman"/>
        </w:rPr>
        <w:t>no. PAPD-2018-87</w:t>
      </w:r>
      <w:bookmarkEnd w:id="171"/>
      <w:bookmarkEnd w:id="172"/>
      <w:r w:rsidRPr="006505F1">
        <w:rPr>
          <w:rFonts w:ascii="Times New Roman" w:hAnsi="Times New Roman"/>
        </w:rPr>
        <w:t>).</w:t>
      </w:r>
    </w:p>
    <w:p w:rsidR="00494D5B" w:rsidRPr="006505F1" w:rsidRDefault="00494D5B" w:rsidP="008D736B">
      <w:pPr>
        <w:spacing w:before="120" w:after="120" w:line="480" w:lineRule="auto"/>
        <w:ind w:rightChars="100" w:right="210"/>
        <w:rPr>
          <w:rFonts w:ascii="Times New Roman" w:hAnsi="Times New Roman"/>
          <w:szCs w:val="21"/>
        </w:rPr>
      </w:pPr>
      <w:r w:rsidRPr="006505F1">
        <w:rPr>
          <w:rStyle w:val="10"/>
        </w:rPr>
        <w:t>CONFLICT OF INTERESTS</w:t>
      </w:r>
    </w:p>
    <w:p w:rsidR="00494D5B" w:rsidRPr="006505F1" w:rsidRDefault="00494D5B" w:rsidP="008D736B">
      <w:pPr>
        <w:spacing w:line="480" w:lineRule="auto"/>
        <w:rPr>
          <w:rFonts w:ascii="Times New Roman" w:hAnsi="Times New Roman"/>
          <w:szCs w:val="21"/>
        </w:rPr>
      </w:pPr>
      <w:r w:rsidRPr="006505F1">
        <w:rPr>
          <w:rStyle w:val="fontstyle21"/>
          <w:rFonts w:ascii="Times New Roman" w:hAnsi="Times New Roman"/>
          <w:color w:val="auto"/>
          <w:sz w:val="21"/>
          <w:szCs w:val="21"/>
        </w:rPr>
        <w:t>The authors declare that there are no conflict of interests.</w:t>
      </w:r>
    </w:p>
    <w:p w:rsidR="00494D5B" w:rsidRPr="00C6359F" w:rsidRDefault="00494D5B" w:rsidP="008D736B">
      <w:pPr>
        <w:spacing w:before="120" w:after="120" w:line="480" w:lineRule="auto"/>
        <w:ind w:rightChars="100" w:right="210"/>
        <w:rPr>
          <w:rStyle w:val="fontstyle01"/>
          <w:rFonts w:ascii="Times New Roman" w:hAnsi="Times New Roman"/>
          <w:b/>
          <w:color w:val="auto"/>
          <w:sz w:val="21"/>
          <w:szCs w:val="21"/>
        </w:rPr>
      </w:pPr>
      <w:r w:rsidRPr="00C6359F">
        <w:rPr>
          <w:rStyle w:val="fontstyle01"/>
          <w:rFonts w:ascii="Times New Roman" w:hAnsi="Times New Roman"/>
          <w:b/>
          <w:color w:val="auto"/>
          <w:sz w:val="21"/>
          <w:szCs w:val="21"/>
        </w:rPr>
        <w:t>ORCID</w:t>
      </w:r>
    </w:p>
    <w:p w:rsidR="00494D5B" w:rsidRDefault="00494D5B" w:rsidP="008D736B">
      <w:pPr>
        <w:spacing w:line="480" w:lineRule="auto"/>
        <w:rPr>
          <w:rStyle w:val="af3"/>
          <w:rFonts w:ascii="Times New Roman" w:hAnsi="Times New Roman"/>
          <w:color w:val="auto"/>
          <w:szCs w:val="21"/>
        </w:rPr>
      </w:pPr>
      <w:r w:rsidRPr="00C6359F">
        <w:rPr>
          <w:rStyle w:val="fontstyle01"/>
          <w:rFonts w:ascii="Times New Roman" w:hAnsi="Times New Roman"/>
          <w:color w:val="auto"/>
          <w:sz w:val="21"/>
          <w:szCs w:val="21"/>
        </w:rPr>
        <w:t xml:space="preserve">Zhangfei </w:t>
      </w:r>
      <w:hyperlink r:id="rId26" w:history="1">
        <w:r w:rsidRPr="00C6359F">
          <w:rPr>
            <w:rStyle w:val="af3"/>
            <w:rFonts w:ascii="Times New Roman" w:hAnsi="Times New Roman"/>
            <w:color w:val="auto"/>
            <w:szCs w:val="21"/>
          </w:rPr>
          <w:t>http://orcid.org/0000-0002-4445-3023</w:t>
        </w:r>
      </w:hyperlink>
    </w:p>
    <w:p w:rsidR="00AB0F4E" w:rsidRDefault="008D736B" w:rsidP="008D736B">
      <w:pPr>
        <w:pStyle w:val="1"/>
        <w:spacing w:line="480" w:lineRule="auto"/>
        <w:ind w:right="210"/>
        <w:rPr>
          <w:rStyle w:val="af3"/>
          <w:b w:val="0"/>
          <w:color w:val="auto"/>
          <w:szCs w:val="21"/>
          <w:u w:val="none"/>
        </w:rPr>
      </w:pPr>
      <w:r>
        <w:rPr>
          <w:rStyle w:val="af3"/>
          <w:b w:val="0"/>
          <w:color w:val="auto"/>
          <w:szCs w:val="21"/>
          <w:u w:val="none"/>
        </w:rPr>
        <w:lastRenderedPageBreak/>
        <w:t>FI</w:t>
      </w:r>
      <w:r w:rsidR="00AB0F4E">
        <w:rPr>
          <w:rStyle w:val="af3"/>
          <w:b w:val="0"/>
          <w:color w:val="auto"/>
          <w:szCs w:val="21"/>
          <w:u w:val="none"/>
        </w:rPr>
        <w:t>GURE</w:t>
      </w:r>
    </w:p>
    <w:p w:rsidR="001F4B83" w:rsidRDefault="001F4B83" w:rsidP="00AB0F4E">
      <w:pPr>
        <w:rPr>
          <w:szCs w:val="21"/>
        </w:rPr>
      </w:pPr>
      <w:r w:rsidRPr="006505F1">
        <w:rPr>
          <w:noProof/>
        </w:rPr>
        <w:drawing>
          <wp:inline distT="0" distB="0" distL="0" distR="0" wp14:anchorId="640599FF" wp14:editId="45F1B656">
            <wp:extent cx="5159343" cy="1824274"/>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0910" cy="1824828"/>
                    </a:xfrm>
                    <a:prstGeom prst="rect">
                      <a:avLst/>
                    </a:prstGeom>
                    <a:noFill/>
                    <a:ln>
                      <a:noFill/>
                    </a:ln>
                  </pic:spPr>
                </pic:pic>
              </a:graphicData>
            </a:graphic>
          </wp:inline>
        </w:drawing>
      </w:r>
    </w:p>
    <w:p w:rsidR="00AB0F4E" w:rsidRPr="008D736B" w:rsidRDefault="00AB0F4E" w:rsidP="00AB0F4E">
      <w:pPr>
        <w:rPr>
          <w:rFonts w:hint="eastAsia"/>
          <w:szCs w:val="21"/>
        </w:rPr>
      </w:pPr>
    </w:p>
    <w:p w:rsidR="001F4B83" w:rsidRDefault="001F4B83" w:rsidP="008D736B">
      <w:pPr>
        <w:spacing w:before="120" w:after="120" w:line="480" w:lineRule="auto"/>
        <w:rPr>
          <w:rFonts w:ascii="Times New Roman" w:hAnsi="Times New Roman"/>
          <w:szCs w:val="21"/>
        </w:rPr>
      </w:pPr>
      <w:r w:rsidRPr="006505F1">
        <w:rPr>
          <w:rFonts w:ascii="Times New Roman" w:hAnsi="Times New Roman"/>
          <w:noProof/>
          <w:szCs w:val="21"/>
        </w:rPr>
        <w:drawing>
          <wp:inline distT="0" distB="0" distL="0" distR="0" wp14:anchorId="64ECCDE4" wp14:editId="6BA39D0F">
            <wp:extent cx="4781550" cy="4339057"/>
            <wp:effectExtent l="0" t="0" r="0" b="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786035" cy="4343127"/>
                    </a:xfrm>
                    <a:prstGeom prst="rect">
                      <a:avLst/>
                    </a:prstGeom>
                    <a:noFill/>
                    <a:ln>
                      <a:noFill/>
                    </a:ln>
                  </pic:spPr>
                </pic:pic>
              </a:graphicData>
            </a:graphic>
          </wp:inline>
        </w:drawing>
      </w:r>
    </w:p>
    <w:p w:rsidR="001F4B83" w:rsidRDefault="001F4B83" w:rsidP="008D736B">
      <w:pPr>
        <w:spacing w:before="120" w:after="120" w:line="480" w:lineRule="auto"/>
        <w:rPr>
          <w:rFonts w:ascii="Times New Roman" w:hAnsi="Times New Roman"/>
          <w:szCs w:val="21"/>
        </w:rPr>
      </w:pPr>
    </w:p>
    <w:p w:rsidR="00AB0F4E" w:rsidRDefault="001F4B83" w:rsidP="008D736B">
      <w:pPr>
        <w:spacing w:before="120" w:after="120" w:line="480" w:lineRule="auto"/>
        <w:rPr>
          <w:rFonts w:ascii="Times New Roman" w:hAnsi="Times New Roman" w:hint="eastAsia"/>
          <w:szCs w:val="21"/>
        </w:rPr>
      </w:pPr>
      <w:r w:rsidRPr="006505F1">
        <w:rPr>
          <w:rFonts w:ascii="Times New Roman" w:hAnsi="Times New Roman"/>
          <w:noProof/>
          <w:szCs w:val="21"/>
        </w:rPr>
        <w:lastRenderedPageBreak/>
        <w:drawing>
          <wp:inline distT="0" distB="0" distL="0" distR="0" wp14:anchorId="7ECD449A" wp14:editId="23CDC766">
            <wp:extent cx="4914900" cy="27959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14900" cy="2795905"/>
                    </a:xfrm>
                    <a:prstGeom prst="rect">
                      <a:avLst/>
                    </a:prstGeom>
                    <a:noFill/>
                    <a:ln>
                      <a:noFill/>
                    </a:ln>
                  </pic:spPr>
                </pic:pic>
              </a:graphicData>
            </a:graphic>
          </wp:inline>
        </w:drawing>
      </w:r>
    </w:p>
    <w:p w:rsidR="00AB0F4E" w:rsidRDefault="008D736B" w:rsidP="008D736B">
      <w:pPr>
        <w:spacing w:before="120" w:after="120" w:line="480" w:lineRule="auto"/>
        <w:rPr>
          <w:rFonts w:ascii="Times New Roman" w:hAnsi="Times New Roman" w:hint="eastAsia"/>
          <w:szCs w:val="21"/>
        </w:rPr>
      </w:pPr>
      <w:r w:rsidRPr="006505F1">
        <w:rPr>
          <w:rFonts w:ascii="Times New Roman" w:hAnsi="Times New Roman"/>
          <w:noProof/>
          <w:szCs w:val="21"/>
        </w:rPr>
        <w:drawing>
          <wp:inline distT="0" distB="0" distL="0" distR="0" wp14:anchorId="28676CD9" wp14:editId="22C77DAD">
            <wp:extent cx="5105400" cy="22625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05400" cy="2262505"/>
                    </a:xfrm>
                    <a:prstGeom prst="rect">
                      <a:avLst/>
                    </a:prstGeom>
                    <a:noFill/>
                    <a:ln>
                      <a:noFill/>
                    </a:ln>
                  </pic:spPr>
                </pic:pic>
              </a:graphicData>
            </a:graphic>
          </wp:inline>
        </w:drawing>
      </w:r>
    </w:p>
    <w:p w:rsidR="001F4B83" w:rsidRDefault="00AB0F4E" w:rsidP="008D736B">
      <w:pPr>
        <w:spacing w:before="120" w:after="120" w:line="480" w:lineRule="auto"/>
        <w:rPr>
          <w:rFonts w:ascii="Times New Roman" w:hAnsi="Times New Roman"/>
          <w:szCs w:val="21"/>
        </w:rPr>
      </w:pPr>
      <w:r w:rsidRPr="006505F1">
        <w:rPr>
          <w:rFonts w:ascii="Times New Roman" w:hAnsi="Times New Roman"/>
        </w:rPr>
        <w:object w:dxaOrig="19831" w:dyaOrig="10281">
          <v:shape id="_x0000_i1313" type="#_x0000_t75" style="width:391.7pt;height:203.15pt" o:ole="">
            <v:imagedata r:id="rId31" o:title=""/>
          </v:shape>
          <o:OLEObject Type="Embed" ProgID="Visio.Drawing.15" ShapeID="_x0000_i1313" DrawAspect="Content" ObjectID="_1657544671" r:id="rId32"/>
        </w:object>
      </w:r>
    </w:p>
    <w:p w:rsidR="001F4B83" w:rsidRPr="006505F1" w:rsidRDefault="001F4B83" w:rsidP="008D736B">
      <w:pPr>
        <w:spacing w:before="120" w:after="120" w:line="480" w:lineRule="auto"/>
        <w:rPr>
          <w:rFonts w:ascii="Times New Roman" w:hAnsi="Times New Roman" w:hint="eastAsia"/>
          <w:szCs w:val="21"/>
        </w:rPr>
        <w:sectPr w:rsidR="001F4B83" w:rsidRPr="006505F1" w:rsidSect="00E35D7E">
          <w:type w:val="continuous"/>
          <w:pgSz w:w="11906" w:h="16838" w:code="9"/>
          <w:pgMar w:top="1440" w:right="1797" w:bottom="1440" w:left="1797" w:header="851" w:footer="992" w:gutter="0"/>
          <w:cols w:space="425"/>
          <w:docGrid w:type="linesAndChars" w:linePitch="312"/>
        </w:sectPr>
      </w:pPr>
    </w:p>
    <w:p w:rsidR="00494D5B" w:rsidRPr="006505F1" w:rsidRDefault="00494D5B" w:rsidP="008D736B">
      <w:pPr>
        <w:pStyle w:val="1"/>
        <w:spacing w:before="120" w:after="120" w:line="480" w:lineRule="auto"/>
        <w:ind w:leftChars="0" w:left="0" w:right="210"/>
        <w:rPr>
          <w:szCs w:val="21"/>
        </w:rPr>
      </w:pPr>
      <w:r w:rsidRPr="006505F1">
        <w:rPr>
          <w:szCs w:val="21"/>
        </w:rPr>
        <w:lastRenderedPageBreak/>
        <w:t>Reference</w:t>
      </w:r>
    </w:p>
    <w:p w:rsidR="00494D5B" w:rsidRPr="00C6359F" w:rsidRDefault="00494D5B" w:rsidP="008D736B">
      <w:pPr>
        <w:pStyle w:val="EndNoteBibliography"/>
        <w:spacing w:line="480" w:lineRule="auto"/>
        <w:ind w:left="720" w:hanging="720"/>
        <w:rPr>
          <w:noProof/>
          <w:sz w:val="21"/>
          <w:szCs w:val="21"/>
        </w:rPr>
      </w:pPr>
      <w:r w:rsidRPr="00C6359F">
        <w:rPr>
          <w:sz w:val="21"/>
          <w:szCs w:val="21"/>
        </w:rPr>
        <w:fldChar w:fldCharType="begin"/>
      </w:r>
      <w:r w:rsidRPr="00C6359F">
        <w:rPr>
          <w:sz w:val="21"/>
          <w:szCs w:val="21"/>
        </w:rPr>
        <w:instrText xml:space="preserve"> ADDIN EN.REFLIST </w:instrText>
      </w:r>
      <w:r w:rsidRPr="00C6359F">
        <w:rPr>
          <w:sz w:val="21"/>
          <w:szCs w:val="21"/>
        </w:rPr>
        <w:fldChar w:fldCharType="separate"/>
      </w:r>
      <w:r w:rsidRPr="00C6359F">
        <w:rPr>
          <w:noProof/>
          <w:sz w:val="21"/>
          <w:szCs w:val="21"/>
        </w:rPr>
        <w:t xml:space="preserve">Asphahani, F., Thein, M., Veiseh, O., Edmondson, D., Kosai, R., M, Xu, J., &amp; Zhang, M. (2008). Influence of cell adhesion and spreading on impedance characteristics of cell-based sensors. </w:t>
      </w:r>
      <w:r w:rsidRPr="00C6359F">
        <w:rPr>
          <w:i/>
          <w:noProof/>
          <w:sz w:val="21"/>
          <w:szCs w:val="21"/>
        </w:rPr>
        <w:t>Biosensors &amp; Bioelectronics, 23</w:t>
      </w:r>
      <w:r w:rsidRPr="00C6359F">
        <w:rPr>
          <w:noProof/>
          <w:sz w:val="21"/>
          <w:szCs w:val="21"/>
        </w:rPr>
        <w:t xml:space="preserve">(8), 1307-1313.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Baudoin, R., Griscom, L., Prot, J. M., Legallais, C., &amp; Leclerc, E. (2011). Behavior of HepG2/C3A cell cultures in a microfluidic bioreactor. </w:t>
      </w:r>
      <w:r w:rsidRPr="00C6359F">
        <w:rPr>
          <w:i/>
          <w:noProof/>
          <w:sz w:val="21"/>
          <w:szCs w:val="21"/>
        </w:rPr>
        <w:t>Biochemical Engineering Journal, 53</w:t>
      </w:r>
      <w:r w:rsidRPr="00C6359F">
        <w:rPr>
          <w:noProof/>
          <w:sz w:val="21"/>
          <w:szCs w:val="21"/>
        </w:rPr>
        <w:t>(2), 172-181. doi:10.1016/j.bej.2010.10.007</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Chang, W. H., Yang, Z. Y., Chong, T. W., Liu, Y. Y., Pan, H. W., &amp; Lin, C. H. (2019). Quantifying Cell Confluency by Plasmonic Nanodot Arrays to Achieve Cultivating Consistency. </w:t>
      </w:r>
      <w:r w:rsidRPr="00C6359F">
        <w:rPr>
          <w:i/>
          <w:noProof/>
          <w:sz w:val="21"/>
          <w:szCs w:val="21"/>
        </w:rPr>
        <w:t>ACS Sens, 4</w:t>
      </w:r>
      <w:r w:rsidRPr="00C6359F">
        <w:rPr>
          <w:noProof/>
          <w:sz w:val="21"/>
          <w:szCs w:val="21"/>
        </w:rPr>
        <w:t>(7), 1816-1824. doi:10.1021/acssensors.9b00524</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Chawla, K., Burgel, S. C., Schmidt, G. W., Kaltenbach, H. M., Rudolf, F., Frey, O., &amp; Hierlemann, A. (2018). Integrating impedance-based growth-rate monitoring into a microfluidic cell culture platform for live-cell microscopy. </w:t>
      </w:r>
      <w:r w:rsidRPr="00C6359F">
        <w:rPr>
          <w:i/>
          <w:noProof/>
          <w:sz w:val="21"/>
          <w:szCs w:val="21"/>
        </w:rPr>
        <w:t>Microsyst Nanoeng, 4</w:t>
      </w:r>
      <w:r w:rsidRPr="00C6359F">
        <w:rPr>
          <w:noProof/>
          <w:sz w:val="21"/>
          <w:szCs w:val="21"/>
        </w:rPr>
        <w:t>, 8. doi:10.1038/s41378-018-0006-5</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Contreras-Saenz, M., Hassard, C., Vargas, R., Gordillo, J., &amp; Camacho-Leon, S. (2016). </w:t>
      </w:r>
      <w:r w:rsidRPr="00C6359F">
        <w:rPr>
          <w:i/>
          <w:noProof/>
          <w:sz w:val="21"/>
          <w:szCs w:val="21"/>
        </w:rPr>
        <w:t>Maskless fabrication of a microfluidic device with interdigitated electrodes on PCB using laser ablation</w:t>
      </w:r>
      <w:r w:rsidRPr="00C6359F">
        <w:rPr>
          <w:noProof/>
          <w:sz w:val="21"/>
          <w:szCs w:val="21"/>
        </w:rPr>
        <w:t>.</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Ermer, J., Arth, C., De Raeve, P., Dill, D., Friedel, H.-D., Höwer-Fritzen, H., . . . Wätzig, H. (2005). Precision from drug stability studies: Investigation of reliable repeatability and intermediate precision of HPLC assay procedures. </w:t>
      </w:r>
      <w:r w:rsidRPr="00C6359F">
        <w:rPr>
          <w:i/>
          <w:noProof/>
          <w:sz w:val="21"/>
          <w:szCs w:val="21"/>
        </w:rPr>
        <w:t>Journal of Pharmaceutical and Biomedical Analysis, 38</w:t>
      </w:r>
      <w:r w:rsidRPr="00C6359F">
        <w:rPr>
          <w:noProof/>
          <w:sz w:val="21"/>
          <w:szCs w:val="21"/>
        </w:rPr>
        <w:t>(4), 653-663. doi:</w:t>
      </w:r>
      <w:hyperlink r:id="rId33" w:history="1">
        <w:r w:rsidRPr="00C6359F">
          <w:rPr>
            <w:rStyle w:val="af3"/>
            <w:noProof/>
            <w:color w:val="auto"/>
            <w:sz w:val="21"/>
            <w:szCs w:val="21"/>
          </w:rPr>
          <w:t>https://doi.org/10.1016/j.jpba.2005.02.009</w:t>
        </w:r>
      </w:hyperlink>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Fernandez, R. E., Rohani, A., Farmehini, V., &amp; Swami, N. S. (2017). Review: Microbial analysis in </w:t>
      </w:r>
      <w:r w:rsidRPr="00C6359F">
        <w:rPr>
          <w:noProof/>
          <w:sz w:val="21"/>
          <w:szCs w:val="21"/>
        </w:rPr>
        <w:lastRenderedPageBreak/>
        <w:t xml:space="preserve">dielectrophoretic microfluidic systems. </w:t>
      </w:r>
      <w:r w:rsidRPr="00C6359F">
        <w:rPr>
          <w:i/>
          <w:noProof/>
          <w:sz w:val="21"/>
          <w:szCs w:val="21"/>
        </w:rPr>
        <w:t>Analytica Chimica Acta, 966</w:t>
      </w:r>
      <w:r w:rsidRPr="00C6359F">
        <w:rPr>
          <w:noProof/>
          <w:sz w:val="21"/>
          <w:szCs w:val="21"/>
        </w:rPr>
        <w:t>, 11-33. doi:</w:t>
      </w:r>
      <w:hyperlink r:id="rId34" w:history="1">
        <w:r w:rsidRPr="00C6359F">
          <w:rPr>
            <w:rStyle w:val="af3"/>
            <w:noProof/>
            <w:color w:val="auto"/>
            <w:sz w:val="21"/>
            <w:szCs w:val="21"/>
          </w:rPr>
          <w:t>https://doi.org/10.1016/j.aca.2017.02.024</w:t>
        </w:r>
      </w:hyperlink>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Forry, S., &amp; Locascio, L. (2011). On-chip CO2 control for microfluidic cell culture. </w:t>
      </w:r>
      <w:r w:rsidRPr="00C6359F">
        <w:rPr>
          <w:i/>
          <w:noProof/>
          <w:sz w:val="21"/>
          <w:szCs w:val="21"/>
        </w:rPr>
        <w:t>Lab on a chip, 11</w:t>
      </w:r>
      <w:r w:rsidRPr="00C6359F">
        <w:rPr>
          <w:noProof/>
          <w:sz w:val="21"/>
          <w:szCs w:val="21"/>
        </w:rPr>
        <w:t>, 4041-4046. doi:10.1039/c1lc20505f</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Gao, D., Liu, H., Jiang, Y., Lin, J.-M., Gao, D., Liu, H., &amp; Jiang, Y. (2012). Recent developments in microfluidic devices for in vitro cell culture for cell-biology research. </w:t>
      </w:r>
      <w:r w:rsidRPr="00C6359F">
        <w:rPr>
          <w:i/>
          <w:noProof/>
          <w:sz w:val="21"/>
          <w:szCs w:val="21"/>
        </w:rPr>
        <w:t>TrAC Trends in Analytical Chemistry, 35</w:t>
      </w:r>
      <w:r w:rsidRPr="00C6359F">
        <w:rPr>
          <w:noProof/>
          <w:sz w:val="21"/>
          <w:szCs w:val="21"/>
        </w:rPr>
        <w:t>, 150-164. doi:10.1016/j.trac.2012.02.008</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Giulitti, S., Magrofuoco, E., Prevedello, L., &amp; Elvassore, N. (2013). Optimal periodic perfusion strategy for robust long-term microfluidic cell culture. </w:t>
      </w:r>
      <w:r w:rsidRPr="00C6359F">
        <w:rPr>
          <w:i/>
          <w:noProof/>
          <w:sz w:val="21"/>
          <w:szCs w:val="21"/>
        </w:rPr>
        <w:t>Lab on a chip, 13</w:t>
      </w:r>
      <w:r w:rsidRPr="00C6359F">
        <w:rPr>
          <w:noProof/>
          <w:sz w:val="21"/>
          <w:szCs w:val="21"/>
        </w:rPr>
        <w:t>(22), 4430-4441. doi:10.1039/c3lc50643f</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Gomez-Sjoberg, R., Leyrat, A. A., Houseman, B. T., Shokat, K., &amp; Quake, S. R. (2010). Biocompatibility and reduced drug absorption of sol-gel-treated poly(dimethyl siloxane) for microfluidic cell culture applications. </w:t>
      </w:r>
      <w:r w:rsidRPr="00C6359F">
        <w:rPr>
          <w:i/>
          <w:noProof/>
          <w:sz w:val="21"/>
          <w:szCs w:val="21"/>
        </w:rPr>
        <w:t>Anal Chem, 82</w:t>
      </w:r>
      <w:r w:rsidRPr="00C6359F">
        <w:rPr>
          <w:noProof/>
          <w:sz w:val="21"/>
          <w:szCs w:val="21"/>
        </w:rPr>
        <w:t>(21), 8954-8960. doi:10.1021/ac101870s</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Groisman, A., Lobo, C., Cho, H., Campbell, J. K., Dufour, Y. S., Stevens, A. M., &amp; Levchenko, A. (2005). A microfluidic chemostat for experiments with bacterial and yeast cells. </w:t>
      </w:r>
      <w:r w:rsidRPr="00C6359F">
        <w:rPr>
          <w:i/>
          <w:noProof/>
          <w:sz w:val="21"/>
          <w:szCs w:val="21"/>
        </w:rPr>
        <w:t>Nature Methods, 2</w:t>
      </w:r>
      <w:r w:rsidRPr="00C6359F">
        <w:rPr>
          <w:noProof/>
          <w:sz w:val="21"/>
          <w:szCs w:val="21"/>
        </w:rPr>
        <w:t>(9), 685-689. doi:10.1038/nmeth784</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Halldorsson, S., Lucumi, E., Gomez-Sjoberg, R., &amp; Fleming, R. M. T. (2015). Advantages and challenges of microfluidic cell culture in polydimethylsiloxane devices. </w:t>
      </w:r>
      <w:r w:rsidRPr="00C6359F">
        <w:rPr>
          <w:i/>
          <w:noProof/>
          <w:sz w:val="21"/>
          <w:szCs w:val="21"/>
        </w:rPr>
        <w:t>Biosens Bioelectron, 63</w:t>
      </w:r>
      <w:r w:rsidRPr="00C6359F">
        <w:rPr>
          <w:noProof/>
          <w:sz w:val="21"/>
          <w:szCs w:val="21"/>
        </w:rPr>
        <w:t>, 218-231. doi:10.1016/j.bios.2014.07.029</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Hou, Z., Zhao, W., Zhou, J., Shen, L., Zhan, P., Xu, C., . . . Yan, J. (2014). A long noncoding RNA Sox2ot regulates lung cancer cell proliferation and is a prognostic indicator of poor survival. </w:t>
      </w:r>
      <w:r w:rsidRPr="00C6359F">
        <w:rPr>
          <w:i/>
          <w:noProof/>
          <w:sz w:val="21"/>
          <w:szCs w:val="21"/>
        </w:rPr>
        <w:lastRenderedPageBreak/>
        <w:t>International Journal of Biochemistry &amp; Cell Biology, 53</w:t>
      </w:r>
      <w:r w:rsidRPr="00C6359F">
        <w:rPr>
          <w:noProof/>
          <w:sz w:val="21"/>
          <w:szCs w:val="21"/>
        </w:rPr>
        <w:t>, 380-388. doi:10.1016/j.biocel.2014.06.004</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Huang, Y. X., He, C. L., Wang, P., Pan, Y. T., Tuo, W. W., &amp; Yao, C. C. (2018). Versatile on-stage microfluidic system for long term cell culture, micromanipulation and time lapse assays. </w:t>
      </w:r>
      <w:r w:rsidRPr="00C6359F">
        <w:rPr>
          <w:i/>
          <w:noProof/>
          <w:sz w:val="21"/>
          <w:szCs w:val="21"/>
        </w:rPr>
        <w:t>Biosens Bioelectron, 101</w:t>
      </w:r>
      <w:r w:rsidRPr="00C6359F">
        <w:rPr>
          <w:noProof/>
          <w:sz w:val="21"/>
          <w:szCs w:val="21"/>
        </w:rPr>
        <w:t>, 66-74. doi:10.1016/j.bios.2017.09.041</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Hung, P. J., Lee, P. J., Sabounchi, P., Lin, R., &amp; Lee, L. P. (2005). Continuous perfusion microfluidic cell culture array for high-throughput cell-based assays. </w:t>
      </w:r>
      <w:r w:rsidRPr="00C6359F">
        <w:rPr>
          <w:i/>
          <w:noProof/>
          <w:sz w:val="21"/>
          <w:szCs w:val="21"/>
        </w:rPr>
        <w:t>Biotechnol Bioeng, 89</w:t>
      </w:r>
      <w:r w:rsidRPr="00C6359F">
        <w:rPr>
          <w:noProof/>
          <w:sz w:val="21"/>
          <w:szCs w:val="21"/>
        </w:rPr>
        <w:t>(1), 1-8. doi:10.1002/bit.20289</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Jaccard, N., Griffin, L. D., Keser, A., Macown, R. J., Super, A., Veraitch, F. S., &amp; Szita, N. (2014). Automated method for the rapid and precise estimation of adherent cell culture characteristics from phase contrast microscopy images. </w:t>
      </w:r>
      <w:r w:rsidRPr="00C6359F">
        <w:rPr>
          <w:i/>
          <w:noProof/>
          <w:sz w:val="21"/>
          <w:szCs w:val="21"/>
        </w:rPr>
        <w:t>Biotechnol Bioeng, 111</w:t>
      </w:r>
      <w:r w:rsidRPr="00C6359F">
        <w:rPr>
          <w:noProof/>
          <w:sz w:val="21"/>
          <w:szCs w:val="21"/>
        </w:rPr>
        <w:t>(3), 504-517. doi:10.1002/bit.25115</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Ji, N., Xu, D., &amp; Liu, F. (2016). LS-SVM based constrained inverse control for a class of nonlinear systems.</w:t>
      </w:r>
      <w:r w:rsidRPr="00C6359F">
        <w:rPr>
          <w:i/>
          <w:noProof/>
          <w:sz w:val="21"/>
          <w:szCs w:val="21"/>
        </w:rPr>
        <w:t xml:space="preserve"> 10</w:t>
      </w:r>
      <w:r w:rsidRPr="00C6359F">
        <w:rPr>
          <w:noProof/>
          <w:sz w:val="21"/>
          <w:szCs w:val="21"/>
        </w:rPr>
        <w:t xml:space="preserve">, 2141-2148.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Kepp, O., Galluzzi, L., Lipinski, M., Yuan, J., &amp; Kroemer, G. (2011). Cell death assays for drug discovery. </w:t>
      </w:r>
      <w:r w:rsidRPr="00C6359F">
        <w:rPr>
          <w:i/>
          <w:noProof/>
          <w:sz w:val="21"/>
          <w:szCs w:val="21"/>
        </w:rPr>
        <w:t>Nature Reviews Drug Discovery, 10</w:t>
      </w:r>
      <w:r w:rsidRPr="00C6359F">
        <w:rPr>
          <w:noProof/>
          <w:sz w:val="21"/>
          <w:szCs w:val="21"/>
        </w:rPr>
        <w:t>(3), 221-237. doi:10.1038/nrd3373</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Ker, D. F. E., Weiss, L. E., Junkers, S. N., Chen, M., Yin, Z., Sandbothe, M. F., . . . Campbell, P. G. (2011). An engineered approach to stem cell culture: automating the decision process for real-time adaptive subculture of stem cells. </w:t>
      </w:r>
      <w:r w:rsidRPr="00C6359F">
        <w:rPr>
          <w:i/>
          <w:noProof/>
          <w:sz w:val="21"/>
          <w:szCs w:val="21"/>
        </w:rPr>
        <w:t>Plos One, 6</w:t>
      </w:r>
      <w:r w:rsidRPr="00C6359F">
        <w:rPr>
          <w:noProof/>
          <w:sz w:val="21"/>
          <w:szCs w:val="21"/>
        </w:rPr>
        <w:t>(11), e27672. doi:10.1371/journal.pone.0027672</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Kieninger, J., Weltin, A., Flamm, H., &amp; Urban, G. A. (2018). Microsensor systems for cell metabolism - from 2D culture to organ-on-chip. </w:t>
      </w:r>
      <w:r w:rsidRPr="00C6359F">
        <w:rPr>
          <w:i/>
          <w:noProof/>
          <w:sz w:val="21"/>
          <w:szCs w:val="21"/>
        </w:rPr>
        <w:t>Lab on a chip, 18</w:t>
      </w:r>
      <w:r w:rsidRPr="00C6359F">
        <w:rPr>
          <w:noProof/>
          <w:sz w:val="21"/>
          <w:szCs w:val="21"/>
        </w:rPr>
        <w:t xml:space="preserve">(9), 1274-1291. </w:t>
      </w:r>
      <w:r w:rsidRPr="00C6359F">
        <w:rPr>
          <w:noProof/>
          <w:sz w:val="21"/>
          <w:szCs w:val="21"/>
        </w:rPr>
        <w:lastRenderedPageBreak/>
        <w:t>doi:10.1039/c7lc00942a</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Kim, B. J., Richter, L. V., Hatter, N., Tung, C.-k., Ahner, B. A., &amp; Wu, M. (2015). An array microhabitat system for high throughput studies of microalgal growth under controlled nutrient gradients. </w:t>
      </w:r>
      <w:r w:rsidRPr="00C6359F">
        <w:rPr>
          <w:i/>
          <w:noProof/>
          <w:sz w:val="21"/>
          <w:szCs w:val="21"/>
        </w:rPr>
        <w:t>Lab on a chip, 15</w:t>
      </w:r>
      <w:r w:rsidRPr="00C6359F">
        <w:rPr>
          <w:noProof/>
          <w:sz w:val="21"/>
          <w:szCs w:val="21"/>
        </w:rPr>
        <w:t>(18), 3687-3694. doi:10.1039/C5LC00727E</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Lee, H. L. T., Boccazzi, P., Ram, R. J., &amp; Sinskey, A. J. (2006). Microbioreactor arrays with integrated mixers and fluid injectors for high-throughput experimentation with pH and dissolved oxygen control. </w:t>
      </w:r>
      <w:r w:rsidRPr="00C6359F">
        <w:rPr>
          <w:i/>
          <w:noProof/>
          <w:sz w:val="21"/>
          <w:szCs w:val="21"/>
        </w:rPr>
        <w:t>Lab on a chip, 6</w:t>
      </w:r>
      <w:r w:rsidRPr="00C6359F">
        <w:rPr>
          <w:noProof/>
          <w:sz w:val="21"/>
          <w:szCs w:val="21"/>
        </w:rPr>
        <w:t>(9), 1229-1235. doi:10.1039/b608014f</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Li, X., Yao, J., Yang, X., Tian, W., &amp; Liu, L. (2008). Surface modification with fibronectin or collagen to improve the cell adhesion. </w:t>
      </w:r>
      <w:r w:rsidRPr="00C6359F">
        <w:rPr>
          <w:i/>
          <w:noProof/>
          <w:sz w:val="21"/>
          <w:szCs w:val="21"/>
        </w:rPr>
        <w:t>Applied Surface Science, 255</w:t>
      </w:r>
      <w:r w:rsidRPr="00C6359F">
        <w:rPr>
          <w:noProof/>
          <w:sz w:val="21"/>
          <w:szCs w:val="21"/>
        </w:rPr>
        <w:t xml:space="preserve">(2), 459-461.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Lo, J. F., Sinkala, E., &amp; Eddington, D. T. (2010). Oxygen gradients for open well cellular cultures via microfluidic substrates. </w:t>
      </w:r>
      <w:r w:rsidRPr="00C6359F">
        <w:rPr>
          <w:i/>
          <w:noProof/>
          <w:sz w:val="21"/>
          <w:szCs w:val="21"/>
        </w:rPr>
        <w:t>Lab on a chip, 10</w:t>
      </w:r>
      <w:r w:rsidRPr="00C6359F">
        <w:rPr>
          <w:noProof/>
          <w:sz w:val="21"/>
          <w:szCs w:val="21"/>
        </w:rPr>
        <w:t>(18), 2394-2401. doi:10.1039/c004660d</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Magrofuoco, E., Flaibani, M., Giomo, M., &amp; Elvassore, N. (2019). Cell culture distribution in a three-dimensional porous scaffold in perfusion bioreactor. </w:t>
      </w:r>
      <w:r w:rsidRPr="00C6359F">
        <w:rPr>
          <w:i/>
          <w:noProof/>
          <w:sz w:val="21"/>
          <w:szCs w:val="21"/>
        </w:rPr>
        <w:t>Biochemical Engineering Journal, 146</w:t>
      </w:r>
      <w:r w:rsidRPr="00C6359F">
        <w:rPr>
          <w:noProof/>
          <w:sz w:val="21"/>
          <w:szCs w:val="21"/>
        </w:rPr>
        <w:t>, 10-19. doi:10.1016/j.bej.2019.02.023</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Mehling, M., &amp; Tay, S. (2014). Microfluidic cell culture. </w:t>
      </w:r>
      <w:r w:rsidRPr="00C6359F">
        <w:rPr>
          <w:i/>
          <w:noProof/>
          <w:sz w:val="21"/>
          <w:szCs w:val="21"/>
        </w:rPr>
        <w:t>Current Opinion in Biotechnology, 25</w:t>
      </w:r>
      <w:r w:rsidRPr="00C6359F">
        <w:rPr>
          <w:noProof/>
          <w:sz w:val="21"/>
          <w:szCs w:val="21"/>
        </w:rPr>
        <w:t>, 95-102. doi:10.1016/j.copbio.2013.10.005</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Melendez, J., Patel, M., Oakes, B. L., Xu, P., Morton, P., &amp; McClean, M. N. (2014). Real-time optogenetic control of intracellular protein concentration in microbial cell cultures. </w:t>
      </w:r>
      <w:r w:rsidRPr="00C6359F">
        <w:rPr>
          <w:i/>
          <w:noProof/>
          <w:sz w:val="21"/>
          <w:szCs w:val="21"/>
        </w:rPr>
        <w:t>Integrative biology : quantitative biosciences from nano to macro, 6</w:t>
      </w:r>
      <w:r w:rsidRPr="00C6359F">
        <w:rPr>
          <w:noProof/>
          <w:sz w:val="21"/>
          <w:szCs w:val="21"/>
        </w:rPr>
        <w:t>(3), 366-372. doi:10.1039/c3ib40102b</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Nguyen, N. V., &amp; Jen, C. P. (2018). Impedance detection integrated with dielectrophoresis enrichment platform for lung circulating tumor cells in a microfluidic channel. </w:t>
      </w:r>
      <w:r w:rsidRPr="00C6359F">
        <w:rPr>
          <w:i/>
          <w:noProof/>
          <w:sz w:val="21"/>
          <w:szCs w:val="21"/>
        </w:rPr>
        <w:t xml:space="preserve">Biosens </w:t>
      </w:r>
      <w:r w:rsidRPr="00C6359F">
        <w:rPr>
          <w:i/>
          <w:noProof/>
          <w:sz w:val="21"/>
          <w:szCs w:val="21"/>
        </w:rPr>
        <w:lastRenderedPageBreak/>
        <w:t>Bioelectron, 121</w:t>
      </w:r>
      <w:r w:rsidRPr="00C6359F">
        <w:rPr>
          <w:noProof/>
          <w:sz w:val="21"/>
          <w:szCs w:val="21"/>
        </w:rPr>
        <w:t>, 10-18. doi:10.1016/j.bios.2018.08.059</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Parekh, A., Das, D., Das, S., Dhara, S., Biswas, K., Mandal, M., &amp; Das, S. (2018). Bioimpedimetric analysis in conjunction with growth dynamics to differentiate aggressiveness of cancer cells. </w:t>
      </w:r>
      <w:r w:rsidRPr="00C6359F">
        <w:rPr>
          <w:i/>
          <w:noProof/>
          <w:sz w:val="21"/>
          <w:szCs w:val="21"/>
        </w:rPr>
        <w:t>Scientific Reports, 8</w:t>
      </w:r>
      <w:r w:rsidRPr="00C6359F">
        <w:rPr>
          <w:noProof/>
          <w:sz w:val="21"/>
          <w:szCs w:val="21"/>
        </w:rPr>
        <w:t xml:space="preserve">(1), 783.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Peng, C. C., Liao, W. H., Chen, Y. H., Wu, C. Y., &amp; Tung, Y. C. (2013). A microfluidic cell culture array with various oxygen tensions. </w:t>
      </w:r>
      <w:r w:rsidRPr="00C6359F">
        <w:rPr>
          <w:i/>
          <w:noProof/>
          <w:sz w:val="21"/>
          <w:szCs w:val="21"/>
        </w:rPr>
        <w:t>Lab on a chip, 13</w:t>
      </w:r>
      <w:r w:rsidRPr="00C6359F">
        <w:rPr>
          <w:noProof/>
          <w:sz w:val="21"/>
          <w:szCs w:val="21"/>
        </w:rPr>
        <w:t>(16), 3239-3245. doi:10.1039/c3lc50388g</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Petronis, S., Stangegaard, M., Christensen, C. B., &amp; Dufva, M. (2006). Transparent polymeric cell culture chip with integrated temperature control and uniform media perfusion. </w:t>
      </w:r>
      <w:r w:rsidRPr="00C6359F">
        <w:rPr>
          <w:i/>
          <w:noProof/>
          <w:sz w:val="21"/>
          <w:szCs w:val="21"/>
        </w:rPr>
        <w:t>Biotechniques, 40</w:t>
      </w:r>
      <w:r w:rsidRPr="00C6359F">
        <w:rPr>
          <w:noProof/>
          <w:sz w:val="21"/>
          <w:szCs w:val="21"/>
        </w:rPr>
        <w:t>(3), 368-376. doi:10.2144/000112122</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Rahim, S., &amp; üren, A. A Real-time Electrical Impedance Based Technique to Measure Invasion of Endothelial Cell Monolayer by Cancer Cells. </w:t>
      </w:r>
      <w:r w:rsidRPr="00C6359F">
        <w:rPr>
          <w:i/>
          <w:noProof/>
          <w:sz w:val="21"/>
          <w:szCs w:val="21"/>
        </w:rPr>
        <w:t>Journal of Visualized Experiments</w:t>
      </w:r>
      <w:r w:rsidRPr="00C6359F">
        <w:rPr>
          <w:noProof/>
          <w:sz w:val="21"/>
          <w:szCs w:val="21"/>
        </w:rPr>
        <w:t xml:space="preserve">(50).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Rines, D., Thomann, D., Dorn, J., Goodwin, P., &amp; Sorger, P. (2011). Live Cell Imaging of Yeast. </w:t>
      </w:r>
      <w:r w:rsidRPr="00C6359F">
        <w:rPr>
          <w:i/>
          <w:noProof/>
          <w:sz w:val="21"/>
          <w:szCs w:val="21"/>
        </w:rPr>
        <w:t>Cold Spring Harbor protocols, 2011</w:t>
      </w:r>
      <w:r w:rsidRPr="00C6359F">
        <w:rPr>
          <w:noProof/>
          <w:sz w:val="21"/>
          <w:szCs w:val="21"/>
        </w:rPr>
        <w:t>. doi:10.1101/pdb.top065482</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Shih, S. C., Barbulovic-Nad, I., Yang, X., Fobel, R., &amp; Wheeler, A. R. (2013). Digital microfluidics with impedance sensing for integrated cell culture and analysis. </w:t>
      </w:r>
      <w:r w:rsidRPr="00C6359F">
        <w:rPr>
          <w:i/>
          <w:noProof/>
          <w:sz w:val="21"/>
          <w:szCs w:val="21"/>
        </w:rPr>
        <w:t>Biosens Bioelectron, 42</w:t>
      </w:r>
      <w:r w:rsidRPr="00C6359F">
        <w:rPr>
          <w:noProof/>
          <w:sz w:val="21"/>
          <w:szCs w:val="21"/>
        </w:rPr>
        <w:t>, 314-320. doi:10.1016/j.bios.2012.10.035</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Sitton, G., &amp; Srienc, F. (2008). Mammalian cell culture scale-up and fed-batch control using automated flow cytometry. </w:t>
      </w:r>
      <w:r w:rsidRPr="00C6359F">
        <w:rPr>
          <w:i/>
          <w:noProof/>
          <w:sz w:val="21"/>
          <w:szCs w:val="21"/>
        </w:rPr>
        <w:t>Journal of Biotechnology, 135</w:t>
      </w:r>
      <w:r w:rsidRPr="00C6359F">
        <w:rPr>
          <w:noProof/>
          <w:sz w:val="21"/>
          <w:szCs w:val="21"/>
        </w:rPr>
        <w:t>(2), 174-180. doi:</w:t>
      </w:r>
      <w:hyperlink r:id="rId35" w:history="1">
        <w:r w:rsidRPr="00C6359F">
          <w:rPr>
            <w:rStyle w:val="af3"/>
            <w:noProof/>
            <w:color w:val="auto"/>
            <w:sz w:val="21"/>
            <w:szCs w:val="21"/>
          </w:rPr>
          <w:t>https://doi.org/10.1016/j.jbiotec.2008.03.019</w:t>
        </w:r>
      </w:hyperlink>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Wang, C., &amp; Lan, C. Q. (2018). Effects of shear stress on microalgae - A review. </w:t>
      </w:r>
      <w:r w:rsidRPr="00C6359F">
        <w:rPr>
          <w:i/>
          <w:noProof/>
          <w:sz w:val="21"/>
          <w:szCs w:val="21"/>
        </w:rPr>
        <w:t>Biotechnology Advances, 36</w:t>
      </w:r>
      <w:r w:rsidRPr="00C6359F">
        <w:rPr>
          <w:noProof/>
          <w:sz w:val="21"/>
          <w:szCs w:val="21"/>
        </w:rPr>
        <w:t>(4), 986-1002. doi:10.1016/j.biotechadv.2018.03.001</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lastRenderedPageBreak/>
        <w:t xml:space="preserve">Wang, C., Wu, X., Tian, C., Li, Q., Tian, Y., Feng, B., &amp; Xiao, B. (2015). A quantitative protocol for rapid analysis of cell density and size distribution of pelagic and benthic Microcystis colonies by FlowCAM. </w:t>
      </w:r>
      <w:r w:rsidRPr="00C6359F">
        <w:rPr>
          <w:i/>
          <w:noProof/>
          <w:sz w:val="21"/>
          <w:szCs w:val="21"/>
        </w:rPr>
        <w:t>Journal of Applied Phycology, 27</w:t>
      </w:r>
      <w:r w:rsidRPr="00C6359F">
        <w:rPr>
          <w:noProof/>
          <w:sz w:val="21"/>
          <w:szCs w:val="21"/>
        </w:rPr>
        <w:t>(2), 711-720. doi:10.1007/s10811-014-0352-0</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Wegener, J., Keese, C. R., &amp; Giaever, I. (2000). Electric Cell–Substrate Impedance Sensing (ECIS) as a Noninvasive Means to Monitor the Kinetics of Cell Spreading to Artificial Surfaces. </w:t>
      </w:r>
      <w:r w:rsidRPr="00C6359F">
        <w:rPr>
          <w:i/>
          <w:noProof/>
          <w:sz w:val="21"/>
          <w:szCs w:val="21"/>
        </w:rPr>
        <w:t>Experimental Cell Research, 259</w:t>
      </w:r>
      <w:r w:rsidRPr="00C6359F">
        <w:rPr>
          <w:noProof/>
          <w:sz w:val="21"/>
          <w:szCs w:val="21"/>
        </w:rPr>
        <w:t xml:space="preserve">(1), 158-166.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Wei, M., Zhang, Y., Li, G., Ni, Y., Wang, S., Zhang, F., . . . Wang, P. (2019). A cell viability assessment approach based on electrical wound-healing impedance characteristics. </w:t>
      </w:r>
      <w:r w:rsidRPr="00C6359F">
        <w:rPr>
          <w:i/>
          <w:noProof/>
          <w:sz w:val="21"/>
          <w:szCs w:val="21"/>
        </w:rPr>
        <w:t>Biosensors &amp; Bioelectronics, 124</w:t>
      </w:r>
      <w:r w:rsidRPr="00C6359F">
        <w:rPr>
          <w:noProof/>
          <w:sz w:val="21"/>
          <w:szCs w:val="21"/>
        </w:rPr>
        <w:t>, 25-32. doi:10.1016/j.bios.2018.09.080</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Wu, J., Chen, Q., Liu, W., &amp; Lin, J.-M. (2013). A simple and versatile microfluidic cell density gradient generator for quantum dot cytotoxicity assay. </w:t>
      </w:r>
      <w:r w:rsidRPr="00C6359F">
        <w:rPr>
          <w:i/>
          <w:noProof/>
          <w:sz w:val="21"/>
          <w:szCs w:val="21"/>
        </w:rPr>
        <w:t>Lab on a chip, 13</w:t>
      </w:r>
      <w:r w:rsidRPr="00C6359F">
        <w:rPr>
          <w:noProof/>
          <w:sz w:val="21"/>
          <w:szCs w:val="21"/>
        </w:rPr>
        <w:t>(10), 1948-1954. doi:10.1039/c3lc00041a</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Wu, J., He, Z., Chen, Q., &amp; Lin, J.-M. (2016). Biochemical analysis on microfluidic chips. </w:t>
      </w:r>
      <w:r w:rsidRPr="00C6359F">
        <w:rPr>
          <w:i/>
          <w:noProof/>
          <w:sz w:val="21"/>
          <w:szCs w:val="21"/>
        </w:rPr>
        <w:t>TrAC Trends in Analytical Chemistry, 80</w:t>
      </w:r>
      <w:r w:rsidRPr="00C6359F">
        <w:rPr>
          <w:noProof/>
          <w:sz w:val="21"/>
          <w:szCs w:val="21"/>
        </w:rPr>
        <w:t>, 213-231. doi:10.1016/j.trac.2016.03.013</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Xiao, C., Lachance, B., Sunahara, G., &amp; Luong, J. H. T. (2002). An In-Depth Analysis of Electric Cell−Substrate Impedance Sensing To Study the Attachment and Spreading of Mammalian Cells. </w:t>
      </w:r>
      <w:r w:rsidRPr="00C6359F">
        <w:rPr>
          <w:i/>
          <w:noProof/>
          <w:sz w:val="21"/>
          <w:szCs w:val="21"/>
        </w:rPr>
        <w:t>Analytical Chemistry, 74</w:t>
      </w:r>
      <w:r w:rsidRPr="00C6359F">
        <w:rPr>
          <w:noProof/>
          <w:sz w:val="21"/>
          <w:szCs w:val="21"/>
        </w:rPr>
        <w:t xml:space="preserve">(6), 1333-1339. </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Xu, Y., Xie, X., Duan, Y., Wang, L., Cheng, Z., &amp; Cheng, J. (2016). A review of impedance measurements of whole cells. </w:t>
      </w:r>
      <w:r w:rsidRPr="00C6359F">
        <w:rPr>
          <w:i/>
          <w:noProof/>
          <w:sz w:val="21"/>
          <w:szCs w:val="21"/>
        </w:rPr>
        <w:t>Biosensors &amp; Bioelectronics, 77</w:t>
      </w:r>
      <w:r w:rsidRPr="00C6359F">
        <w:rPr>
          <w:noProof/>
          <w:sz w:val="21"/>
          <w:szCs w:val="21"/>
        </w:rPr>
        <w:t>, 824-836. doi:10.1016/j.bios.2015.10.027</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Young, E. W., &amp; Beebe, D. J. (2010). Fundamentals of microfluidic cell culture in controlled </w:t>
      </w:r>
      <w:r w:rsidRPr="00C6359F">
        <w:rPr>
          <w:noProof/>
          <w:sz w:val="21"/>
          <w:szCs w:val="21"/>
        </w:rPr>
        <w:lastRenderedPageBreak/>
        <w:t xml:space="preserve">microenvironments. </w:t>
      </w:r>
      <w:r w:rsidRPr="00C6359F">
        <w:rPr>
          <w:i/>
          <w:noProof/>
          <w:sz w:val="21"/>
          <w:szCs w:val="21"/>
        </w:rPr>
        <w:t>Chem Soc Rev, 39</w:t>
      </w:r>
      <w:r w:rsidRPr="00C6359F">
        <w:rPr>
          <w:noProof/>
          <w:sz w:val="21"/>
          <w:szCs w:val="21"/>
        </w:rPr>
        <w:t>(3), 1036-1048. doi:10.1039/b909900j</w:t>
      </w:r>
    </w:p>
    <w:p w:rsidR="00494D5B" w:rsidRPr="00C6359F" w:rsidRDefault="00494D5B" w:rsidP="008D736B">
      <w:pPr>
        <w:pStyle w:val="EndNoteBibliography"/>
        <w:spacing w:line="480" w:lineRule="auto"/>
        <w:ind w:left="720" w:hanging="720"/>
        <w:rPr>
          <w:noProof/>
          <w:sz w:val="21"/>
          <w:szCs w:val="21"/>
        </w:rPr>
      </w:pPr>
      <w:r w:rsidRPr="00C6359F">
        <w:rPr>
          <w:noProof/>
          <w:sz w:val="21"/>
          <w:szCs w:val="21"/>
        </w:rPr>
        <w:t xml:space="preserve">Zang, R., Li, D., Tang, I. C., Wang, J.-F., &amp; Yang, S.-T. (2012). Cell-Based Assays in High-Throughput Screening for Drug Discovery. </w:t>
      </w:r>
      <w:r w:rsidRPr="00C6359F">
        <w:rPr>
          <w:i/>
          <w:noProof/>
          <w:sz w:val="21"/>
          <w:szCs w:val="21"/>
        </w:rPr>
        <w:t>International Journal of Biotechnology for Wellness Industries, 1</w:t>
      </w:r>
      <w:r w:rsidRPr="00C6359F">
        <w:rPr>
          <w:noProof/>
          <w:sz w:val="21"/>
          <w:szCs w:val="21"/>
        </w:rPr>
        <w:t>. doi:10.6000/1927-3037.2012.01.01.02</w:t>
      </w:r>
    </w:p>
    <w:p w:rsidR="00494D5B" w:rsidRDefault="00494D5B" w:rsidP="008D736B">
      <w:pPr>
        <w:pStyle w:val="EndNoteBibliography"/>
        <w:spacing w:line="480" w:lineRule="auto"/>
        <w:ind w:left="720" w:hanging="720"/>
        <w:rPr>
          <w:szCs w:val="21"/>
        </w:rPr>
      </w:pPr>
      <w:r w:rsidRPr="00C6359F">
        <w:rPr>
          <w:noProof/>
          <w:sz w:val="21"/>
          <w:szCs w:val="21"/>
        </w:rPr>
        <w:t xml:space="preserve">Zhang, A., Tsang, V. L., Moore, B., Shen, V., Huang, Y. M., Kshirsagar, R., &amp; Ryll, T. (2015). Advanced process monitoring and feedback control to enhance cell culture process production and robustness. </w:t>
      </w:r>
      <w:r w:rsidRPr="00C6359F">
        <w:rPr>
          <w:i/>
          <w:noProof/>
          <w:sz w:val="21"/>
          <w:szCs w:val="21"/>
        </w:rPr>
        <w:t>Biotechnol Bioeng, 112</w:t>
      </w:r>
      <w:r w:rsidRPr="00C6359F">
        <w:rPr>
          <w:noProof/>
          <w:sz w:val="21"/>
          <w:szCs w:val="21"/>
        </w:rPr>
        <w:t xml:space="preserve">(12), 2495-2504. doi:10.1002/bit.25684Zhang, S. (2004). Beyond the Petri dish. </w:t>
      </w:r>
      <w:r w:rsidRPr="00C6359F">
        <w:rPr>
          <w:i/>
          <w:noProof/>
          <w:sz w:val="21"/>
          <w:szCs w:val="21"/>
        </w:rPr>
        <w:t>Nat Biotechnol, 22</w:t>
      </w:r>
      <w:r w:rsidRPr="00C6359F">
        <w:rPr>
          <w:noProof/>
          <w:sz w:val="21"/>
          <w:szCs w:val="21"/>
        </w:rPr>
        <w:t>(2), 151-152. doi:10.1038/nbt0204-151</w:t>
      </w:r>
      <w:r w:rsidRPr="00C6359F">
        <w:rPr>
          <w:szCs w:val="21"/>
        </w:rPr>
        <w:fldChar w:fldCharType="end"/>
      </w:r>
      <w:bookmarkEnd w:id="163"/>
      <w:bookmarkEnd w:id="164"/>
      <w:bookmarkEnd w:id="165"/>
      <w:bookmarkEnd w:id="166"/>
    </w:p>
    <w:p w:rsidR="008D736B" w:rsidRPr="008D736B" w:rsidRDefault="008D736B" w:rsidP="008D736B">
      <w:pPr>
        <w:pStyle w:val="1"/>
        <w:spacing w:line="480" w:lineRule="auto"/>
        <w:ind w:leftChars="0" w:left="0" w:right="210"/>
        <w:rPr>
          <w:sz w:val="18"/>
          <w:szCs w:val="21"/>
        </w:rPr>
      </w:pPr>
      <w:bookmarkStart w:id="173" w:name="_GoBack"/>
      <w:bookmarkEnd w:id="173"/>
      <w:r w:rsidRPr="008D736B">
        <w:t>FIGURE LEGENDS</w:t>
      </w:r>
    </w:p>
    <w:p w:rsidR="008D736B" w:rsidRPr="006505F1" w:rsidRDefault="008D736B" w:rsidP="008D736B">
      <w:pPr>
        <w:spacing w:line="480" w:lineRule="auto"/>
        <w:rPr>
          <w:rFonts w:ascii="Times New Roman" w:hAnsi="Times New Roman"/>
          <w:sz w:val="18"/>
          <w:szCs w:val="21"/>
        </w:rPr>
      </w:pPr>
      <w:r w:rsidRPr="006505F1">
        <w:rPr>
          <w:rFonts w:ascii="Times New Roman" w:hAnsi="Times New Roman"/>
          <w:b/>
          <w:sz w:val="18"/>
          <w:szCs w:val="21"/>
        </w:rPr>
        <w:t>FIGURE. 1.</w:t>
      </w:r>
      <w:r w:rsidRPr="006505F1">
        <w:rPr>
          <w:rFonts w:ascii="Times New Roman" w:hAnsi="Times New Roman"/>
          <w:sz w:val="18"/>
          <w:szCs w:val="21"/>
        </w:rPr>
        <w:t xml:space="preserve"> </w:t>
      </w:r>
      <w:r w:rsidRPr="006505F1">
        <w:rPr>
          <w:rFonts w:ascii="Times New Roman" w:hAnsi="Times New Roman"/>
          <w:b/>
          <w:bCs/>
          <w:sz w:val="18"/>
          <w:szCs w:val="21"/>
        </w:rPr>
        <w:t>The process of the cell culture assay.</w:t>
      </w:r>
      <w:r w:rsidRPr="006505F1">
        <w:rPr>
          <w:rFonts w:ascii="Times New Roman" w:hAnsi="Times New Roman"/>
          <w:sz w:val="18"/>
          <w:szCs w:val="21"/>
        </w:rPr>
        <w:t xml:space="preserve"> (</w:t>
      </w:r>
      <w:r w:rsidRPr="006505F1">
        <w:rPr>
          <w:rFonts w:ascii="Times New Roman" w:hAnsi="Times New Roman"/>
          <w:b/>
          <w:bCs/>
          <w:sz w:val="18"/>
          <w:szCs w:val="21"/>
        </w:rPr>
        <w:t>a</w:t>
      </w:r>
      <w:r w:rsidRPr="006505F1">
        <w:rPr>
          <w:rFonts w:ascii="Times New Roman" w:hAnsi="Times New Roman"/>
          <w:sz w:val="18"/>
          <w:szCs w:val="21"/>
        </w:rPr>
        <w:t>) The PDMS slab of the designed microfluidic chip. (</w:t>
      </w:r>
      <w:r w:rsidRPr="006505F1">
        <w:rPr>
          <w:rFonts w:ascii="Times New Roman" w:hAnsi="Times New Roman"/>
          <w:b/>
          <w:bCs/>
          <w:sz w:val="18"/>
          <w:szCs w:val="21"/>
        </w:rPr>
        <w:t>b</w:t>
      </w:r>
      <w:r w:rsidRPr="006505F1">
        <w:rPr>
          <w:rFonts w:ascii="Times New Roman" w:hAnsi="Times New Roman"/>
          <w:sz w:val="18"/>
          <w:szCs w:val="21"/>
        </w:rPr>
        <w:t>) The substrate of the microfluidic chip. The substrate is sputtered by the interdigital electrode structures. (</w:t>
      </w:r>
      <w:r w:rsidRPr="006505F1">
        <w:rPr>
          <w:rFonts w:ascii="Times New Roman" w:hAnsi="Times New Roman"/>
          <w:b/>
          <w:bCs/>
          <w:sz w:val="18"/>
          <w:szCs w:val="21"/>
        </w:rPr>
        <w:t>c</w:t>
      </w:r>
      <w:r w:rsidRPr="006505F1">
        <w:rPr>
          <w:rFonts w:ascii="Times New Roman" w:hAnsi="Times New Roman"/>
          <w:sz w:val="18"/>
          <w:szCs w:val="21"/>
        </w:rPr>
        <w:t>) The image of designed microfluidic chip. It is composed of PDMS micro-channel and substrate (</w:t>
      </w:r>
      <w:r w:rsidRPr="006505F1">
        <w:rPr>
          <w:rFonts w:ascii="Times New Roman" w:hAnsi="Times New Roman"/>
          <w:b/>
          <w:bCs/>
          <w:sz w:val="18"/>
          <w:szCs w:val="21"/>
        </w:rPr>
        <w:t>d</w:t>
      </w:r>
      <w:r w:rsidRPr="006505F1">
        <w:rPr>
          <w:rFonts w:ascii="Times New Roman" w:hAnsi="Times New Roman"/>
          <w:sz w:val="18"/>
          <w:szCs w:val="21"/>
        </w:rPr>
        <w:t>) The experiment setup of the cell culture incorporated with impedance measurement. Springe pump is connected with MCU to control the flow rate.</w:t>
      </w:r>
    </w:p>
    <w:p w:rsidR="008D736B" w:rsidRDefault="008D736B" w:rsidP="008D736B">
      <w:pPr>
        <w:spacing w:line="480" w:lineRule="auto"/>
        <w:rPr>
          <w:rFonts w:ascii="Times New Roman" w:hAnsi="Times New Roman"/>
          <w:sz w:val="18"/>
          <w:szCs w:val="21"/>
        </w:rPr>
      </w:pPr>
      <w:r w:rsidRPr="006505F1">
        <w:rPr>
          <w:rFonts w:ascii="Times New Roman" w:hAnsi="Times New Roman"/>
          <w:b/>
          <w:sz w:val="18"/>
          <w:szCs w:val="21"/>
        </w:rPr>
        <w:t>FIGURE. 2.</w:t>
      </w:r>
      <w:r w:rsidRPr="006505F1">
        <w:rPr>
          <w:rFonts w:ascii="Times New Roman" w:hAnsi="Times New Roman"/>
          <w:sz w:val="18"/>
          <w:szCs w:val="21"/>
        </w:rPr>
        <w:t xml:space="preserve"> </w:t>
      </w:r>
      <w:r w:rsidRPr="006505F1">
        <w:rPr>
          <w:rFonts w:ascii="Times New Roman" w:hAnsi="Times New Roman"/>
          <w:b/>
          <w:bCs/>
          <w:sz w:val="18"/>
          <w:szCs w:val="21"/>
        </w:rPr>
        <w:t>The relationship between impedance and cell proliferation</w:t>
      </w:r>
      <w:r w:rsidRPr="006505F1">
        <w:rPr>
          <w:rFonts w:ascii="Times New Roman" w:hAnsi="Times New Roman"/>
          <w:sz w:val="18"/>
          <w:szCs w:val="21"/>
        </w:rPr>
        <w:t xml:space="preserve"> (</w:t>
      </w:r>
      <w:r w:rsidRPr="006505F1">
        <w:rPr>
          <w:rFonts w:ascii="Times New Roman" w:hAnsi="Times New Roman"/>
          <w:b/>
          <w:bCs/>
          <w:sz w:val="18"/>
          <w:szCs w:val="21"/>
        </w:rPr>
        <w:t>a</w:t>
      </w:r>
      <w:r w:rsidRPr="006505F1">
        <w:rPr>
          <w:rFonts w:ascii="Times New Roman" w:hAnsi="Times New Roman"/>
          <w:sz w:val="18"/>
          <w:szCs w:val="21"/>
        </w:rPr>
        <w:t>) The sensitive frequency decided by the impedance spectroscopy. (</w:t>
      </w:r>
      <w:r w:rsidRPr="006505F1">
        <w:rPr>
          <w:rFonts w:ascii="Times New Roman" w:hAnsi="Times New Roman"/>
          <w:b/>
          <w:bCs/>
          <w:sz w:val="18"/>
          <w:szCs w:val="21"/>
        </w:rPr>
        <w:t>b</w:t>
      </w:r>
      <w:r w:rsidRPr="006505F1">
        <w:rPr>
          <w:rFonts w:ascii="Times New Roman" w:hAnsi="Times New Roman"/>
          <w:sz w:val="18"/>
          <w:szCs w:val="21"/>
        </w:rPr>
        <w:t>) The influence of flow rate on impedance without cells. (</w:t>
      </w:r>
      <w:r w:rsidRPr="006505F1">
        <w:rPr>
          <w:rFonts w:ascii="Times New Roman" w:hAnsi="Times New Roman"/>
          <w:b/>
          <w:bCs/>
          <w:sz w:val="18"/>
          <w:szCs w:val="21"/>
        </w:rPr>
        <w:t>c</w:t>
      </w:r>
      <w:r w:rsidRPr="006505F1">
        <w:rPr>
          <w:rFonts w:ascii="Times New Roman" w:hAnsi="Times New Roman"/>
          <w:sz w:val="18"/>
          <w:szCs w:val="21"/>
        </w:rPr>
        <w:t>) The schematic of cell growth on the electrodes. Cells grow from suspension to adhere, and then they are proliferated. (</w:t>
      </w:r>
      <w:r w:rsidRPr="006505F1">
        <w:rPr>
          <w:rFonts w:ascii="Times New Roman" w:hAnsi="Times New Roman"/>
          <w:b/>
          <w:bCs/>
          <w:sz w:val="18"/>
          <w:szCs w:val="21"/>
        </w:rPr>
        <w:t>d</w:t>
      </w:r>
      <w:r w:rsidRPr="006505F1">
        <w:rPr>
          <w:rFonts w:ascii="Times New Roman" w:hAnsi="Times New Roman"/>
          <w:sz w:val="18"/>
          <w:szCs w:val="21"/>
        </w:rPr>
        <w:t xml:space="preserve">) The impedance measured at 10 kHz by the impedance analyzer. The control group is </w:t>
      </w:r>
      <w:r w:rsidRPr="006505F1">
        <w:rPr>
          <w:rFonts w:ascii="Times New Roman" w:hAnsi="Times New Roman"/>
          <w:i/>
          <w:sz w:val="18"/>
          <w:szCs w:val="21"/>
        </w:rPr>
        <w:t>Z</w:t>
      </w:r>
      <w:r w:rsidRPr="006505F1">
        <w:rPr>
          <w:rFonts w:ascii="Times New Roman" w:hAnsi="Times New Roman"/>
          <w:i/>
          <w:sz w:val="18"/>
          <w:szCs w:val="21"/>
          <w:vertAlign w:val="subscript"/>
        </w:rPr>
        <w:t>cell-free</w:t>
      </w:r>
      <w:r w:rsidR="00460E9A">
        <w:rPr>
          <w:rFonts w:ascii="Times New Roman" w:hAnsi="Times New Roman"/>
          <w:sz w:val="18"/>
          <w:szCs w:val="21"/>
        </w:rPr>
        <w:t xml:space="preserve"> meaning impedance without cells</w:t>
      </w:r>
      <w:r w:rsidRPr="006505F1">
        <w:rPr>
          <w:rFonts w:ascii="Times New Roman" w:hAnsi="Times New Roman"/>
          <w:sz w:val="18"/>
          <w:szCs w:val="21"/>
        </w:rPr>
        <w:t xml:space="preserve">. </w:t>
      </w:r>
      <w:r w:rsidR="00460E9A" w:rsidRPr="00460E9A">
        <w:rPr>
          <w:rFonts w:ascii="Times New Roman" w:hAnsi="Times New Roman"/>
          <w:sz w:val="18"/>
          <w:szCs w:val="21"/>
        </w:rPr>
        <w:t xml:space="preserve">Cell index </w:t>
      </w:r>
      <w:r w:rsidRPr="006505F1">
        <w:rPr>
          <w:rFonts w:ascii="Times New Roman" w:hAnsi="Times New Roman"/>
          <w:sz w:val="18"/>
          <w:szCs w:val="21"/>
        </w:rPr>
        <w:t>is described as the normalized impedance to accurate calculation and eliminates the effect during the cell culture.</w:t>
      </w:r>
    </w:p>
    <w:p w:rsidR="008D736B" w:rsidRDefault="008D736B" w:rsidP="008D736B">
      <w:pPr>
        <w:spacing w:line="480" w:lineRule="auto"/>
        <w:rPr>
          <w:rFonts w:ascii="Times New Roman" w:hAnsi="Times New Roman"/>
          <w:sz w:val="18"/>
          <w:szCs w:val="21"/>
        </w:rPr>
      </w:pPr>
      <w:r w:rsidRPr="006505F1">
        <w:rPr>
          <w:rFonts w:ascii="Times New Roman" w:hAnsi="Times New Roman"/>
          <w:b/>
          <w:sz w:val="18"/>
          <w:szCs w:val="21"/>
        </w:rPr>
        <w:t xml:space="preserve">FIGURE. 3. </w:t>
      </w:r>
      <w:r w:rsidRPr="006505F1">
        <w:rPr>
          <w:rFonts w:ascii="Times New Roman" w:hAnsi="Times New Roman"/>
          <w:b/>
          <w:bCs/>
          <w:sz w:val="18"/>
          <w:szCs w:val="21"/>
        </w:rPr>
        <w:t>The effect of flow rate on the shear stress.</w:t>
      </w:r>
      <w:r w:rsidRPr="006505F1">
        <w:rPr>
          <w:rFonts w:ascii="Times New Roman" w:hAnsi="Times New Roman"/>
          <w:sz w:val="18"/>
          <w:szCs w:val="21"/>
        </w:rPr>
        <w:t xml:space="preserve"> (</w:t>
      </w:r>
      <w:r w:rsidRPr="006505F1">
        <w:rPr>
          <w:rFonts w:ascii="Times New Roman" w:hAnsi="Times New Roman"/>
          <w:b/>
          <w:bCs/>
          <w:sz w:val="18"/>
          <w:szCs w:val="21"/>
        </w:rPr>
        <w:t>a</w:t>
      </w:r>
      <w:r w:rsidRPr="006505F1">
        <w:rPr>
          <w:rFonts w:ascii="Times New Roman" w:hAnsi="Times New Roman"/>
          <w:sz w:val="18"/>
          <w:szCs w:val="21"/>
        </w:rPr>
        <w:t xml:space="preserve">) </w:t>
      </w:r>
      <w:r w:rsidRPr="006505F1">
        <w:rPr>
          <w:rFonts w:ascii="Times New Roman" w:hAnsi="Times New Roman"/>
          <w:caps/>
          <w:sz w:val="18"/>
          <w:szCs w:val="21"/>
        </w:rPr>
        <w:t>t</w:t>
      </w:r>
      <w:r w:rsidRPr="006505F1">
        <w:rPr>
          <w:rFonts w:ascii="Times New Roman" w:hAnsi="Times New Roman"/>
          <w:sz w:val="18"/>
          <w:szCs w:val="21"/>
        </w:rPr>
        <w:t xml:space="preserve">he schematic of the shear stress of the adherent cells </w:t>
      </w:r>
      <w:r w:rsidRPr="006505F1">
        <w:rPr>
          <w:rFonts w:ascii="Times New Roman" w:hAnsi="Times New Roman"/>
          <w:sz w:val="18"/>
          <w:szCs w:val="21"/>
        </w:rPr>
        <w:lastRenderedPageBreak/>
        <w:t>in medium flow. (</w:t>
      </w:r>
      <w:r w:rsidRPr="006505F1">
        <w:rPr>
          <w:rFonts w:ascii="Times New Roman" w:hAnsi="Times New Roman"/>
          <w:b/>
          <w:bCs/>
          <w:sz w:val="18"/>
          <w:szCs w:val="21"/>
        </w:rPr>
        <w:t>b</w:t>
      </w:r>
      <w:r w:rsidRPr="006505F1">
        <w:rPr>
          <w:rFonts w:ascii="Times New Roman" w:hAnsi="Times New Roman"/>
          <w:sz w:val="18"/>
          <w:szCs w:val="21"/>
        </w:rPr>
        <w:t>) Schematic diagram of wall shear stress. The flow velocity in the bottom of the chip causes the wall shear stress on the cells. (</w:t>
      </w:r>
      <w:r w:rsidRPr="006505F1">
        <w:rPr>
          <w:rFonts w:ascii="Times New Roman" w:hAnsi="Times New Roman"/>
          <w:b/>
          <w:bCs/>
          <w:sz w:val="18"/>
          <w:szCs w:val="21"/>
        </w:rPr>
        <w:t>c</w:t>
      </w:r>
      <w:r w:rsidRPr="006505F1">
        <w:rPr>
          <w:rFonts w:ascii="Times New Roman" w:hAnsi="Times New Roman"/>
          <w:sz w:val="18"/>
          <w:szCs w:val="21"/>
        </w:rPr>
        <w:t xml:space="preserve">) </w:t>
      </w:r>
      <w:bookmarkStart w:id="174" w:name="OLE_LINK11"/>
      <w:bookmarkStart w:id="175" w:name="OLE_LINK12"/>
      <w:r w:rsidRPr="006505F1">
        <w:rPr>
          <w:rFonts w:ascii="Times New Roman" w:hAnsi="Times New Roman"/>
          <w:sz w:val="18"/>
          <w:szCs w:val="21"/>
        </w:rPr>
        <w:t xml:space="preserve">Shear stress is simulated by giving different flow rate of perfusion using COMSOL Multiphysics 5.2. The arrows denote the flow velocity in the micro-channel. </w:t>
      </w:r>
      <w:bookmarkEnd w:id="174"/>
      <w:bookmarkEnd w:id="175"/>
      <w:r w:rsidRPr="006505F1">
        <w:rPr>
          <w:rFonts w:ascii="Times New Roman" w:hAnsi="Times New Roman"/>
          <w:sz w:val="18"/>
          <w:szCs w:val="21"/>
        </w:rPr>
        <w:t>(</w:t>
      </w:r>
      <w:r w:rsidRPr="006505F1">
        <w:rPr>
          <w:rFonts w:ascii="Times New Roman" w:hAnsi="Times New Roman"/>
          <w:b/>
          <w:bCs/>
          <w:sz w:val="18"/>
          <w:szCs w:val="21"/>
        </w:rPr>
        <w:t>d</w:t>
      </w:r>
      <w:r w:rsidRPr="006505F1">
        <w:rPr>
          <w:rFonts w:ascii="Times New Roman" w:hAnsi="Times New Roman"/>
          <w:sz w:val="18"/>
          <w:szCs w:val="21"/>
        </w:rPr>
        <w:t xml:space="preserve">) The relationship between flow rate and wall shear stress calculated by the </w:t>
      </w:r>
      <w:r w:rsidRPr="006505F1">
        <w:rPr>
          <w:rFonts w:ascii="Times New Roman" w:hAnsi="Times New Roman"/>
          <w:szCs w:val="21"/>
        </w:rPr>
        <w:t>Equation</w:t>
      </w:r>
      <w:r w:rsidRPr="006505F1">
        <w:rPr>
          <w:rFonts w:ascii="Times New Roman" w:hAnsi="Times New Roman"/>
          <w:sz w:val="18"/>
          <w:szCs w:val="21"/>
        </w:rPr>
        <w:t>. (6) and the COMSOL simulation.</w:t>
      </w:r>
    </w:p>
    <w:p w:rsidR="008D736B" w:rsidRDefault="008D736B" w:rsidP="008D736B">
      <w:pPr>
        <w:spacing w:line="480" w:lineRule="auto"/>
        <w:rPr>
          <w:rFonts w:ascii="Times New Roman" w:hAnsi="Times New Roman"/>
          <w:sz w:val="18"/>
          <w:szCs w:val="21"/>
        </w:rPr>
      </w:pPr>
      <w:r w:rsidRPr="006505F1">
        <w:rPr>
          <w:rFonts w:ascii="Times New Roman" w:hAnsi="Times New Roman"/>
          <w:b/>
          <w:sz w:val="18"/>
          <w:szCs w:val="21"/>
        </w:rPr>
        <w:t xml:space="preserve">FIGURE. 4. </w:t>
      </w:r>
      <w:bookmarkStart w:id="176" w:name="OLE_LINK88"/>
      <w:bookmarkStart w:id="177" w:name="OLE_LINK87"/>
      <w:r w:rsidRPr="006505F1">
        <w:rPr>
          <w:rFonts w:ascii="Times New Roman" w:hAnsi="Times New Roman"/>
          <w:b/>
          <w:sz w:val="18"/>
          <w:szCs w:val="21"/>
        </w:rPr>
        <w:t>The results of cells cultured in microfluidic chip</w:t>
      </w:r>
      <w:r w:rsidRPr="006505F1">
        <w:rPr>
          <w:rFonts w:ascii="Times New Roman" w:hAnsi="Times New Roman"/>
          <w:sz w:val="18"/>
          <w:szCs w:val="21"/>
        </w:rPr>
        <w:t xml:space="preserve"> </w:t>
      </w:r>
      <w:bookmarkEnd w:id="176"/>
      <w:bookmarkEnd w:id="177"/>
      <w:r w:rsidRPr="006505F1">
        <w:rPr>
          <w:rFonts w:ascii="Times New Roman" w:hAnsi="Times New Roman"/>
          <w:sz w:val="18"/>
          <w:szCs w:val="21"/>
        </w:rPr>
        <w:t>(</w:t>
      </w:r>
      <w:bookmarkStart w:id="178" w:name="OLE_LINK70"/>
      <w:bookmarkStart w:id="179" w:name="OLE_LINK69"/>
      <w:r w:rsidRPr="006505F1">
        <w:rPr>
          <w:rFonts w:ascii="Times New Roman" w:hAnsi="Times New Roman"/>
          <w:b/>
          <w:bCs/>
          <w:sz w:val="18"/>
          <w:szCs w:val="21"/>
        </w:rPr>
        <w:t>a</w:t>
      </w:r>
      <w:bookmarkEnd w:id="178"/>
      <w:bookmarkEnd w:id="179"/>
      <w:r w:rsidRPr="006505F1">
        <w:rPr>
          <w:rFonts w:ascii="Times New Roman" w:hAnsi="Times New Roman"/>
          <w:sz w:val="18"/>
          <w:szCs w:val="21"/>
        </w:rPr>
        <w:t xml:space="preserve">) The relationship between flow rate of perfusion and normalized impedance. The flow rate used in the experiments is from 1 μL/min to 100 </w:t>
      </w:r>
      <w:bookmarkStart w:id="180" w:name="OLE_LINK133"/>
      <w:bookmarkStart w:id="181" w:name="OLE_LINK132"/>
      <w:r w:rsidRPr="006505F1">
        <w:rPr>
          <w:rFonts w:ascii="Times New Roman" w:hAnsi="Times New Roman"/>
          <w:sz w:val="18"/>
          <w:szCs w:val="21"/>
        </w:rPr>
        <w:t>μ</w:t>
      </w:r>
      <w:bookmarkEnd w:id="180"/>
      <w:bookmarkEnd w:id="181"/>
      <w:r w:rsidRPr="006505F1">
        <w:rPr>
          <w:rFonts w:ascii="Times New Roman" w:hAnsi="Times New Roman"/>
          <w:sz w:val="18"/>
          <w:szCs w:val="21"/>
        </w:rPr>
        <w:t>L/min (</w:t>
      </w:r>
      <w:r w:rsidRPr="006505F1">
        <w:rPr>
          <w:rFonts w:ascii="Times New Roman" w:hAnsi="Times New Roman"/>
          <w:b/>
          <w:bCs/>
          <w:sz w:val="18"/>
          <w:szCs w:val="21"/>
        </w:rPr>
        <w:t>b</w:t>
      </w:r>
      <w:r w:rsidRPr="006505F1">
        <w:rPr>
          <w:rFonts w:ascii="Times New Roman" w:hAnsi="Times New Roman"/>
          <w:sz w:val="18"/>
          <w:szCs w:val="21"/>
        </w:rPr>
        <w:t>) The cell proliferation affecting by different flow rates of 0.1 μL/min, 2μL/min and 10 μL/min. (</w:t>
      </w:r>
      <w:r w:rsidRPr="006505F1">
        <w:rPr>
          <w:rFonts w:ascii="Times New Roman" w:hAnsi="Times New Roman"/>
          <w:b/>
          <w:bCs/>
          <w:sz w:val="18"/>
          <w:szCs w:val="21"/>
        </w:rPr>
        <w:t>c</w:t>
      </w:r>
      <w:r w:rsidRPr="006505F1">
        <w:rPr>
          <w:rFonts w:ascii="Times New Roman" w:hAnsi="Times New Roman"/>
          <w:sz w:val="18"/>
          <w:szCs w:val="21"/>
        </w:rPr>
        <w:t>) The experiment results (several points) and fitting results (lines) of impedance measurements at the flow rate of</w:t>
      </w:r>
      <w:bookmarkStart w:id="182" w:name="OLE_LINK143"/>
      <w:bookmarkStart w:id="183" w:name="OLE_LINK144"/>
      <w:r w:rsidRPr="006505F1">
        <w:rPr>
          <w:rFonts w:ascii="Times New Roman" w:hAnsi="Times New Roman"/>
          <w:sz w:val="18"/>
          <w:szCs w:val="21"/>
        </w:rPr>
        <w:t xml:space="preserve"> 0.1 μL/min, 2 μL/min and 10 μL/min</w:t>
      </w:r>
      <w:bookmarkEnd w:id="182"/>
      <w:bookmarkEnd w:id="183"/>
      <w:r w:rsidRPr="006505F1">
        <w:rPr>
          <w:rFonts w:ascii="Times New Roman" w:hAnsi="Times New Roman"/>
          <w:sz w:val="18"/>
          <w:szCs w:val="21"/>
        </w:rPr>
        <w:t xml:space="preserve">. </w:t>
      </w:r>
      <w:bookmarkStart w:id="184" w:name="OLE_LINK145"/>
      <w:r w:rsidRPr="006505F1">
        <w:rPr>
          <w:rFonts w:ascii="Times New Roman" w:hAnsi="Times New Roman"/>
          <w:sz w:val="18"/>
          <w:szCs w:val="21"/>
        </w:rPr>
        <w:t xml:space="preserve">Data in all panels represent mean of five biological replicates. </w:t>
      </w:r>
      <w:bookmarkEnd w:id="184"/>
      <w:r w:rsidRPr="006505F1">
        <w:rPr>
          <w:rFonts w:ascii="Times New Roman" w:hAnsi="Times New Roman"/>
          <w:sz w:val="18"/>
          <w:szCs w:val="21"/>
        </w:rPr>
        <w:t>(d) The images about adherent cells using different flow rates at 6 h. (</w:t>
      </w:r>
      <w:r w:rsidRPr="006505F1">
        <w:rPr>
          <w:rFonts w:ascii="Times New Roman" w:hAnsi="Times New Roman"/>
          <w:b/>
          <w:bCs/>
          <w:sz w:val="18"/>
          <w:szCs w:val="21"/>
        </w:rPr>
        <w:t>e</w:t>
      </w:r>
      <w:r w:rsidRPr="006505F1">
        <w:rPr>
          <w:rFonts w:ascii="Times New Roman" w:hAnsi="Times New Roman"/>
          <w:sz w:val="18"/>
          <w:szCs w:val="21"/>
        </w:rPr>
        <w:t>) The images of cells culturing in the chip at 24 h. The bar is shown in the images.</w:t>
      </w:r>
    </w:p>
    <w:p w:rsidR="008D736B" w:rsidRPr="006505F1" w:rsidRDefault="008D736B" w:rsidP="008D736B">
      <w:pPr>
        <w:spacing w:line="480" w:lineRule="auto"/>
        <w:rPr>
          <w:rFonts w:ascii="Times New Roman" w:hAnsi="Times New Roman"/>
          <w:sz w:val="18"/>
          <w:szCs w:val="18"/>
        </w:rPr>
      </w:pPr>
      <w:r w:rsidRPr="006505F1">
        <w:rPr>
          <w:rFonts w:ascii="Times New Roman" w:hAnsi="Times New Roman"/>
          <w:b/>
          <w:sz w:val="18"/>
          <w:szCs w:val="21"/>
        </w:rPr>
        <w:t>FIGURE. 5.</w:t>
      </w:r>
      <w:r w:rsidRPr="006505F1">
        <w:rPr>
          <w:rFonts w:ascii="Times New Roman" w:hAnsi="Times New Roman"/>
          <w:sz w:val="18"/>
          <w:szCs w:val="21"/>
        </w:rPr>
        <w:t xml:space="preserve"> </w:t>
      </w:r>
      <w:r w:rsidRPr="006505F1">
        <w:rPr>
          <w:rFonts w:ascii="Times New Roman" w:hAnsi="Times New Roman"/>
          <w:b/>
          <w:bCs/>
          <w:sz w:val="18"/>
          <w:szCs w:val="21"/>
        </w:rPr>
        <w:t>The regulation of cell density by controlling proliferation rate.</w:t>
      </w:r>
      <w:r w:rsidRPr="006505F1">
        <w:rPr>
          <w:rFonts w:ascii="Times New Roman" w:hAnsi="Times New Roman"/>
          <w:sz w:val="18"/>
          <w:szCs w:val="21"/>
        </w:rPr>
        <w:t xml:space="preserve"> (</w:t>
      </w:r>
      <w:r w:rsidRPr="006505F1">
        <w:rPr>
          <w:rFonts w:ascii="Times New Roman" w:hAnsi="Times New Roman"/>
          <w:b/>
          <w:bCs/>
          <w:sz w:val="18"/>
          <w:szCs w:val="21"/>
        </w:rPr>
        <w:t>a</w:t>
      </w:r>
      <w:r w:rsidRPr="006505F1">
        <w:rPr>
          <w:rFonts w:ascii="Times New Roman" w:hAnsi="Times New Roman"/>
          <w:sz w:val="18"/>
          <w:szCs w:val="21"/>
        </w:rPr>
        <w:t xml:space="preserve">) </w:t>
      </w:r>
      <w:bookmarkStart w:id="185" w:name="_Hlk32308144"/>
      <w:r w:rsidRPr="006505F1">
        <w:rPr>
          <w:rFonts w:ascii="Times New Roman" w:hAnsi="Times New Roman"/>
          <w:sz w:val="18"/>
          <w:szCs w:val="21"/>
        </w:rPr>
        <w:t>The control block diagram</w:t>
      </w:r>
      <w:bookmarkEnd w:id="185"/>
      <w:r w:rsidRPr="006505F1">
        <w:rPr>
          <w:rFonts w:ascii="Times New Roman" w:hAnsi="Times New Roman"/>
          <w:sz w:val="18"/>
          <w:szCs w:val="21"/>
        </w:rPr>
        <w:t xml:space="preserve"> (</w:t>
      </w:r>
      <w:r w:rsidRPr="006505F1">
        <w:rPr>
          <w:rFonts w:ascii="Times New Roman" w:hAnsi="Times New Roman"/>
          <w:b/>
          <w:bCs/>
          <w:sz w:val="18"/>
          <w:szCs w:val="21"/>
        </w:rPr>
        <w:t>b</w:t>
      </w:r>
      <w:r w:rsidRPr="006505F1">
        <w:rPr>
          <w:rFonts w:ascii="Times New Roman" w:hAnsi="Times New Roman"/>
          <w:sz w:val="18"/>
          <w:szCs w:val="21"/>
        </w:rPr>
        <w:t xml:space="preserve">) The simulation diagram of the control system using the </w:t>
      </w:r>
      <w:r w:rsidR="00460E9A" w:rsidRPr="00460E9A">
        <w:rPr>
          <w:rFonts w:ascii="Times New Roman" w:hAnsi="Times New Roman"/>
          <w:sz w:val="18"/>
          <w:szCs w:val="21"/>
        </w:rPr>
        <w:t>least squares support vector machines</w:t>
      </w:r>
      <w:r w:rsidRPr="006505F1">
        <w:rPr>
          <w:rFonts w:ascii="Times New Roman" w:hAnsi="Times New Roman"/>
          <w:sz w:val="18"/>
          <w:szCs w:val="21"/>
        </w:rPr>
        <w:t xml:space="preserve"> method (</w:t>
      </w:r>
      <w:r w:rsidRPr="006505F1">
        <w:rPr>
          <w:rFonts w:ascii="Times New Roman" w:hAnsi="Times New Roman"/>
          <w:b/>
          <w:bCs/>
          <w:sz w:val="18"/>
          <w:szCs w:val="21"/>
        </w:rPr>
        <w:t>c</w:t>
      </w:r>
      <w:r w:rsidRPr="006505F1">
        <w:rPr>
          <w:rFonts w:ascii="Times New Roman" w:hAnsi="Times New Roman"/>
          <w:sz w:val="18"/>
          <w:szCs w:val="21"/>
        </w:rPr>
        <w:t xml:space="preserve">) The experimental errors in the experiments compared with the desired curves at the 0.1 μL/min, 2 μL/min and 10 μL/min. </w:t>
      </w:r>
      <w:r w:rsidRPr="006505F1">
        <w:rPr>
          <w:rFonts w:ascii="Times New Roman" w:hAnsi="Times New Roman"/>
          <w:b/>
          <w:bCs/>
          <w:sz w:val="18"/>
          <w:szCs w:val="21"/>
        </w:rPr>
        <w:t>(d)</w:t>
      </w:r>
      <w:r w:rsidRPr="006505F1">
        <w:rPr>
          <w:rFonts w:ascii="Times New Roman" w:hAnsi="Times New Roman"/>
          <w:sz w:val="18"/>
          <w:szCs w:val="21"/>
        </w:rPr>
        <w:t xml:space="preserve"> The errors of the simulation results at different flow rates. It can be seen that the designed controller is proper to regulate the cell density. </w:t>
      </w:r>
      <w:r w:rsidRPr="006505F1">
        <w:rPr>
          <w:rFonts w:ascii="Times New Roman" w:hAnsi="Times New Roman"/>
          <w:b/>
          <w:bCs/>
          <w:sz w:val="18"/>
          <w:szCs w:val="21"/>
        </w:rPr>
        <w:t>(e)</w:t>
      </w:r>
      <w:r w:rsidRPr="006505F1">
        <w:rPr>
          <w:rFonts w:ascii="Times New Roman" w:hAnsi="Times New Roman"/>
          <w:sz w:val="18"/>
          <w:szCs w:val="21"/>
        </w:rPr>
        <w:t xml:space="preserve"> The detection results in the repeated assays at different flow rates showing</w:t>
      </w:r>
      <w:r w:rsidRPr="006505F1">
        <w:rPr>
          <w:rFonts w:ascii="Times New Roman" w:eastAsia="宋体" w:hAnsi="Times New Roman"/>
          <w:sz w:val="18"/>
          <w:szCs w:val="18"/>
        </w:rPr>
        <w:t xml:space="preserve"> the method can keep consistency of the desired density</w:t>
      </w:r>
      <w:r w:rsidRPr="006505F1">
        <w:rPr>
          <w:rFonts w:ascii="Times New Roman" w:hAnsi="Times New Roman"/>
          <w:sz w:val="15"/>
          <w:szCs w:val="18"/>
        </w:rPr>
        <w:t xml:space="preserve">. </w:t>
      </w:r>
    </w:p>
    <w:p w:rsidR="008D736B" w:rsidRPr="008D736B" w:rsidRDefault="008D736B" w:rsidP="008D736B">
      <w:pPr>
        <w:pStyle w:val="EndNoteBibliography"/>
        <w:spacing w:line="480" w:lineRule="auto"/>
        <w:ind w:left="720" w:hanging="720"/>
        <w:rPr>
          <w:szCs w:val="21"/>
        </w:rPr>
      </w:pPr>
    </w:p>
    <w:p w:rsidR="008D736B" w:rsidRPr="006505F1" w:rsidRDefault="008D736B" w:rsidP="008D736B">
      <w:pPr>
        <w:pStyle w:val="EndNoteBibliography"/>
        <w:spacing w:line="480" w:lineRule="auto"/>
        <w:rPr>
          <w:szCs w:val="21"/>
        </w:rPr>
        <w:sectPr w:rsidR="008D736B" w:rsidRPr="006505F1" w:rsidSect="00E35D7E">
          <w:type w:val="continuous"/>
          <w:pgSz w:w="11906" w:h="16838" w:code="9"/>
          <w:pgMar w:top="1440" w:right="1797" w:bottom="1440" w:left="1797" w:header="851" w:footer="992" w:gutter="0"/>
          <w:cols w:space="425"/>
          <w:docGrid w:type="linesAndChars" w:linePitch="312"/>
        </w:sectPr>
      </w:pPr>
    </w:p>
    <w:p w:rsidR="00494D5B" w:rsidRPr="006505F1" w:rsidRDefault="00494D5B" w:rsidP="008D736B">
      <w:pPr>
        <w:spacing w:line="480" w:lineRule="auto"/>
        <w:rPr>
          <w:rFonts w:ascii="Times New Roman" w:hAnsi="Times New Roman" w:hint="eastAsia"/>
          <w:sz w:val="18"/>
          <w:szCs w:val="21"/>
        </w:rPr>
        <w:sectPr w:rsidR="00494D5B" w:rsidRPr="006505F1" w:rsidSect="00E35D7E">
          <w:type w:val="continuous"/>
          <w:pgSz w:w="11906" w:h="16838" w:code="9"/>
          <w:pgMar w:top="1440" w:right="1797" w:bottom="1440" w:left="1797" w:header="851" w:footer="992" w:gutter="0"/>
          <w:cols w:space="425"/>
          <w:docGrid w:type="linesAndChars" w:linePitch="312"/>
        </w:sectPr>
      </w:pPr>
    </w:p>
    <w:p w:rsidR="00BD5B1D" w:rsidRPr="006505F1" w:rsidRDefault="00BD5B1D" w:rsidP="008D736B">
      <w:pPr>
        <w:spacing w:line="480" w:lineRule="auto"/>
        <w:rPr>
          <w:rFonts w:ascii="Times New Roman" w:hAnsi="Times New Roman" w:hint="eastAsia"/>
          <w:szCs w:val="21"/>
        </w:rPr>
        <w:sectPr w:rsidR="00BD5B1D" w:rsidRPr="006505F1" w:rsidSect="00E35D7E">
          <w:type w:val="continuous"/>
          <w:pgSz w:w="11906" w:h="16838" w:code="9"/>
          <w:pgMar w:top="1440" w:right="1797" w:bottom="1440" w:left="1797" w:header="851" w:footer="992" w:gutter="0"/>
          <w:cols w:space="425"/>
          <w:docGrid w:type="linesAndChars" w:linePitch="312"/>
        </w:sectPr>
      </w:pPr>
    </w:p>
    <w:p w:rsidR="00BD5B1D" w:rsidRPr="006505F1" w:rsidRDefault="00BD5B1D" w:rsidP="008D736B">
      <w:pPr>
        <w:spacing w:line="480" w:lineRule="auto"/>
        <w:rPr>
          <w:rFonts w:hint="eastAsia"/>
        </w:rPr>
        <w:sectPr w:rsidR="00BD5B1D" w:rsidRPr="006505F1" w:rsidSect="00E35D7E">
          <w:type w:val="continuous"/>
          <w:pgSz w:w="11906" w:h="16838" w:code="9"/>
          <w:pgMar w:top="1440" w:right="1797" w:bottom="1440" w:left="1797" w:header="851" w:footer="992" w:gutter="0"/>
          <w:cols w:space="425"/>
          <w:docGrid w:type="linesAndChars" w:linePitch="312"/>
        </w:sectPr>
      </w:pPr>
      <w:bookmarkStart w:id="186" w:name="OLE_LINK232"/>
      <w:bookmarkEnd w:id="136"/>
      <w:bookmarkEnd w:id="137"/>
      <w:bookmarkEnd w:id="138"/>
      <w:bookmarkEnd w:id="139"/>
      <w:bookmarkEnd w:id="140"/>
      <w:bookmarkEnd w:id="141"/>
      <w:bookmarkEnd w:id="142"/>
      <w:bookmarkEnd w:id="143"/>
    </w:p>
    <w:bookmarkEnd w:id="186"/>
    <w:p w:rsidR="00BD5B1D" w:rsidRPr="006505F1" w:rsidRDefault="00BD5B1D" w:rsidP="008D736B">
      <w:pPr>
        <w:spacing w:line="480" w:lineRule="auto"/>
        <w:rPr>
          <w:rFonts w:ascii="Times New Roman" w:hAnsi="Times New Roman" w:hint="eastAsia"/>
          <w:szCs w:val="21"/>
        </w:rPr>
      </w:pPr>
    </w:p>
    <w:sectPr w:rsidR="00BD5B1D" w:rsidRPr="006505F1" w:rsidSect="00E35D7E">
      <w:type w:val="continuous"/>
      <w:pgSz w:w="11906" w:h="16838" w:code="9"/>
      <w:pgMar w:top="1440" w:right="1797" w:bottom="1440" w:left="1797"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1EE2" w:rsidRDefault="006B1EE2" w:rsidP="00065E47">
      <w:r>
        <w:separator/>
      </w:r>
    </w:p>
  </w:endnote>
  <w:endnote w:type="continuationSeparator" w:id="0">
    <w:p w:rsidR="006B1EE2" w:rsidRDefault="006B1EE2" w:rsidP="00065E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dvPA45B">
    <w:altName w:val="Times New Roman"/>
    <w:panose1 w:val="00000000000000000000"/>
    <w:charset w:val="00"/>
    <w:family w:val="roman"/>
    <w:notTrueType/>
    <w:pitch w:val="default"/>
  </w:font>
  <w:font w:name="AdvP41153C">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AdvP7627">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1EE2" w:rsidRDefault="006B1EE2" w:rsidP="00065E47">
      <w:r>
        <w:separator/>
      </w:r>
    </w:p>
  </w:footnote>
  <w:footnote w:type="continuationSeparator" w:id="0">
    <w:p w:rsidR="006B1EE2" w:rsidRDefault="006B1EE2" w:rsidP="00065E4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3164E"/>
    <w:multiLevelType w:val="hybridMultilevel"/>
    <w:tmpl w:val="42D40BA0"/>
    <w:lvl w:ilvl="0" w:tplc="13ACFE08">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F6A759E"/>
    <w:multiLevelType w:val="hybridMultilevel"/>
    <w:tmpl w:val="9B1629DE"/>
    <w:lvl w:ilvl="0" w:tplc="1690ED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CA0B5A"/>
    <w:multiLevelType w:val="hybridMultilevel"/>
    <w:tmpl w:val="08AE7E72"/>
    <w:lvl w:ilvl="0" w:tplc="EA2AD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3EB0F2B"/>
    <w:multiLevelType w:val="hybridMultilevel"/>
    <w:tmpl w:val="E738E480"/>
    <w:lvl w:ilvl="0" w:tplc="08ECAC7E">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4" w15:restartNumberingAfterBreak="0">
    <w:nsid w:val="3E242DC7"/>
    <w:multiLevelType w:val="hybridMultilevel"/>
    <w:tmpl w:val="BFB62F2E"/>
    <w:lvl w:ilvl="0" w:tplc="BB8CA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EC9746F"/>
    <w:multiLevelType w:val="hybridMultilevel"/>
    <w:tmpl w:val="AFFE1888"/>
    <w:lvl w:ilvl="0" w:tplc="CBD68E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EDD7640"/>
    <w:multiLevelType w:val="hybridMultilevel"/>
    <w:tmpl w:val="ED185A18"/>
    <w:lvl w:ilvl="0" w:tplc="2E62F0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9CC34E2"/>
    <w:multiLevelType w:val="hybridMultilevel"/>
    <w:tmpl w:val="AA6EC830"/>
    <w:lvl w:ilvl="0" w:tplc="B12803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8F1F9F"/>
    <w:multiLevelType w:val="hybridMultilevel"/>
    <w:tmpl w:val="3B62B168"/>
    <w:lvl w:ilvl="0" w:tplc="6B1A4CEA">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9" w15:restartNumberingAfterBreak="0">
    <w:nsid w:val="645E279E"/>
    <w:multiLevelType w:val="hybridMultilevel"/>
    <w:tmpl w:val="A8BA9AFC"/>
    <w:lvl w:ilvl="0" w:tplc="3B8E12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99716C9"/>
    <w:multiLevelType w:val="hybridMultilevel"/>
    <w:tmpl w:val="AEAC7A9E"/>
    <w:lvl w:ilvl="0" w:tplc="29F894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9"/>
  </w:num>
  <w:num w:numId="3">
    <w:abstractNumId w:val="3"/>
  </w:num>
  <w:num w:numId="4">
    <w:abstractNumId w:val="7"/>
  </w:num>
  <w:num w:numId="5">
    <w:abstractNumId w:val="2"/>
  </w:num>
  <w:num w:numId="6">
    <w:abstractNumId w:val="0"/>
  </w:num>
  <w:num w:numId="7">
    <w:abstractNumId w:val="5"/>
  </w:num>
  <w:num w:numId="8">
    <w:abstractNumId w:val="6"/>
  </w:num>
  <w:num w:numId="9">
    <w:abstractNumId w:val="1"/>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cxNjAwMTc2sjA1NzBT0lEKTi0uzszPAykwrAUAenVUVCwAAAA="/>
    <w:docVar w:name="EN.InstantFormat" w:val="&lt;ENInstantFormat&gt;&lt;Enabled&gt;1&lt;/Enabled&gt;&lt;ScanUnformatted&gt;1&lt;/ScanUnformatted&gt;&lt;ScanChanges&gt;1&lt;/ScanChanges&gt;&lt;Suspended&gt;0&lt;/Suspended&gt;&lt;/ENInstantFormat&gt;"/>
    <w:docVar w:name="EN.Layout" w:val="&lt;ENLayout&gt;&lt;Style&gt;APA 6th Cop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asvparp1sdddqesazb5vat95axapsdsr2v0&quot;&gt;zf&lt;record-ids&gt;&lt;item&gt;19&lt;/item&gt;&lt;item&gt;47&lt;/item&gt;&lt;item&gt;52&lt;/item&gt;&lt;item&gt;54&lt;/item&gt;&lt;item&gt;57&lt;/item&gt;&lt;item&gt;72&lt;/item&gt;&lt;item&gt;76&lt;/item&gt;&lt;item&gt;94&lt;/item&gt;&lt;item&gt;95&lt;/item&gt;&lt;item&gt;98&lt;/item&gt;&lt;item&gt;101&lt;/item&gt;&lt;item&gt;102&lt;/item&gt;&lt;item&gt;103&lt;/item&gt;&lt;item&gt;104&lt;/item&gt;&lt;item&gt;105&lt;/item&gt;&lt;item&gt;111&lt;/item&gt;&lt;item&gt;117&lt;/item&gt;&lt;item&gt;118&lt;/item&gt;&lt;item&gt;121&lt;/item&gt;&lt;item&gt;122&lt;/item&gt;&lt;item&gt;123&lt;/item&gt;&lt;item&gt;124&lt;/item&gt;&lt;item&gt;126&lt;/item&gt;&lt;item&gt;128&lt;/item&gt;&lt;item&gt;129&lt;/item&gt;&lt;item&gt;130&lt;/item&gt;&lt;item&gt;131&lt;/item&gt;&lt;item&gt;132&lt;/item&gt;&lt;item&gt;133&lt;/item&gt;&lt;item&gt;134&lt;/item&gt;&lt;item&gt;136&lt;/item&gt;&lt;item&gt;137&lt;/item&gt;&lt;item&gt;141&lt;/item&gt;&lt;item&gt;142&lt;/item&gt;&lt;item&gt;143&lt;/item&gt;&lt;item&gt;144&lt;/item&gt;&lt;item&gt;145&lt;/item&gt;&lt;item&gt;147&lt;/item&gt;&lt;item&gt;149&lt;/item&gt;&lt;item&gt;153&lt;/item&gt;&lt;item&gt;154&lt;/item&gt;&lt;item&gt;155&lt;/item&gt;&lt;item&gt;157&lt;/item&gt;&lt;item&gt;158&lt;/item&gt;&lt;item&gt;159&lt;/item&gt;&lt;item&gt;160&lt;/item&gt;&lt;item&gt;163&lt;/item&gt;&lt;/record-ids&gt;&lt;/item&gt;&lt;/Libraries&gt;"/>
  </w:docVars>
  <w:rsids>
    <w:rsidRoot w:val="00E7474E"/>
    <w:rsid w:val="0000307B"/>
    <w:rsid w:val="00010B5F"/>
    <w:rsid w:val="000120F2"/>
    <w:rsid w:val="00012453"/>
    <w:rsid w:val="000139B8"/>
    <w:rsid w:val="00013FB8"/>
    <w:rsid w:val="00014116"/>
    <w:rsid w:val="00015B41"/>
    <w:rsid w:val="0001607C"/>
    <w:rsid w:val="00027601"/>
    <w:rsid w:val="000279AB"/>
    <w:rsid w:val="0003290B"/>
    <w:rsid w:val="00033A7C"/>
    <w:rsid w:val="00033B92"/>
    <w:rsid w:val="00044F45"/>
    <w:rsid w:val="00045A70"/>
    <w:rsid w:val="000466E0"/>
    <w:rsid w:val="000476DB"/>
    <w:rsid w:val="00054332"/>
    <w:rsid w:val="0005660E"/>
    <w:rsid w:val="00056DFE"/>
    <w:rsid w:val="000649F4"/>
    <w:rsid w:val="00065E47"/>
    <w:rsid w:val="00072E18"/>
    <w:rsid w:val="000747C2"/>
    <w:rsid w:val="00074B6F"/>
    <w:rsid w:val="00082155"/>
    <w:rsid w:val="000846E2"/>
    <w:rsid w:val="00084B91"/>
    <w:rsid w:val="000959A4"/>
    <w:rsid w:val="000A2CC1"/>
    <w:rsid w:val="000A421B"/>
    <w:rsid w:val="000A68E1"/>
    <w:rsid w:val="000A7629"/>
    <w:rsid w:val="000A7659"/>
    <w:rsid w:val="000A773B"/>
    <w:rsid w:val="000A7DF6"/>
    <w:rsid w:val="000B23F2"/>
    <w:rsid w:val="000B4A7C"/>
    <w:rsid w:val="000B7FFE"/>
    <w:rsid w:val="000C263B"/>
    <w:rsid w:val="000D710E"/>
    <w:rsid w:val="000E7D40"/>
    <w:rsid w:val="000F16E7"/>
    <w:rsid w:val="000F416F"/>
    <w:rsid w:val="000F4205"/>
    <w:rsid w:val="000F4CA7"/>
    <w:rsid w:val="00100845"/>
    <w:rsid w:val="001008EE"/>
    <w:rsid w:val="0010113A"/>
    <w:rsid w:val="001067E6"/>
    <w:rsid w:val="0011194E"/>
    <w:rsid w:val="001135EE"/>
    <w:rsid w:val="001173B8"/>
    <w:rsid w:val="00126C15"/>
    <w:rsid w:val="0012730B"/>
    <w:rsid w:val="001276B5"/>
    <w:rsid w:val="00130493"/>
    <w:rsid w:val="00134DDF"/>
    <w:rsid w:val="00135E80"/>
    <w:rsid w:val="00141551"/>
    <w:rsid w:val="00142C90"/>
    <w:rsid w:val="0015001C"/>
    <w:rsid w:val="00152E18"/>
    <w:rsid w:val="00155992"/>
    <w:rsid w:val="00165D69"/>
    <w:rsid w:val="00170A39"/>
    <w:rsid w:val="0017137C"/>
    <w:rsid w:val="001729F6"/>
    <w:rsid w:val="00176871"/>
    <w:rsid w:val="00176BE6"/>
    <w:rsid w:val="00181224"/>
    <w:rsid w:val="00181B75"/>
    <w:rsid w:val="00185C03"/>
    <w:rsid w:val="001949C7"/>
    <w:rsid w:val="0019657E"/>
    <w:rsid w:val="001A206B"/>
    <w:rsid w:val="001A2091"/>
    <w:rsid w:val="001A563C"/>
    <w:rsid w:val="001A5EE4"/>
    <w:rsid w:val="001B0ED8"/>
    <w:rsid w:val="001B217E"/>
    <w:rsid w:val="001B5624"/>
    <w:rsid w:val="001B6029"/>
    <w:rsid w:val="001C0562"/>
    <w:rsid w:val="001C3EB0"/>
    <w:rsid w:val="001C654D"/>
    <w:rsid w:val="001E0AD0"/>
    <w:rsid w:val="001E32BE"/>
    <w:rsid w:val="001F40C2"/>
    <w:rsid w:val="001F4B83"/>
    <w:rsid w:val="001F6418"/>
    <w:rsid w:val="00210997"/>
    <w:rsid w:val="0021341C"/>
    <w:rsid w:val="00213834"/>
    <w:rsid w:val="0021559D"/>
    <w:rsid w:val="00220B2A"/>
    <w:rsid w:val="00220D24"/>
    <w:rsid w:val="0022243A"/>
    <w:rsid w:val="00227A8B"/>
    <w:rsid w:val="00230C11"/>
    <w:rsid w:val="00230FA0"/>
    <w:rsid w:val="002324FC"/>
    <w:rsid w:val="00242F2E"/>
    <w:rsid w:val="00245CC5"/>
    <w:rsid w:val="002520A8"/>
    <w:rsid w:val="0025217E"/>
    <w:rsid w:val="00253D10"/>
    <w:rsid w:val="0025799A"/>
    <w:rsid w:val="00257A18"/>
    <w:rsid w:val="00260623"/>
    <w:rsid w:val="0026292F"/>
    <w:rsid w:val="00270E9E"/>
    <w:rsid w:val="0027122E"/>
    <w:rsid w:val="00273645"/>
    <w:rsid w:val="00274BA4"/>
    <w:rsid w:val="00275A49"/>
    <w:rsid w:val="00281520"/>
    <w:rsid w:val="00284CA3"/>
    <w:rsid w:val="00284FCF"/>
    <w:rsid w:val="00286FA6"/>
    <w:rsid w:val="002A1D1B"/>
    <w:rsid w:val="002A3EC7"/>
    <w:rsid w:val="002A42FE"/>
    <w:rsid w:val="002A4F52"/>
    <w:rsid w:val="002A5B79"/>
    <w:rsid w:val="002A6102"/>
    <w:rsid w:val="002C1931"/>
    <w:rsid w:val="002C4FF2"/>
    <w:rsid w:val="002C5C6F"/>
    <w:rsid w:val="002C66CF"/>
    <w:rsid w:val="002C6CF5"/>
    <w:rsid w:val="002D3123"/>
    <w:rsid w:val="002D68D6"/>
    <w:rsid w:val="002D6C3D"/>
    <w:rsid w:val="002E0312"/>
    <w:rsid w:val="002F27F3"/>
    <w:rsid w:val="002F336B"/>
    <w:rsid w:val="002F3E13"/>
    <w:rsid w:val="00305893"/>
    <w:rsid w:val="00307036"/>
    <w:rsid w:val="003114F9"/>
    <w:rsid w:val="00317CC2"/>
    <w:rsid w:val="00321C94"/>
    <w:rsid w:val="00326A34"/>
    <w:rsid w:val="003309B4"/>
    <w:rsid w:val="00330C36"/>
    <w:rsid w:val="0033222E"/>
    <w:rsid w:val="003347AD"/>
    <w:rsid w:val="003402E9"/>
    <w:rsid w:val="003425CF"/>
    <w:rsid w:val="003429FE"/>
    <w:rsid w:val="0034407E"/>
    <w:rsid w:val="00344F58"/>
    <w:rsid w:val="0035236A"/>
    <w:rsid w:val="00352923"/>
    <w:rsid w:val="00353113"/>
    <w:rsid w:val="00353641"/>
    <w:rsid w:val="00353CA3"/>
    <w:rsid w:val="00354359"/>
    <w:rsid w:val="00354EBF"/>
    <w:rsid w:val="00360B28"/>
    <w:rsid w:val="00361E53"/>
    <w:rsid w:val="00364259"/>
    <w:rsid w:val="003769C7"/>
    <w:rsid w:val="003779E9"/>
    <w:rsid w:val="003821BB"/>
    <w:rsid w:val="003965ED"/>
    <w:rsid w:val="00396AA9"/>
    <w:rsid w:val="00396C49"/>
    <w:rsid w:val="003A0CBF"/>
    <w:rsid w:val="003A45C2"/>
    <w:rsid w:val="003A5D7C"/>
    <w:rsid w:val="003C49C2"/>
    <w:rsid w:val="003C4E33"/>
    <w:rsid w:val="003C63B6"/>
    <w:rsid w:val="003D2ACF"/>
    <w:rsid w:val="003D3BCD"/>
    <w:rsid w:val="003E031C"/>
    <w:rsid w:val="003E1552"/>
    <w:rsid w:val="003E20DA"/>
    <w:rsid w:val="003E3CB1"/>
    <w:rsid w:val="003F3309"/>
    <w:rsid w:val="003F3C3D"/>
    <w:rsid w:val="003F6EA4"/>
    <w:rsid w:val="004020C7"/>
    <w:rsid w:val="0040625D"/>
    <w:rsid w:val="00407A07"/>
    <w:rsid w:val="00413565"/>
    <w:rsid w:val="00416925"/>
    <w:rsid w:val="0042034D"/>
    <w:rsid w:val="00422800"/>
    <w:rsid w:val="00430D0C"/>
    <w:rsid w:val="00431BB4"/>
    <w:rsid w:val="004351BE"/>
    <w:rsid w:val="0043551E"/>
    <w:rsid w:val="00437183"/>
    <w:rsid w:val="004438B2"/>
    <w:rsid w:val="00447F0E"/>
    <w:rsid w:val="00456B58"/>
    <w:rsid w:val="00456E1D"/>
    <w:rsid w:val="00460E9A"/>
    <w:rsid w:val="004655D3"/>
    <w:rsid w:val="0046591D"/>
    <w:rsid w:val="004676D0"/>
    <w:rsid w:val="0047405E"/>
    <w:rsid w:val="00494D5B"/>
    <w:rsid w:val="004979D0"/>
    <w:rsid w:val="004A0706"/>
    <w:rsid w:val="004A59F1"/>
    <w:rsid w:val="004B1844"/>
    <w:rsid w:val="004B36B9"/>
    <w:rsid w:val="004B3CEE"/>
    <w:rsid w:val="004B4053"/>
    <w:rsid w:val="004B44C0"/>
    <w:rsid w:val="004B464E"/>
    <w:rsid w:val="004B72FB"/>
    <w:rsid w:val="004B7895"/>
    <w:rsid w:val="004C084B"/>
    <w:rsid w:val="004C1E5F"/>
    <w:rsid w:val="004C2485"/>
    <w:rsid w:val="004C457E"/>
    <w:rsid w:val="004D0847"/>
    <w:rsid w:val="004D4674"/>
    <w:rsid w:val="004D4BE6"/>
    <w:rsid w:val="004D718D"/>
    <w:rsid w:val="004E5F33"/>
    <w:rsid w:val="004E6D58"/>
    <w:rsid w:val="004F2FA3"/>
    <w:rsid w:val="004F3F0C"/>
    <w:rsid w:val="00502429"/>
    <w:rsid w:val="00510EEE"/>
    <w:rsid w:val="00511E25"/>
    <w:rsid w:val="0051354C"/>
    <w:rsid w:val="005141EA"/>
    <w:rsid w:val="00532253"/>
    <w:rsid w:val="00534854"/>
    <w:rsid w:val="00537F32"/>
    <w:rsid w:val="00542C87"/>
    <w:rsid w:val="00543AE3"/>
    <w:rsid w:val="00543EEE"/>
    <w:rsid w:val="00544336"/>
    <w:rsid w:val="00545BE4"/>
    <w:rsid w:val="0055074F"/>
    <w:rsid w:val="00556565"/>
    <w:rsid w:val="005567F5"/>
    <w:rsid w:val="00566749"/>
    <w:rsid w:val="00573694"/>
    <w:rsid w:val="005749E0"/>
    <w:rsid w:val="00577E8C"/>
    <w:rsid w:val="00581736"/>
    <w:rsid w:val="005819C4"/>
    <w:rsid w:val="005839D3"/>
    <w:rsid w:val="00585B1A"/>
    <w:rsid w:val="005863F2"/>
    <w:rsid w:val="00592207"/>
    <w:rsid w:val="0059455C"/>
    <w:rsid w:val="00596B99"/>
    <w:rsid w:val="005A0A35"/>
    <w:rsid w:val="005A2436"/>
    <w:rsid w:val="005A6FD1"/>
    <w:rsid w:val="005B19B1"/>
    <w:rsid w:val="005B2539"/>
    <w:rsid w:val="005B2A43"/>
    <w:rsid w:val="005B4EBA"/>
    <w:rsid w:val="005C1A0D"/>
    <w:rsid w:val="005C1C0C"/>
    <w:rsid w:val="005C2A38"/>
    <w:rsid w:val="005C3018"/>
    <w:rsid w:val="005C330B"/>
    <w:rsid w:val="005D1F95"/>
    <w:rsid w:val="005D2DAA"/>
    <w:rsid w:val="005E0008"/>
    <w:rsid w:val="005E07CF"/>
    <w:rsid w:val="005E0952"/>
    <w:rsid w:val="005F3781"/>
    <w:rsid w:val="005F52EF"/>
    <w:rsid w:val="005F5614"/>
    <w:rsid w:val="005F7DAF"/>
    <w:rsid w:val="00600991"/>
    <w:rsid w:val="0060343D"/>
    <w:rsid w:val="006040E6"/>
    <w:rsid w:val="00613366"/>
    <w:rsid w:val="00614354"/>
    <w:rsid w:val="006243B7"/>
    <w:rsid w:val="006257AC"/>
    <w:rsid w:val="00640903"/>
    <w:rsid w:val="00646D5A"/>
    <w:rsid w:val="006502EA"/>
    <w:rsid w:val="006505F1"/>
    <w:rsid w:val="00650AF4"/>
    <w:rsid w:val="006530FE"/>
    <w:rsid w:val="00653F3F"/>
    <w:rsid w:val="00657008"/>
    <w:rsid w:val="0066223B"/>
    <w:rsid w:val="0066450C"/>
    <w:rsid w:val="00667BAB"/>
    <w:rsid w:val="00673537"/>
    <w:rsid w:val="006801E7"/>
    <w:rsid w:val="00680417"/>
    <w:rsid w:val="006811E5"/>
    <w:rsid w:val="00692F28"/>
    <w:rsid w:val="006932F4"/>
    <w:rsid w:val="006A02DB"/>
    <w:rsid w:val="006A4019"/>
    <w:rsid w:val="006A4460"/>
    <w:rsid w:val="006A485A"/>
    <w:rsid w:val="006A6ACD"/>
    <w:rsid w:val="006B1EE2"/>
    <w:rsid w:val="006B2F76"/>
    <w:rsid w:val="006B6401"/>
    <w:rsid w:val="006B68D6"/>
    <w:rsid w:val="006B6A2E"/>
    <w:rsid w:val="006C149D"/>
    <w:rsid w:val="006C395D"/>
    <w:rsid w:val="006D0FE4"/>
    <w:rsid w:val="006D4D2D"/>
    <w:rsid w:val="006E0D04"/>
    <w:rsid w:val="006E3D79"/>
    <w:rsid w:val="006F762F"/>
    <w:rsid w:val="00700A02"/>
    <w:rsid w:val="00704075"/>
    <w:rsid w:val="0070421F"/>
    <w:rsid w:val="007046DC"/>
    <w:rsid w:val="007164D1"/>
    <w:rsid w:val="00722E77"/>
    <w:rsid w:val="00723EAB"/>
    <w:rsid w:val="00730338"/>
    <w:rsid w:val="00731EFA"/>
    <w:rsid w:val="00741EB2"/>
    <w:rsid w:val="00742EF3"/>
    <w:rsid w:val="00745911"/>
    <w:rsid w:val="00752DD6"/>
    <w:rsid w:val="00760E45"/>
    <w:rsid w:val="00772409"/>
    <w:rsid w:val="00773D37"/>
    <w:rsid w:val="00782A2B"/>
    <w:rsid w:val="0078351E"/>
    <w:rsid w:val="00785EC1"/>
    <w:rsid w:val="0079376E"/>
    <w:rsid w:val="007949BE"/>
    <w:rsid w:val="00795A05"/>
    <w:rsid w:val="0079648F"/>
    <w:rsid w:val="0079674D"/>
    <w:rsid w:val="007A25F8"/>
    <w:rsid w:val="007A642A"/>
    <w:rsid w:val="007A66F4"/>
    <w:rsid w:val="007B04DB"/>
    <w:rsid w:val="007B29A7"/>
    <w:rsid w:val="007B35DA"/>
    <w:rsid w:val="007B592B"/>
    <w:rsid w:val="007C0763"/>
    <w:rsid w:val="007C67F6"/>
    <w:rsid w:val="007D2739"/>
    <w:rsid w:val="007D2CAE"/>
    <w:rsid w:val="007E0643"/>
    <w:rsid w:val="007E3563"/>
    <w:rsid w:val="007F2D80"/>
    <w:rsid w:val="007F499E"/>
    <w:rsid w:val="007F515B"/>
    <w:rsid w:val="00801881"/>
    <w:rsid w:val="00803F80"/>
    <w:rsid w:val="00805CF4"/>
    <w:rsid w:val="008062D6"/>
    <w:rsid w:val="00810CDD"/>
    <w:rsid w:val="008111F1"/>
    <w:rsid w:val="008133C5"/>
    <w:rsid w:val="00816446"/>
    <w:rsid w:val="008165DE"/>
    <w:rsid w:val="0081797B"/>
    <w:rsid w:val="00820C91"/>
    <w:rsid w:val="00824C8F"/>
    <w:rsid w:val="00831467"/>
    <w:rsid w:val="0084028F"/>
    <w:rsid w:val="008422B4"/>
    <w:rsid w:val="00844EA9"/>
    <w:rsid w:val="0085160A"/>
    <w:rsid w:val="0085417E"/>
    <w:rsid w:val="008621ED"/>
    <w:rsid w:val="00874CB5"/>
    <w:rsid w:val="00874CD1"/>
    <w:rsid w:val="00875E9E"/>
    <w:rsid w:val="0088247E"/>
    <w:rsid w:val="0088704D"/>
    <w:rsid w:val="00887ADD"/>
    <w:rsid w:val="00890683"/>
    <w:rsid w:val="00890C52"/>
    <w:rsid w:val="00891889"/>
    <w:rsid w:val="008A0D40"/>
    <w:rsid w:val="008A2AD9"/>
    <w:rsid w:val="008A5902"/>
    <w:rsid w:val="008A5D2D"/>
    <w:rsid w:val="008A6561"/>
    <w:rsid w:val="008B72B4"/>
    <w:rsid w:val="008C4EF2"/>
    <w:rsid w:val="008D7349"/>
    <w:rsid w:val="008D736B"/>
    <w:rsid w:val="008E0DA9"/>
    <w:rsid w:val="008E2441"/>
    <w:rsid w:val="008E6AB0"/>
    <w:rsid w:val="008F26F3"/>
    <w:rsid w:val="008F401A"/>
    <w:rsid w:val="008F4E83"/>
    <w:rsid w:val="008F6216"/>
    <w:rsid w:val="009008A2"/>
    <w:rsid w:val="00905C89"/>
    <w:rsid w:val="009065A6"/>
    <w:rsid w:val="00910B77"/>
    <w:rsid w:val="00911A99"/>
    <w:rsid w:val="0091382E"/>
    <w:rsid w:val="009164EE"/>
    <w:rsid w:val="00922A97"/>
    <w:rsid w:val="0092571B"/>
    <w:rsid w:val="00931E4C"/>
    <w:rsid w:val="00936FC1"/>
    <w:rsid w:val="00937935"/>
    <w:rsid w:val="00943449"/>
    <w:rsid w:val="00945CAD"/>
    <w:rsid w:val="00947CC4"/>
    <w:rsid w:val="00952216"/>
    <w:rsid w:val="009538E4"/>
    <w:rsid w:val="009547E7"/>
    <w:rsid w:val="009655C1"/>
    <w:rsid w:val="00967C4D"/>
    <w:rsid w:val="00973112"/>
    <w:rsid w:val="00980BEC"/>
    <w:rsid w:val="009865AB"/>
    <w:rsid w:val="00990068"/>
    <w:rsid w:val="009919B7"/>
    <w:rsid w:val="009962EC"/>
    <w:rsid w:val="0099694F"/>
    <w:rsid w:val="009A103E"/>
    <w:rsid w:val="009A2E24"/>
    <w:rsid w:val="009A2F8A"/>
    <w:rsid w:val="009A330D"/>
    <w:rsid w:val="009C76A1"/>
    <w:rsid w:val="009D349F"/>
    <w:rsid w:val="009D3F36"/>
    <w:rsid w:val="009F4B72"/>
    <w:rsid w:val="00A00EE6"/>
    <w:rsid w:val="00A01B5C"/>
    <w:rsid w:val="00A075FB"/>
    <w:rsid w:val="00A14195"/>
    <w:rsid w:val="00A21317"/>
    <w:rsid w:val="00A215E0"/>
    <w:rsid w:val="00A256D7"/>
    <w:rsid w:val="00A263DE"/>
    <w:rsid w:val="00A26B47"/>
    <w:rsid w:val="00A27495"/>
    <w:rsid w:val="00A34379"/>
    <w:rsid w:val="00A410EB"/>
    <w:rsid w:val="00A417F0"/>
    <w:rsid w:val="00A52156"/>
    <w:rsid w:val="00A6040D"/>
    <w:rsid w:val="00A67AD2"/>
    <w:rsid w:val="00A70F95"/>
    <w:rsid w:val="00A710B5"/>
    <w:rsid w:val="00A71947"/>
    <w:rsid w:val="00A754C0"/>
    <w:rsid w:val="00A769B1"/>
    <w:rsid w:val="00A77869"/>
    <w:rsid w:val="00A77953"/>
    <w:rsid w:val="00A811C3"/>
    <w:rsid w:val="00A8274C"/>
    <w:rsid w:val="00A82C17"/>
    <w:rsid w:val="00A83E71"/>
    <w:rsid w:val="00A84527"/>
    <w:rsid w:val="00A909C7"/>
    <w:rsid w:val="00A94723"/>
    <w:rsid w:val="00A963A5"/>
    <w:rsid w:val="00A97124"/>
    <w:rsid w:val="00AA0720"/>
    <w:rsid w:val="00AA2775"/>
    <w:rsid w:val="00AB0F4E"/>
    <w:rsid w:val="00AB1866"/>
    <w:rsid w:val="00AB2C38"/>
    <w:rsid w:val="00AB4CF9"/>
    <w:rsid w:val="00AC0853"/>
    <w:rsid w:val="00AD28F3"/>
    <w:rsid w:val="00AE2010"/>
    <w:rsid w:val="00AE2304"/>
    <w:rsid w:val="00AE2C4B"/>
    <w:rsid w:val="00AE5856"/>
    <w:rsid w:val="00AE6A90"/>
    <w:rsid w:val="00AF1060"/>
    <w:rsid w:val="00AF19E3"/>
    <w:rsid w:val="00AF4DEE"/>
    <w:rsid w:val="00AF5985"/>
    <w:rsid w:val="00B0180B"/>
    <w:rsid w:val="00B07486"/>
    <w:rsid w:val="00B077C0"/>
    <w:rsid w:val="00B10A80"/>
    <w:rsid w:val="00B10FFE"/>
    <w:rsid w:val="00B116AF"/>
    <w:rsid w:val="00B123D4"/>
    <w:rsid w:val="00B12C08"/>
    <w:rsid w:val="00B15439"/>
    <w:rsid w:val="00B20AF3"/>
    <w:rsid w:val="00B2225A"/>
    <w:rsid w:val="00B22DE1"/>
    <w:rsid w:val="00B23E6E"/>
    <w:rsid w:val="00B3454F"/>
    <w:rsid w:val="00B34CCD"/>
    <w:rsid w:val="00B37DC2"/>
    <w:rsid w:val="00B4455A"/>
    <w:rsid w:val="00B50014"/>
    <w:rsid w:val="00B5190B"/>
    <w:rsid w:val="00B53C25"/>
    <w:rsid w:val="00B54867"/>
    <w:rsid w:val="00B56042"/>
    <w:rsid w:val="00B56727"/>
    <w:rsid w:val="00B60BBE"/>
    <w:rsid w:val="00B65FDA"/>
    <w:rsid w:val="00B6672E"/>
    <w:rsid w:val="00B8010A"/>
    <w:rsid w:val="00B83A5D"/>
    <w:rsid w:val="00B841DB"/>
    <w:rsid w:val="00B9049C"/>
    <w:rsid w:val="00B92F30"/>
    <w:rsid w:val="00B9404C"/>
    <w:rsid w:val="00B974D4"/>
    <w:rsid w:val="00B978A8"/>
    <w:rsid w:val="00BA0BA2"/>
    <w:rsid w:val="00BB4264"/>
    <w:rsid w:val="00BB7659"/>
    <w:rsid w:val="00BC0B55"/>
    <w:rsid w:val="00BC22DB"/>
    <w:rsid w:val="00BD5B1D"/>
    <w:rsid w:val="00BE3505"/>
    <w:rsid w:val="00BE3F74"/>
    <w:rsid w:val="00BE47AF"/>
    <w:rsid w:val="00BE5888"/>
    <w:rsid w:val="00BE5C77"/>
    <w:rsid w:val="00BE5DE9"/>
    <w:rsid w:val="00C0013D"/>
    <w:rsid w:val="00C04095"/>
    <w:rsid w:val="00C049D1"/>
    <w:rsid w:val="00C05CF6"/>
    <w:rsid w:val="00C10155"/>
    <w:rsid w:val="00C112E4"/>
    <w:rsid w:val="00C12E08"/>
    <w:rsid w:val="00C25A40"/>
    <w:rsid w:val="00C3248B"/>
    <w:rsid w:val="00C336DB"/>
    <w:rsid w:val="00C3387C"/>
    <w:rsid w:val="00C3647F"/>
    <w:rsid w:val="00C44018"/>
    <w:rsid w:val="00C44295"/>
    <w:rsid w:val="00C472D3"/>
    <w:rsid w:val="00C515C4"/>
    <w:rsid w:val="00C515D8"/>
    <w:rsid w:val="00C53164"/>
    <w:rsid w:val="00C53F1E"/>
    <w:rsid w:val="00C552AA"/>
    <w:rsid w:val="00C56841"/>
    <w:rsid w:val="00C633F6"/>
    <w:rsid w:val="00C6359F"/>
    <w:rsid w:val="00C7400E"/>
    <w:rsid w:val="00C8390A"/>
    <w:rsid w:val="00C85B5B"/>
    <w:rsid w:val="00C869AB"/>
    <w:rsid w:val="00C87A3E"/>
    <w:rsid w:val="00C91894"/>
    <w:rsid w:val="00C95BEC"/>
    <w:rsid w:val="00C9621D"/>
    <w:rsid w:val="00C9728B"/>
    <w:rsid w:val="00CA18A3"/>
    <w:rsid w:val="00CA45D6"/>
    <w:rsid w:val="00CB0E67"/>
    <w:rsid w:val="00CB127D"/>
    <w:rsid w:val="00CB1A7D"/>
    <w:rsid w:val="00CB3202"/>
    <w:rsid w:val="00CB4AE5"/>
    <w:rsid w:val="00CC19AF"/>
    <w:rsid w:val="00CC5D22"/>
    <w:rsid w:val="00CD029C"/>
    <w:rsid w:val="00CD0E4B"/>
    <w:rsid w:val="00CD4830"/>
    <w:rsid w:val="00CD5502"/>
    <w:rsid w:val="00CD61EB"/>
    <w:rsid w:val="00CD7A5B"/>
    <w:rsid w:val="00CE1008"/>
    <w:rsid w:val="00CE1031"/>
    <w:rsid w:val="00CE1A10"/>
    <w:rsid w:val="00CF6B45"/>
    <w:rsid w:val="00D01E3B"/>
    <w:rsid w:val="00D05BAE"/>
    <w:rsid w:val="00D14257"/>
    <w:rsid w:val="00D15346"/>
    <w:rsid w:val="00D21946"/>
    <w:rsid w:val="00D25F4E"/>
    <w:rsid w:val="00D27462"/>
    <w:rsid w:val="00D3338C"/>
    <w:rsid w:val="00D3530D"/>
    <w:rsid w:val="00D36FB0"/>
    <w:rsid w:val="00D378D6"/>
    <w:rsid w:val="00D403AC"/>
    <w:rsid w:val="00D40C87"/>
    <w:rsid w:val="00D4229D"/>
    <w:rsid w:val="00D42384"/>
    <w:rsid w:val="00D46A41"/>
    <w:rsid w:val="00D46EFE"/>
    <w:rsid w:val="00D50AC3"/>
    <w:rsid w:val="00D5230E"/>
    <w:rsid w:val="00D53F56"/>
    <w:rsid w:val="00D56FD8"/>
    <w:rsid w:val="00D60523"/>
    <w:rsid w:val="00D62E8B"/>
    <w:rsid w:val="00D641E7"/>
    <w:rsid w:val="00D6695F"/>
    <w:rsid w:val="00D677FC"/>
    <w:rsid w:val="00D7267A"/>
    <w:rsid w:val="00D7309F"/>
    <w:rsid w:val="00D73392"/>
    <w:rsid w:val="00D775C4"/>
    <w:rsid w:val="00D77F5A"/>
    <w:rsid w:val="00D805A1"/>
    <w:rsid w:val="00D820F3"/>
    <w:rsid w:val="00D9293F"/>
    <w:rsid w:val="00DA0938"/>
    <w:rsid w:val="00DA5CA4"/>
    <w:rsid w:val="00DB37A1"/>
    <w:rsid w:val="00DB4AE7"/>
    <w:rsid w:val="00DC3BA6"/>
    <w:rsid w:val="00DC6460"/>
    <w:rsid w:val="00DC6729"/>
    <w:rsid w:val="00DC7604"/>
    <w:rsid w:val="00DD01A1"/>
    <w:rsid w:val="00DD48A3"/>
    <w:rsid w:val="00DD5813"/>
    <w:rsid w:val="00DE30F7"/>
    <w:rsid w:val="00E0464A"/>
    <w:rsid w:val="00E101A4"/>
    <w:rsid w:val="00E15A6A"/>
    <w:rsid w:val="00E15E0E"/>
    <w:rsid w:val="00E20D4A"/>
    <w:rsid w:val="00E220B7"/>
    <w:rsid w:val="00E3016B"/>
    <w:rsid w:val="00E34C1D"/>
    <w:rsid w:val="00E35413"/>
    <w:rsid w:val="00E35D7E"/>
    <w:rsid w:val="00E36584"/>
    <w:rsid w:val="00E36C82"/>
    <w:rsid w:val="00E45EF0"/>
    <w:rsid w:val="00E47AD3"/>
    <w:rsid w:val="00E51753"/>
    <w:rsid w:val="00E543CA"/>
    <w:rsid w:val="00E560E5"/>
    <w:rsid w:val="00E6189F"/>
    <w:rsid w:val="00E62121"/>
    <w:rsid w:val="00E633A1"/>
    <w:rsid w:val="00E73FDE"/>
    <w:rsid w:val="00E7474E"/>
    <w:rsid w:val="00E74CA7"/>
    <w:rsid w:val="00E75EDB"/>
    <w:rsid w:val="00E77DAF"/>
    <w:rsid w:val="00E80420"/>
    <w:rsid w:val="00E86341"/>
    <w:rsid w:val="00E91732"/>
    <w:rsid w:val="00E91EFC"/>
    <w:rsid w:val="00E96EFD"/>
    <w:rsid w:val="00EA000C"/>
    <w:rsid w:val="00EA06C9"/>
    <w:rsid w:val="00EA6992"/>
    <w:rsid w:val="00EB36EA"/>
    <w:rsid w:val="00EB4479"/>
    <w:rsid w:val="00EB57AF"/>
    <w:rsid w:val="00EC17DE"/>
    <w:rsid w:val="00ED2F76"/>
    <w:rsid w:val="00ED59FD"/>
    <w:rsid w:val="00ED5D04"/>
    <w:rsid w:val="00ED78BA"/>
    <w:rsid w:val="00EE5113"/>
    <w:rsid w:val="00EE665C"/>
    <w:rsid w:val="00EE7086"/>
    <w:rsid w:val="00EF05F3"/>
    <w:rsid w:val="00EF6698"/>
    <w:rsid w:val="00F02CF5"/>
    <w:rsid w:val="00F104EB"/>
    <w:rsid w:val="00F127F1"/>
    <w:rsid w:val="00F14A46"/>
    <w:rsid w:val="00F17370"/>
    <w:rsid w:val="00F26D43"/>
    <w:rsid w:val="00F27457"/>
    <w:rsid w:val="00F27AB7"/>
    <w:rsid w:val="00F326FA"/>
    <w:rsid w:val="00F36452"/>
    <w:rsid w:val="00F40C66"/>
    <w:rsid w:val="00F41CEC"/>
    <w:rsid w:val="00F42AC3"/>
    <w:rsid w:val="00F4362A"/>
    <w:rsid w:val="00F534C8"/>
    <w:rsid w:val="00F54E85"/>
    <w:rsid w:val="00F60513"/>
    <w:rsid w:val="00F6423F"/>
    <w:rsid w:val="00F65C00"/>
    <w:rsid w:val="00F705D6"/>
    <w:rsid w:val="00F77788"/>
    <w:rsid w:val="00F82FBF"/>
    <w:rsid w:val="00F83A6F"/>
    <w:rsid w:val="00F83F6F"/>
    <w:rsid w:val="00F916C0"/>
    <w:rsid w:val="00F9578C"/>
    <w:rsid w:val="00FA3283"/>
    <w:rsid w:val="00FA7565"/>
    <w:rsid w:val="00FB05D3"/>
    <w:rsid w:val="00FB343F"/>
    <w:rsid w:val="00FB62BA"/>
    <w:rsid w:val="00FC62FD"/>
    <w:rsid w:val="00FD3852"/>
    <w:rsid w:val="00FD4DE5"/>
    <w:rsid w:val="00FD5C5B"/>
    <w:rsid w:val="00FE03B9"/>
    <w:rsid w:val="00FE0922"/>
    <w:rsid w:val="00FE4D84"/>
    <w:rsid w:val="00FF0E71"/>
    <w:rsid w:val="00FF3A18"/>
    <w:rsid w:val="00FF5A20"/>
    <w:rsid w:val="7D600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918ED"/>
  <w15:docId w15:val="{1E09E468-D1AD-4A2B-8165-B476F5F4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ind w:leftChars="100" w:left="210" w:rightChars="100" w:right="100"/>
      <w:outlineLvl w:val="0"/>
    </w:pPr>
    <w:rPr>
      <w:rFonts w:ascii="Times New Roman" w:hAnsi="Times New Roman"/>
      <w:b/>
      <w:bCs/>
      <w:kern w:val="44"/>
      <w:szCs w:val="44"/>
    </w:rPr>
  </w:style>
  <w:style w:type="paragraph" w:styleId="2">
    <w:name w:val="heading 2"/>
    <w:basedOn w:val="a"/>
    <w:next w:val="a"/>
    <w:link w:val="20"/>
    <w:uiPriority w:val="9"/>
    <w:unhideWhenUsed/>
    <w:qFormat/>
    <w:pPr>
      <w:keepNext/>
      <w:keepLines/>
      <w:spacing w:before="140" w:after="140"/>
      <w:outlineLvl w:val="1"/>
    </w:pPr>
    <w:rPr>
      <w:rFonts w:ascii="Times New Roman" w:eastAsia="宋体" w:hAnsi="Times New Roman" w:cs="宋体"/>
      <w:bCs/>
      <w:i/>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rPr>
      <w:rFonts w:ascii="宋体" w:eastAsia="宋体"/>
      <w:sz w:val="18"/>
      <w:szCs w:val="18"/>
    </w:rPr>
  </w:style>
  <w:style w:type="paragraph" w:styleId="a5">
    <w:name w:val="annotation text"/>
    <w:basedOn w:val="a"/>
    <w:link w:val="a6"/>
    <w:uiPriority w:val="99"/>
    <w:unhideWhenUsed/>
    <w:qFormat/>
    <w:pPr>
      <w:jc w:val="left"/>
    </w:pPr>
  </w:style>
  <w:style w:type="paragraph" w:styleId="a7">
    <w:name w:val="Balloon Text"/>
    <w:basedOn w:val="a"/>
    <w:link w:val="a8"/>
    <w:uiPriority w:val="99"/>
    <w:qFormat/>
    <w:rPr>
      <w:sz w:val="18"/>
      <w:szCs w:val="18"/>
    </w:rPr>
  </w:style>
  <w:style w:type="paragraph" w:styleId="a9">
    <w:name w:val="footer"/>
    <w:basedOn w:val="a"/>
    <w:link w:val="aa"/>
    <w:uiPriority w:val="99"/>
    <w:qFormat/>
    <w:pPr>
      <w:tabs>
        <w:tab w:val="center" w:pos="4153"/>
        <w:tab w:val="right" w:pos="8306"/>
      </w:tabs>
      <w:snapToGrid w:val="0"/>
      <w:jc w:val="left"/>
    </w:pPr>
    <w:rPr>
      <w:sz w:val="18"/>
      <w:szCs w:val="18"/>
    </w:rPr>
  </w:style>
  <w:style w:type="paragraph" w:styleId="ab">
    <w:name w:val="header"/>
    <w:basedOn w:val="a"/>
    <w:link w:val="ac"/>
    <w:uiPriority w:val="99"/>
    <w:pPr>
      <w:pBdr>
        <w:bottom w:val="single" w:sz="6" w:space="1" w:color="auto"/>
      </w:pBdr>
      <w:tabs>
        <w:tab w:val="center" w:pos="4153"/>
        <w:tab w:val="right" w:pos="8306"/>
      </w:tabs>
      <w:snapToGrid w:val="0"/>
      <w:jc w:val="center"/>
    </w:pPr>
    <w:rPr>
      <w:sz w:val="18"/>
      <w:szCs w:val="18"/>
    </w:rPr>
  </w:style>
  <w:style w:type="paragraph" w:styleId="ad">
    <w:name w:val="annotation subject"/>
    <w:basedOn w:val="a5"/>
    <w:next w:val="a5"/>
    <w:link w:val="ae"/>
    <w:uiPriority w:val="99"/>
    <w:qFormat/>
    <w:rPr>
      <w:b/>
      <w:bCs/>
    </w:rPr>
  </w:style>
  <w:style w:type="table" w:styleId="af">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uiPriority w:val="99"/>
    <w:qFormat/>
    <w:rPr>
      <w:color w:val="800080"/>
      <w:u w:val="single"/>
    </w:rPr>
  </w:style>
  <w:style w:type="character" w:styleId="af1">
    <w:name w:val="Emphasis"/>
    <w:uiPriority w:val="20"/>
    <w:qFormat/>
    <w:rPr>
      <w:i/>
      <w:iCs/>
    </w:rPr>
  </w:style>
  <w:style w:type="character" w:styleId="af2">
    <w:name w:val="line number"/>
    <w:uiPriority w:val="99"/>
  </w:style>
  <w:style w:type="character" w:styleId="af3">
    <w:name w:val="Hyperlink"/>
    <w:uiPriority w:val="99"/>
    <w:qFormat/>
    <w:rPr>
      <w:color w:val="0563C1"/>
      <w:u w:val="single"/>
    </w:rPr>
  </w:style>
  <w:style w:type="character" w:styleId="af4">
    <w:name w:val="annotation reference"/>
    <w:uiPriority w:val="99"/>
    <w:qFormat/>
    <w:rPr>
      <w:sz w:val="21"/>
      <w:szCs w:val="21"/>
    </w:rPr>
  </w:style>
  <w:style w:type="character" w:customStyle="1" w:styleId="10">
    <w:name w:val="标题 1 字符"/>
    <w:link w:val="1"/>
    <w:uiPriority w:val="9"/>
    <w:rPr>
      <w:rFonts w:ascii="Times New Roman" w:hAnsi="Times New Roman"/>
      <w:b/>
      <w:bCs/>
      <w:kern w:val="44"/>
      <w:sz w:val="21"/>
      <w:szCs w:val="44"/>
    </w:rPr>
  </w:style>
  <w:style w:type="character" w:customStyle="1" w:styleId="20">
    <w:name w:val="标题 2 字符"/>
    <w:link w:val="2"/>
    <w:uiPriority w:val="9"/>
    <w:rPr>
      <w:rFonts w:ascii="Times New Roman" w:eastAsia="宋体" w:hAnsi="Times New Roman" w:cs="宋体"/>
      <w:bCs/>
      <w:i/>
      <w:kern w:val="2"/>
      <w:sz w:val="21"/>
      <w:szCs w:val="32"/>
    </w:rPr>
  </w:style>
  <w:style w:type="character" w:customStyle="1" w:styleId="30">
    <w:name w:val="标题 3 字符"/>
    <w:link w:val="3"/>
    <w:uiPriority w:val="9"/>
    <w:semiHidden/>
    <w:qFormat/>
    <w:rPr>
      <w:b/>
      <w:bCs/>
      <w:kern w:val="2"/>
      <w:sz w:val="32"/>
      <w:szCs w:val="32"/>
    </w:rPr>
  </w:style>
  <w:style w:type="character" w:customStyle="1" w:styleId="a6">
    <w:name w:val="批注文字 字符"/>
    <w:link w:val="a5"/>
    <w:uiPriority w:val="99"/>
    <w:rPr>
      <w:kern w:val="2"/>
      <w:sz w:val="21"/>
      <w:szCs w:val="22"/>
    </w:rPr>
  </w:style>
  <w:style w:type="character" w:customStyle="1" w:styleId="ae">
    <w:name w:val="批注主题 字符"/>
    <w:link w:val="ad"/>
    <w:uiPriority w:val="99"/>
    <w:rPr>
      <w:b/>
      <w:bCs/>
      <w:kern w:val="2"/>
      <w:sz w:val="21"/>
      <w:szCs w:val="22"/>
    </w:rPr>
  </w:style>
  <w:style w:type="character" w:customStyle="1" w:styleId="a4">
    <w:name w:val="文档结构图 字符"/>
    <w:link w:val="a3"/>
    <w:uiPriority w:val="99"/>
    <w:qFormat/>
    <w:rPr>
      <w:rFonts w:ascii="宋体" w:eastAsia="宋体"/>
      <w:kern w:val="2"/>
      <w:sz w:val="18"/>
      <w:szCs w:val="18"/>
    </w:rPr>
  </w:style>
  <w:style w:type="character" w:customStyle="1" w:styleId="a8">
    <w:name w:val="批注框文本 字符"/>
    <w:link w:val="a7"/>
    <w:uiPriority w:val="99"/>
    <w:rPr>
      <w:kern w:val="2"/>
      <w:sz w:val="18"/>
      <w:szCs w:val="18"/>
    </w:rPr>
  </w:style>
  <w:style w:type="character" w:customStyle="1" w:styleId="aa">
    <w:name w:val="页脚 字符"/>
    <w:link w:val="a9"/>
    <w:uiPriority w:val="99"/>
    <w:rPr>
      <w:kern w:val="2"/>
      <w:sz w:val="18"/>
      <w:szCs w:val="18"/>
    </w:rPr>
  </w:style>
  <w:style w:type="character" w:customStyle="1" w:styleId="ac">
    <w:name w:val="页眉 字符"/>
    <w:link w:val="ab"/>
    <w:uiPriority w:val="99"/>
    <w:qFormat/>
    <w:rPr>
      <w:kern w:val="2"/>
      <w:sz w:val="18"/>
      <w:szCs w:val="18"/>
    </w:rPr>
  </w:style>
  <w:style w:type="paragraph" w:styleId="af5">
    <w:name w:val="List Paragraph"/>
    <w:basedOn w:val="a"/>
    <w:uiPriority w:val="34"/>
    <w:qFormat/>
    <w:pPr>
      <w:ind w:firstLineChars="200" w:firstLine="420"/>
    </w:pPr>
  </w:style>
  <w:style w:type="character" w:customStyle="1" w:styleId="Char">
    <w:name w:val="批注文字 Char"/>
    <w:uiPriority w:val="99"/>
    <w:rPr>
      <w:kern w:val="2"/>
      <w:sz w:val="21"/>
      <w:szCs w:val="22"/>
    </w:rPr>
  </w:style>
  <w:style w:type="character" w:customStyle="1" w:styleId="skip">
    <w:name w:val="skip"/>
    <w:qFormat/>
  </w:style>
  <w:style w:type="character" w:styleId="af6">
    <w:name w:val="Placeholder Text"/>
    <w:uiPriority w:val="99"/>
    <w:qFormat/>
    <w:rPr>
      <w:color w:val="808080"/>
    </w:rPr>
  </w:style>
  <w:style w:type="character" w:customStyle="1" w:styleId="11">
    <w:name w:val="未处理的提及1"/>
    <w:uiPriority w:val="99"/>
    <w:rPr>
      <w:color w:val="605E5C"/>
      <w:shd w:val="clear" w:color="auto" w:fill="E1DFDD"/>
    </w:rPr>
  </w:style>
  <w:style w:type="paragraph" w:customStyle="1" w:styleId="EndNoteBibliographyTitle">
    <w:name w:val="EndNote Bibliography Title"/>
    <w:basedOn w:val="a"/>
    <w:link w:val="EndNoteBibliographyTitle0"/>
    <w:pPr>
      <w:jc w:val="center"/>
    </w:pPr>
    <w:rPr>
      <w:rFonts w:ascii="Times New Roman" w:hAnsi="Times New Roman"/>
      <w:sz w:val="20"/>
    </w:rPr>
  </w:style>
  <w:style w:type="character" w:customStyle="1" w:styleId="EndNoteBibliographyTitle0">
    <w:name w:val="EndNote Bibliography Title 字符"/>
    <w:link w:val="EndNoteBibliographyTitle"/>
    <w:rPr>
      <w:rFonts w:ascii="Times New Roman" w:hAnsi="Times New Roman"/>
      <w:kern w:val="2"/>
      <w:szCs w:val="22"/>
    </w:rPr>
  </w:style>
  <w:style w:type="paragraph" w:customStyle="1" w:styleId="EndNoteBibliography">
    <w:name w:val="EndNote Bibliography"/>
    <w:basedOn w:val="a"/>
    <w:link w:val="EndNoteBibliography0"/>
    <w:rPr>
      <w:rFonts w:ascii="Times New Roman" w:hAnsi="Times New Roman"/>
      <w:sz w:val="20"/>
    </w:rPr>
  </w:style>
  <w:style w:type="character" w:customStyle="1" w:styleId="EndNoteBibliography0">
    <w:name w:val="EndNote Bibliography 字符"/>
    <w:link w:val="EndNoteBibliography"/>
    <w:rPr>
      <w:rFonts w:ascii="Times New Roman" w:hAnsi="Times New Roman"/>
      <w:kern w:val="2"/>
      <w:szCs w:val="22"/>
    </w:rPr>
  </w:style>
  <w:style w:type="character" w:customStyle="1" w:styleId="21">
    <w:name w:val="未处理的提及2"/>
    <w:uiPriority w:val="99"/>
    <w:qFormat/>
    <w:rPr>
      <w:color w:val="605E5C"/>
      <w:shd w:val="clear" w:color="auto" w:fill="E1DFDD"/>
    </w:rPr>
  </w:style>
  <w:style w:type="character" w:customStyle="1" w:styleId="apple-converted-space">
    <w:name w:val="apple-converted-space"/>
  </w:style>
  <w:style w:type="paragraph" w:customStyle="1" w:styleId="12">
    <w:name w:val="修订1"/>
    <w:hidden/>
    <w:uiPriority w:val="99"/>
    <w:semiHidden/>
    <w:qFormat/>
    <w:rPr>
      <w:kern w:val="2"/>
      <w:sz w:val="21"/>
      <w:szCs w:val="22"/>
    </w:rPr>
  </w:style>
  <w:style w:type="character" w:customStyle="1" w:styleId="transsent">
    <w:name w:val="transsent"/>
    <w:basedOn w:val="a0"/>
    <w:rsid w:val="00270E9E"/>
  </w:style>
  <w:style w:type="character" w:customStyle="1" w:styleId="fontstyle01">
    <w:name w:val="fontstyle01"/>
    <w:basedOn w:val="a0"/>
    <w:rsid w:val="00ED78BA"/>
    <w:rPr>
      <w:rFonts w:ascii="AdvPA45B" w:hAnsi="AdvPA45B" w:hint="default"/>
      <w:b w:val="0"/>
      <w:bCs w:val="0"/>
      <w:i w:val="0"/>
      <w:iCs w:val="0"/>
      <w:color w:val="000000"/>
      <w:sz w:val="20"/>
      <w:szCs w:val="20"/>
    </w:rPr>
  </w:style>
  <w:style w:type="character" w:customStyle="1" w:styleId="fontstyle21">
    <w:name w:val="fontstyle21"/>
    <w:basedOn w:val="a0"/>
    <w:rsid w:val="00ED78BA"/>
    <w:rPr>
      <w:rFonts w:ascii="AdvP41153C" w:hAnsi="AdvP41153C" w:hint="default"/>
      <w:b w:val="0"/>
      <w:bCs w:val="0"/>
      <w:i w:val="0"/>
      <w:iCs w:val="0"/>
      <w:color w:val="000000"/>
      <w:sz w:val="20"/>
      <w:szCs w:val="20"/>
    </w:rPr>
  </w:style>
  <w:style w:type="character" w:styleId="af7">
    <w:name w:val="Intense Reference"/>
    <w:basedOn w:val="a0"/>
    <w:uiPriority w:val="32"/>
    <w:qFormat/>
    <w:rsid w:val="002A1D1B"/>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1916819">
      <w:bodyDiv w:val="1"/>
      <w:marLeft w:val="0"/>
      <w:marRight w:val="0"/>
      <w:marTop w:val="0"/>
      <w:marBottom w:val="0"/>
      <w:divBdr>
        <w:top w:val="none" w:sz="0" w:space="0" w:color="auto"/>
        <w:left w:val="none" w:sz="0" w:space="0" w:color="auto"/>
        <w:bottom w:val="none" w:sz="0" w:space="0" w:color="auto"/>
        <w:right w:val="none" w:sz="0" w:space="0" w:color="auto"/>
      </w:divBdr>
    </w:div>
    <w:div w:id="991568530">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wmf"/><Relationship Id="rId26" Type="http://schemas.openxmlformats.org/officeDocument/2006/relationships/hyperlink" Target="http://orcid.org/0000-0002-4445-3023" TargetMode="External"/><Relationship Id="rId21" Type="http://schemas.openxmlformats.org/officeDocument/2006/relationships/oleObject" Target="embeddings/oleObject6.bin"/><Relationship Id="rId34" Type="http://schemas.openxmlformats.org/officeDocument/2006/relationships/hyperlink" Target="https://doi.org/10.1016/j.aca.2017.02.024" TargetMode="External"/><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s://doi.org/10.1016/j.jpba.2005.02.009" TargetMode="Externa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wmf"/><Relationship Id="rId32" Type="http://schemas.openxmlformats.org/officeDocument/2006/relationships/package" Target="embeddings/Microsoft_Visio___.vsdx"/><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image" Target="media/image1.wmf"/><Relationship Id="rId19" Type="http://schemas.openxmlformats.org/officeDocument/2006/relationships/oleObject" Target="embeddings/oleObject5.bin"/><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hyperlink" Target="mailto:zrb@ujs.edu.cn" TargetMode="Externa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hyperlink" Target="https://doi.org/10.1016/j.jbiotec.2008.03.019" TargetMode="Externa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A789A0-F102-4F3A-8734-5F2FC6898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11299</TotalTime>
  <Pages>27</Pages>
  <Words>13575</Words>
  <Characters>77384</Characters>
  <Application>Microsoft Office Word</Application>
  <DocSecurity>0</DocSecurity>
  <Lines>644</Lines>
  <Paragraphs>181</Paragraphs>
  <ScaleCrop>false</ScaleCrop>
  <Company/>
  <LinksUpToDate>false</LinksUpToDate>
  <CharactersWithSpaces>90778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xbany</dc:creator>
  <cp:keywords/>
  <dc:description/>
  <cp:lastModifiedBy>User</cp:lastModifiedBy>
  <cp:revision>44</cp:revision>
  <dcterms:created xsi:type="dcterms:W3CDTF">2019-11-05T08:42:00Z</dcterms:created>
  <dcterms:modified xsi:type="dcterms:W3CDTF">2020-07-29T08:17:00Z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